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DATE:  </w:t>
      </w:r>
    </w:p>
    <w:p w:rsidR="00000000" w:rsidDel="00000000" w:rsidP="00000000" w:rsidRDefault="00000000" w:rsidRPr="00000000" w14:paraId="00000002">
      <w:pPr>
        <w:rPr>
          <w:rFonts w:ascii="Arial" w:cs="Arial" w:eastAsia="Arial" w:hAnsi="Arial"/>
          <w:i w:val="1"/>
          <w:sz w:val="21"/>
          <w:szCs w:val="21"/>
        </w:rPr>
      </w:pPr>
      <w:r w:rsidDel="00000000" w:rsidR="00000000" w:rsidRPr="00000000">
        <w:rPr>
          <w:rFonts w:ascii="Arial" w:cs="Arial" w:eastAsia="Arial" w:hAnsi="Arial"/>
          <w:sz w:val="21"/>
          <w:szCs w:val="21"/>
          <w:rtl w:val="0"/>
        </w:rPr>
        <w:t xml:space="preserve">Online Services Agreement for the </w:t>
      </w:r>
      <w:r w:rsidDel="00000000" w:rsidR="00000000" w:rsidRPr="00000000">
        <w:rPr>
          <w:rFonts w:ascii="Arial" w:cs="Arial" w:eastAsia="Arial" w:hAnsi="Arial"/>
          <w:i w:val="1"/>
          <w:sz w:val="21"/>
          <w:szCs w:val="21"/>
          <w:rtl w:val="0"/>
        </w:rPr>
        <w:t xml:space="preserve">Scheme Name</w:t>
      </w:r>
    </w:p>
    <w:p w:rsidR="00000000" w:rsidDel="00000000" w:rsidP="00000000" w:rsidRDefault="00000000" w:rsidRPr="00000000" w14:paraId="00000003">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BETWEEN:</w:t>
      </w:r>
    </w:p>
    <w:p w:rsidR="00000000" w:rsidDel="00000000" w:rsidP="00000000" w:rsidRDefault="00000000" w:rsidRPr="00000000" w14:paraId="00000004">
      <w:pPr>
        <w:rPr>
          <w:rFonts w:ascii="Arial" w:cs="Arial" w:eastAsia="Arial" w:hAnsi="Arial"/>
          <w:sz w:val="21"/>
          <w:szCs w:val="21"/>
        </w:rPr>
      </w:pPr>
      <w:bookmarkStart w:colFirst="0" w:colLast="0" w:name="_heading=h.gjdgxs" w:id="0"/>
      <w:bookmarkEnd w:id="0"/>
      <w:r w:rsidDel="00000000" w:rsidR="00000000" w:rsidRPr="00000000">
        <w:rPr>
          <w:rFonts w:ascii="Arial" w:cs="Arial" w:eastAsia="Arial" w:hAnsi="Arial"/>
          <w:b w:val="1"/>
          <w:sz w:val="21"/>
          <w:szCs w:val="21"/>
          <w:rtl w:val="0"/>
        </w:rPr>
        <w:t xml:space="preserve">Trustee 1 name</w:t>
      </w:r>
      <w:r w:rsidDel="00000000" w:rsidR="00000000" w:rsidRPr="00000000">
        <w:rPr>
          <w:rFonts w:ascii="Arial" w:cs="Arial" w:eastAsia="Arial" w:hAnsi="Arial"/>
          <w:sz w:val="21"/>
          <w:szCs w:val="21"/>
          <w:rtl w:val="0"/>
        </w:rPr>
        <w:t xml:space="preserve"> and</w:t>
      </w:r>
      <w:r w:rsidDel="00000000" w:rsidR="00000000" w:rsidRPr="00000000">
        <w:rPr>
          <w:rFonts w:ascii="Arial" w:cs="Arial" w:eastAsia="Arial" w:hAnsi="Arial"/>
          <w:b w:val="1"/>
          <w:sz w:val="21"/>
          <w:szCs w:val="21"/>
          <w:rtl w:val="0"/>
        </w:rPr>
        <w:t xml:space="preserve"> Trustee 2 name</w:t>
      </w:r>
      <w:r w:rsidDel="00000000" w:rsidR="00000000" w:rsidRPr="00000000">
        <w:rPr>
          <w:rFonts w:ascii="Arial" w:cs="Arial" w:eastAsia="Arial" w:hAnsi="Arial"/>
          <w:sz w:val="21"/>
          <w:szCs w:val="21"/>
          <w:rtl w:val="0"/>
        </w:rPr>
        <w:t xml:space="preserve"> acting as Trustee/s of </w:t>
      </w:r>
      <w:r w:rsidDel="00000000" w:rsidR="00000000" w:rsidRPr="00000000">
        <w:rPr>
          <w:rFonts w:ascii="Arial" w:cs="Arial" w:eastAsia="Arial" w:hAnsi="Arial"/>
          <w:b w:val="1"/>
          <w:sz w:val="21"/>
          <w:szCs w:val="21"/>
          <w:rtl w:val="0"/>
        </w:rPr>
        <w:t xml:space="preserve">Scheme Name -/both of trustee/s address</w:t>
      </w:r>
      <w:r w:rsidDel="00000000" w:rsidR="00000000" w:rsidRPr="00000000">
        <w:rPr>
          <w:rFonts w:ascii="Arial" w:cs="Arial" w:eastAsia="Arial" w:hAnsi="Arial"/>
          <w:sz w:val="21"/>
          <w:szCs w:val="21"/>
          <w:rtl w:val="0"/>
        </w:rPr>
        <w:t xml:space="preserve"> (where there are one or more persons are collectively, the "</w:t>
      </w:r>
      <w:r w:rsidDel="00000000" w:rsidR="00000000" w:rsidRPr="00000000">
        <w:rPr>
          <w:rFonts w:ascii="Arial" w:cs="Arial" w:eastAsia="Arial" w:hAnsi="Arial"/>
          <w:b w:val="1"/>
          <w:sz w:val="21"/>
          <w:szCs w:val="21"/>
          <w:rtl w:val="0"/>
        </w:rPr>
        <w:t xml:space="preserve">Trustees</w:t>
      </w:r>
      <w:r w:rsidDel="00000000" w:rsidR="00000000" w:rsidRPr="00000000">
        <w:rPr>
          <w:rFonts w:ascii="Arial" w:cs="Arial" w:eastAsia="Arial" w:hAnsi="Arial"/>
          <w:sz w:val="21"/>
          <w:szCs w:val="21"/>
          <w:rtl w:val="0"/>
        </w:rPr>
        <w:t xml:space="preserve">" and each of them a "</w:t>
      </w:r>
      <w:r w:rsidDel="00000000" w:rsidR="00000000" w:rsidRPr="00000000">
        <w:rPr>
          <w:rFonts w:ascii="Arial" w:cs="Arial" w:eastAsia="Arial" w:hAnsi="Arial"/>
          <w:b w:val="1"/>
          <w:sz w:val="21"/>
          <w:szCs w:val="21"/>
          <w:rtl w:val="0"/>
        </w:rPr>
        <w:t xml:space="preserve">Trustee</w:t>
      </w:r>
      <w:r w:rsidDel="00000000" w:rsidR="00000000" w:rsidRPr="00000000">
        <w:rPr>
          <w:rFonts w:ascii="Arial" w:cs="Arial" w:eastAsia="Arial" w:hAnsi="Arial"/>
          <w:sz w:val="21"/>
          <w:szCs w:val="21"/>
          <w:rtl w:val="0"/>
        </w:rPr>
        <w:t xml:space="preserve">"); and</w:t>
      </w:r>
    </w:p>
    <w:p w:rsidR="00000000" w:rsidDel="00000000" w:rsidP="00000000" w:rsidRDefault="00000000" w:rsidRPr="00000000" w14:paraId="00000005">
      <w:pPr>
        <w:rPr>
          <w:rFonts w:ascii="Arial" w:cs="Arial" w:eastAsia="Arial" w:hAnsi="Arial"/>
          <w:sz w:val="21"/>
          <w:szCs w:val="21"/>
        </w:rPr>
      </w:pPr>
      <w:bookmarkStart w:colFirst="0" w:colLast="0" w:name="_heading=h.5hnkhlcnxsdk" w:id="1"/>
      <w:bookmarkEnd w:id="1"/>
      <w:r w:rsidDel="00000000" w:rsidR="00000000" w:rsidRPr="00000000">
        <w:rPr>
          <w:rFonts w:ascii="Arial" w:cs="Arial" w:eastAsia="Arial" w:hAnsi="Arial"/>
          <w:b w:val="1"/>
          <w:sz w:val="21"/>
          <w:szCs w:val="21"/>
          <w:rtl w:val="0"/>
        </w:rPr>
        <w:t xml:space="preserve">Principal Employer name </w:t>
      </w:r>
      <w:r w:rsidDel="00000000" w:rsidR="00000000" w:rsidRPr="00000000">
        <w:rPr>
          <w:rFonts w:ascii="Arial" w:cs="Arial" w:eastAsia="Arial" w:hAnsi="Arial"/>
          <w:sz w:val="21"/>
          <w:szCs w:val="21"/>
          <w:rtl w:val="0"/>
        </w:rPr>
        <w:t xml:space="preserve"> whose registered office is situate at (the “</w:t>
      </w:r>
      <w:r w:rsidDel="00000000" w:rsidR="00000000" w:rsidRPr="00000000">
        <w:rPr>
          <w:rFonts w:ascii="Arial" w:cs="Arial" w:eastAsia="Arial" w:hAnsi="Arial"/>
          <w:b w:val="1"/>
          <w:sz w:val="21"/>
          <w:szCs w:val="21"/>
          <w:rtl w:val="0"/>
        </w:rPr>
        <w:t xml:space="preserve">Employer</w:t>
      </w:r>
      <w:r w:rsidDel="00000000" w:rsidR="00000000" w:rsidRPr="00000000">
        <w:rPr>
          <w:rFonts w:ascii="Arial" w:cs="Arial" w:eastAsia="Arial" w:hAnsi="Arial"/>
          <w:sz w:val="21"/>
          <w:szCs w:val="21"/>
          <w:rtl w:val="0"/>
        </w:rPr>
        <w:t xml:space="preserve">”); and</w:t>
      </w:r>
    </w:p>
    <w:p w:rsidR="00000000" w:rsidDel="00000000" w:rsidP="00000000" w:rsidRDefault="00000000" w:rsidRPr="00000000" w14:paraId="00000006">
      <w:pPr>
        <w:rPr>
          <w:rFonts w:ascii="Arial" w:cs="Arial" w:eastAsia="Arial" w:hAnsi="Arial"/>
          <w:sz w:val="21"/>
          <w:szCs w:val="21"/>
        </w:rPr>
      </w:pPr>
      <w:r w:rsidDel="00000000" w:rsidR="00000000" w:rsidRPr="00000000">
        <w:rPr>
          <w:rFonts w:ascii="Arial" w:cs="Arial" w:eastAsia="Arial" w:hAnsi="Arial"/>
          <w:sz w:val="21"/>
          <w:szCs w:val="21"/>
          <w:rtl w:val="0"/>
        </w:rPr>
        <w:t xml:space="preserve">R C Client Services Limited (CRN:15613650) whose registered office is situate at 128 City Road, London. EC1V 2NX  (the "</w:t>
      </w:r>
      <w:r w:rsidDel="00000000" w:rsidR="00000000" w:rsidRPr="00000000">
        <w:rPr>
          <w:rFonts w:ascii="Arial" w:cs="Arial" w:eastAsia="Arial" w:hAnsi="Arial"/>
          <w:b w:val="1"/>
          <w:sz w:val="21"/>
          <w:szCs w:val="21"/>
          <w:rtl w:val="0"/>
        </w:rPr>
        <w:t xml:space="preserve">Supplier</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07">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Role and Responsibilities in this Agreement:</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Principal Employer Role: Functions as the main employer participating in the Scheme. Responsible for contributing to the Scheme as outlined in the rules and supporting its overall objectives.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Trustees Role: Act as custodians of the Scheme, it’s funds, assets and all powers exercised in their appointment. </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(Supplier) Role: Provides online platform management, calculation systems, and processing of transactions, data management, mobile app enablement and data delivery. Email customer support, web support and telephone assistance. It uses the tradename Retirement Capital for delivery of it’s services and is responsible for software and system maintenance. </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Registered Administrator: Is responsible for tax compliance, TPR reporting, pension banking services, and all regulatory tax reporting. It uses the tradename Retirement Capital for delivery of it’s services. It can also act as a Practitioner where instructed to do so.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WHEREAS:</w:t>
      </w:r>
    </w:p>
    <w:p w:rsidR="00000000" w:rsidDel="00000000" w:rsidP="00000000" w:rsidRDefault="00000000" w:rsidRPr="00000000" w14:paraId="0000000D">
      <w:pPr>
        <w:rPr>
          <w:rFonts w:ascii="Arial" w:cs="Arial" w:eastAsia="Arial" w:hAnsi="Arial"/>
          <w:sz w:val="21"/>
          <w:szCs w:val="21"/>
        </w:rPr>
      </w:pPr>
      <w:r w:rsidDel="00000000" w:rsidR="00000000" w:rsidRPr="00000000">
        <w:rPr>
          <w:rFonts w:ascii="Arial" w:cs="Arial" w:eastAsia="Arial" w:hAnsi="Arial"/>
          <w:sz w:val="21"/>
          <w:szCs w:val="21"/>
          <w:rtl w:val="0"/>
        </w:rPr>
        <w:t xml:space="preserve">A.     The Supplier provides services (the "</w:t>
      </w:r>
      <w:r w:rsidDel="00000000" w:rsidR="00000000" w:rsidRPr="00000000">
        <w:rPr>
          <w:rFonts w:ascii="Arial" w:cs="Arial" w:eastAsia="Arial" w:hAnsi="Arial"/>
          <w:b w:val="1"/>
          <w:sz w:val="21"/>
          <w:szCs w:val="21"/>
          <w:rtl w:val="0"/>
        </w:rPr>
        <w:t xml:space="preserve">Services</w:t>
      </w:r>
      <w:r w:rsidDel="00000000" w:rsidR="00000000" w:rsidRPr="00000000">
        <w:rPr>
          <w:rFonts w:ascii="Arial" w:cs="Arial" w:eastAsia="Arial" w:hAnsi="Arial"/>
          <w:sz w:val="21"/>
          <w:szCs w:val="21"/>
          <w:rtl w:val="0"/>
        </w:rPr>
        <w:t xml:space="preserve">") set out in this Agreement with effect from the date of this Agreement.</w:t>
      </w:r>
    </w:p>
    <w:p w:rsidR="00000000" w:rsidDel="00000000" w:rsidP="00000000" w:rsidRDefault="00000000" w:rsidRPr="00000000" w14:paraId="0000000E">
      <w:pPr>
        <w:rPr>
          <w:rFonts w:ascii="Arial" w:cs="Arial" w:eastAsia="Arial" w:hAnsi="Arial"/>
          <w:sz w:val="21"/>
          <w:szCs w:val="21"/>
        </w:rPr>
      </w:pPr>
      <w:r w:rsidDel="00000000" w:rsidR="00000000" w:rsidRPr="00000000">
        <w:rPr>
          <w:rFonts w:ascii="Arial" w:cs="Arial" w:eastAsia="Arial" w:hAnsi="Arial"/>
          <w:sz w:val="21"/>
          <w:szCs w:val="21"/>
          <w:rtl w:val="0"/>
        </w:rPr>
        <w:t xml:space="preserve">B.     The Principal Employer and Trustees will jointly appoint the Supplier to carry out the services as set out in this agreement.</w:t>
      </w:r>
    </w:p>
    <w:p w:rsidR="00000000" w:rsidDel="00000000" w:rsidP="00000000" w:rsidRDefault="00000000" w:rsidRPr="00000000" w14:paraId="0000000F">
      <w:pPr>
        <w:rPr>
          <w:rFonts w:ascii="Arial" w:cs="Arial" w:eastAsia="Arial" w:hAnsi="Arial"/>
          <w:sz w:val="21"/>
          <w:szCs w:val="21"/>
        </w:rPr>
      </w:pPr>
      <w:r w:rsidDel="00000000" w:rsidR="00000000" w:rsidRPr="00000000">
        <w:rPr>
          <w:rFonts w:ascii="Arial" w:cs="Arial" w:eastAsia="Arial" w:hAnsi="Arial"/>
          <w:sz w:val="21"/>
          <w:szCs w:val="21"/>
          <w:rtl w:val="0"/>
        </w:rPr>
        <w:t xml:space="preserve">C.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10">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1">
      <w:pPr>
        <w:rPr>
          <w:rFonts w:ascii="Arial" w:cs="Arial" w:eastAsia="Arial" w:hAnsi="Arial"/>
          <w:sz w:val="21"/>
          <w:szCs w:val="21"/>
        </w:rPr>
      </w:pPr>
      <w:r w:rsidDel="00000000" w:rsidR="00000000" w:rsidRPr="00000000">
        <w:rPr>
          <w:rFonts w:ascii="Arial" w:cs="Arial" w:eastAsia="Arial" w:hAnsi="Arial"/>
          <w:sz w:val="21"/>
          <w:szCs w:val="21"/>
          <w:rtl w:val="0"/>
        </w:rPr>
        <w:t xml:space="preserve">THE SERVICES</w:t>
      </w:r>
    </w:p>
    <w:p w:rsidR="00000000" w:rsidDel="00000000" w:rsidP="00000000" w:rsidRDefault="00000000" w:rsidRPr="00000000" w14:paraId="00000012">
      <w:pPr>
        <w:rPr>
          <w:rFonts w:ascii="Arial" w:cs="Arial" w:eastAsia="Arial" w:hAnsi="Arial"/>
          <w:sz w:val="21"/>
          <w:szCs w:val="21"/>
        </w:rPr>
      </w:pPr>
      <w:r w:rsidDel="00000000" w:rsidR="00000000" w:rsidRPr="00000000">
        <w:rPr>
          <w:rFonts w:ascii="Arial" w:cs="Arial" w:eastAsia="Arial" w:hAnsi="Arial"/>
          <w:sz w:val="21"/>
          <w:szCs w:val="21"/>
          <w:rtl w:val="0"/>
        </w:rPr>
        <w:t xml:space="preserve">1.    Online Requirements</w:t>
      </w:r>
    </w:p>
    <w:p w:rsidR="00000000" w:rsidDel="00000000" w:rsidP="00000000" w:rsidRDefault="00000000" w:rsidRPr="00000000" w14:paraId="00000013">
      <w:pPr>
        <w:rPr>
          <w:rFonts w:ascii="Arial" w:cs="Arial" w:eastAsia="Arial" w:hAnsi="Arial"/>
          <w:sz w:val="21"/>
          <w:szCs w:val="21"/>
        </w:rPr>
      </w:pPr>
      <w:r w:rsidDel="00000000" w:rsidR="00000000" w:rsidRPr="00000000">
        <w:rPr>
          <w:rFonts w:ascii="Arial" w:cs="Arial" w:eastAsia="Arial" w:hAnsi="Arial"/>
          <w:sz w:val="21"/>
          <w:szCs w:val="21"/>
          <w:rtl w:val="0"/>
        </w:rPr>
        <w:t xml:space="preserve">A.</w:t>
        <w:tab/>
        <w:t xml:space="preserve">The Trustees appoint The Supplier to assist the Trustees and Registered Administrator with online registration and delivery of statutory information requirements.</w:t>
      </w:r>
    </w:p>
    <w:p w:rsidR="00000000" w:rsidDel="00000000" w:rsidP="00000000" w:rsidRDefault="00000000" w:rsidRPr="00000000" w14:paraId="00000014">
      <w:pPr>
        <w:rPr>
          <w:rFonts w:ascii="Arial" w:cs="Arial" w:eastAsia="Arial" w:hAnsi="Arial"/>
          <w:sz w:val="21"/>
          <w:szCs w:val="21"/>
        </w:rPr>
      </w:pPr>
      <w:r w:rsidDel="00000000" w:rsidR="00000000" w:rsidRPr="00000000">
        <w:rPr>
          <w:rFonts w:ascii="Arial" w:cs="Arial" w:eastAsia="Arial" w:hAnsi="Arial"/>
          <w:sz w:val="21"/>
          <w:szCs w:val="21"/>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5">
      <w:pPr>
        <w:rPr>
          <w:rFonts w:ascii="Arial" w:cs="Arial" w:eastAsia="Arial" w:hAnsi="Arial"/>
          <w:sz w:val="21"/>
          <w:szCs w:val="21"/>
        </w:rPr>
      </w:pPr>
      <w:r w:rsidDel="00000000" w:rsidR="00000000" w:rsidRPr="00000000">
        <w:rPr>
          <w:rFonts w:ascii="Arial" w:cs="Arial" w:eastAsia="Arial" w:hAnsi="Arial"/>
          <w:sz w:val="21"/>
          <w:szCs w:val="21"/>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6">
      <w:pPr>
        <w:rPr>
          <w:rFonts w:ascii="Arial" w:cs="Arial" w:eastAsia="Arial" w:hAnsi="Arial"/>
          <w:sz w:val="21"/>
          <w:szCs w:val="21"/>
        </w:rPr>
      </w:pPr>
      <w:r w:rsidDel="00000000" w:rsidR="00000000" w:rsidRPr="00000000">
        <w:rPr>
          <w:rFonts w:ascii="Arial" w:cs="Arial" w:eastAsia="Arial" w:hAnsi="Arial"/>
          <w:sz w:val="21"/>
          <w:szCs w:val="21"/>
          <w:rtl w:val="0"/>
        </w:rPr>
        <w:t xml:space="preserve">Each of the Trustees further declares that: </w:t>
      </w:r>
    </w:p>
    <w:p w:rsidR="00000000" w:rsidDel="00000000" w:rsidP="00000000" w:rsidRDefault="00000000" w:rsidRPr="00000000" w14:paraId="00000017">
      <w:pPr>
        <w:rPr>
          <w:rFonts w:ascii="Arial" w:cs="Arial" w:eastAsia="Arial" w:hAnsi="Arial"/>
          <w:sz w:val="21"/>
          <w:szCs w:val="21"/>
        </w:rPr>
      </w:pPr>
      <w:r w:rsidDel="00000000" w:rsidR="00000000" w:rsidRPr="00000000">
        <w:rPr>
          <w:rFonts w:ascii="Arial" w:cs="Arial" w:eastAsia="Arial" w:hAnsi="Arial"/>
          <w:sz w:val="21"/>
          <w:szCs w:val="21"/>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8">
      <w:pPr>
        <w:rPr>
          <w:rFonts w:ascii="Arial" w:cs="Arial" w:eastAsia="Arial" w:hAnsi="Arial"/>
          <w:sz w:val="21"/>
          <w:szCs w:val="21"/>
        </w:rPr>
      </w:pPr>
      <w:r w:rsidDel="00000000" w:rsidR="00000000" w:rsidRPr="00000000">
        <w:rPr>
          <w:rFonts w:ascii="Arial" w:cs="Arial" w:eastAsia="Arial" w:hAnsi="Arial"/>
          <w:sz w:val="21"/>
          <w:szCs w:val="21"/>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9">
      <w:pPr>
        <w:rPr>
          <w:rFonts w:ascii="Arial" w:cs="Arial" w:eastAsia="Arial" w:hAnsi="Arial"/>
          <w:sz w:val="21"/>
          <w:szCs w:val="21"/>
        </w:rPr>
      </w:pPr>
      <w:r w:rsidDel="00000000" w:rsidR="00000000" w:rsidRPr="00000000">
        <w:rPr>
          <w:rFonts w:ascii="Arial" w:cs="Arial" w:eastAsia="Arial" w:hAnsi="Arial"/>
          <w:sz w:val="21"/>
          <w:szCs w:val="21"/>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A">
      <w:pPr>
        <w:rPr>
          <w:rFonts w:ascii="Arial" w:cs="Arial" w:eastAsia="Arial" w:hAnsi="Arial"/>
          <w:sz w:val="21"/>
          <w:szCs w:val="21"/>
        </w:rPr>
      </w:pPr>
      <w:r w:rsidDel="00000000" w:rsidR="00000000" w:rsidRPr="00000000">
        <w:rPr>
          <w:rFonts w:ascii="Arial" w:cs="Arial" w:eastAsia="Arial" w:hAnsi="Arial"/>
          <w:sz w:val="21"/>
          <w:szCs w:val="21"/>
          <w:rtl w:val="0"/>
        </w:rPr>
        <w:t xml:space="preserve">2.   Transfer Information</w:t>
      </w:r>
    </w:p>
    <w:p w:rsidR="00000000" w:rsidDel="00000000" w:rsidP="00000000" w:rsidRDefault="00000000" w:rsidRPr="00000000" w14:paraId="0000001B">
      <w:pPr>
        <w:rPr>
          <w:rFonts w:ascii="Arial" w:cs="Arial" w:eastAsia="Arial" w:hAnsi="Arial"/>
          <w:sz w:val="21"/>
          <w:szCs w:val="21"/>
        </w:rPr>
      </w:pPr>
      <w:r w:rsidDel="00000000" w:rsidR="00000000" w:rsidRPr="00000000">
        <w:rPr>
          <w:rFonts w:ascii="Arial" w:cs="Arial" w:eastAsia="Arial" w:hAnsi="Arial"/>
          <w:sz w:val="21"/>
          <w:szCs w:val="21"/>
          <w:rtl w:val="0"/>
        </w:rPr>
        <w:t xml:space="preserve">From time to time, the Supplier will provide system support and information for the delivery of transfer information to users who are migrating accrued rights  from other providers. </w:t>
      </w:r>
    </w:p>
    <w:p w:rsidR="00000000" w:rsidDel="00000000" w:rsidP="00000000" w:rsidRDefault="00000000" w:rsidRPr="00000000" w14:paraId="0000001C">
      <w:pPr>
        <w:rPr>
          <w:rFonts w:ascii="Arial" w:cs="Arial" w:eastAsia="Arial" w:hAnsi="Arial"/>
          <w:sz w:val="21"/>
          <w:szCs w:val="21"/>
        </w:rPr>
      </w:pPr>
      <w:r w:rsidDel="00000000" w:rsidR="00000000" w:rsidRPr="00000000">
        <w:rPr>
          <w:rFonts w:ascii="Arial" w:cs="Arial" w:eastAsia="Arial" w:hAnsi="Arial"/>
          <w:sz w:val="21"/>
          <w:szCs w:val="21"/>
          <w:rtl w:val="0"/>
        </w:rPr>
        <w:t xml:space="preserve">3.    Calculation of Benefits</w:t>
      </w:r>
    </w:p>
    <w:p w:rsidR="00000000" w:rsidDel="00000000" w:rsidP="00000000" w:rsidRDefault="00000000" w:rsidRPr="00000000" w14:paraId="0000001D">
      <w:pPr>
        <w:rPr>
          <w:rFonts w:ascii="Arial" w:cs="Arial" w:eastAsia="Arial" w:hAnsi="Arial"/>
          <w:sz w:val="21"/>
          <w:szCs w:val="21"/>
        </w:rPr>
      </w:pPr>
      <w:r w:rsidDel="00000000" w:rsidR="00000000" w:rsidRPr="00000000">
        <w:rPr>
          <w:rFonts w:ascii="Arial" w:cs="Arial" w:eastAsia="Arial" w:hAnsi="Arial"/>
          <w:sz w:val="21"/>
          <w:szCs w:val="21"/>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1E">
      <w:pPr>
        <w:rPr>
          <w:rFonts w:ascii="Arial" w:cs="Arial" w:eastAsia="Arial" w:hAnsi="Arial"/>
          <w:sz w:val="21"/>
          <w:szCs w:val="21"/>
        </w:rPr>
      </w:pPr>
      <w:r w:rsidDel="00000000" w:rsidR="00000000" w:rsidRPr="00000000">
        <w:rPr>
          <w:rFonts w:ascii="Arial" w:cs="Arial" w:eastAsia="Arial" w:hAnsi="Arial"/>
          <w:sz w:val="21"/>
          <w:szCs w:val="21"/>
          <w:rtl w:val="0"/>
        </w:rPr>
        <w:t xml:space="preserve">4.    Payment of Pensions</w:t>
      </w:r>
    </w:p>
    <w:p w:rsidR="00000000" w:rsidDel="00000000" w:rsidP="00000000" w:rsidRDefault="00000000" w:rsidRPr="00000000" w14:paraId="0000001F">
      <w:pPr>
        <w:rPr>
          <w:rFonts w:ascii="Arial" w:cs="Arial" w:eastAsia="Arial" w:hAnsi="Arial"/>
          <w:sz w:val="21"/>
          <w:szCs w:val="21"/>
        </w:rPr>
      </w:pPr>
      <w:r w:rsidDel="00000000" w:rsidR="00000000" w:rsidRPr="00000000">
        <w:rPr>
          <w:rFonts w:ascii="Arial" w:cs="Arial" w:eastAsia="Arial" w:hAnsi="Arial"/>
          <w:sz w:val="21"/>
          <w:szCs w:val="21"/>
          <w:rtl w:val="0"/>
        </w:rPr>
        <w:t xml:space="preserve">The Supplier shall provide system software support for the delivery of pension payroll facility.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0">
      <w:pPr>
        <w:rPr>
          <w:rFonts w:ascii="Arial" w:cs="Arial" w:eastAsia="Arial" w:hAnsi="Arial"/>
          <w:sz w:val="21"/>
          <w:szCs w:val="21"/>
        </w:rPr>
      </w:pPr>
      <w:r w:rsidDel="00000000" w:rsidR="00000000" w:rsidRPr="00000000">
        <w:rPr>
          <w:rFonts w:ascii="Arial" w:cs="Arial" w:eastAsia="Arial" w:hAnsi="Arial"/>
          <w:sz w:val="21"/>
          <w:szCs w:val="21"/>
          <w:rtl w:val="0"/>
        </w:rPr>
        <w:t xml:space="preserve">5.   Online Platform</w:t>
      </w:r>
    </w:p>
    <w:p w:rsidR="00000000" w:rsidDel="00000000" w:rsidP="00000000" w:rsidRDefault="00000000" w:rsidRPr="00000000" w14:paraId="00000021">
      <w:pPr>
        <w:rPr>
          <w:rFonts w:ascii="Arial" w:cs="Arial" w:eastAsia="Arial" w:hAnsi="Arial"/>
          <w:sz w:val="21"/>
          <w:szCs w:val="21"/>
        </w:rPr>
      </w:pPr>
      <w:r w:rsidDel="00000000" w:rsidR="00000000" w:rsidRPr="00000000">
        <w:rPr>
          <w:rFonts w:ascii="Arial" w:cs="Arial" w:eastAsia="Arial" w:hAnsi="Arial"/>
          <w:sz w:val="21"/>
          <w:szCs w:val="21"/>
          <w:rtl w:val="0"/>
        </w:rPr>
        <w:t xml:space="preserve">A.</w:t>
        <w:tab/>
        <w:t xml:space="preserve">The Supplier grants to each member the following non-exclusive, non-transferable licence for the duration of this Agreement to access their information on a customer relationship management system, known as “Retirement Capital” and its applications and use it subject to the terms and conditions of this Agreement.</w:t>
      </w:r>
    </w:p>
    <w:p w:rsidR="00000000" w:rsidDel="00000000" w:rsidP="00000000" w:rsidRDefault="00000000" w:rsidRPr="00000000" w14:paraId="00000022">
      <w:pPr>
        <w:rPr>
          <w:rFonts w:ascii="Arial" w:cs="Arial" w:eastAsia="Arial" w:hAnsi="Arial"/>
          <w:sz w:val="21"/>
          <w:szCs w:val="21"/>
        </w:rPr>
      </w:pPr>
      <w:r w:rsidDel="00000000" w:rsidR="00000000" w:rsidRPr="00000000">
        <w:rPr>
          <w:rFonts w:ascii="Arial" w:cs="Arial" w:eastAsia="Arial" w:hAnsi="Arial"/>
          <w:sz w:val="21"/>
          <w:szCs w:val="21"/>
          <w:rtl w:val="0"/>
        </w:rPr>
        <w:t xml:space="preserve">B.</w:t>
        <w:tab/>
        <w:t xml:space="preserve">The members shall use the Retirement Capital system and the information contained therein for the stated purposes only of administration and access to data appertaining to each member’s account. </w:t>
      </w:r>
    </w:p>
    <w:p w:rsidR="00000000" w:rsidDel="00000000" w:rsidP="00000000" w:rsidRDefault="00000000" w:rsidRPr="00000000" w14:paraId="00000023">
      <w:pPr>
        <w:rPr>
          <w:rFonts w:ascii="Arial" w:cs="Arial" w:eastAsia="Arial" w:hAnsi="Arial"/>
          <w:sz w:val="21"/>
          <w:szCs w:val="21"/>
        </w:rPr>
      </w:pPr>
      <w:r w:rsidDel="00000000" w:rsidR="00000000" w:rsidRPr="00000000">
        <w:rPr>
          <w:rFonts w:ascii="Arial" w:cs="Arial" w:eastAsia="Arial" w:hAnsi="Arial"/>
          <w:sz w:val="21"/>
          <w:szCs w:val="21"/>
          <w:rtl w:val="0"/>
        </w:rPr>
        <w:t xml:space="preserve">C.</w:t>
        <w:tab/>
        <w:t xml:space="preserve">If the members believe that their data has been accessed by an unauthorised third party, they should inform the Supplier immediately whereupon the member’s username and password will be revoked and the Trustees will be issued with a new username and password.</w:t>
      </w:r>
    </w:p>
    <w:p w:rsidR="00000000" w:rsidDel="00000000" w:rsidP="00000000" w:rsidRDefault="00000000" w:rsidRPr="00000000" w14:paraId="00000024">
      <w:pPr>
        <w:rPr>
          <w:rFonts w:ascii="Arial" w:cs="Arial" w:eastAsia="Arial" w:hAnsi="Arial"/>
          <w:sz w:val="21"/>
          <w:szCs w:val="21"/>
        </w:rPr>
      </w:pPr>
      <w:r w:rsidDel="00000000" w:rsidR="00000000" w:rsidRPr="00000000">
        <w:rPr>
          <w:rFonts w:ascii="Arial" w:cs="Arial" w:eastAsia="Arial" w:hAnsi="Arial"/>
          <w:sz w:val="21"/>
          <w:szCs w:val="21"/>
          <w:rtl w:val="0"/>
        </w:rPr>
        <w:t xml:space="preserve">D.</w:t>
        <w:tab/>
        <w:t xml:space="preserve">The Platform, its design and its applications are and shall remain the intellectual property of the Rights Holder and the member shall not replicate, copy or transfer to themselves or a third party for commercial use.</w:t>
      </w:r>
    </w:p>
    <w:p w:rsidR="00000000" w:rsidDel="00000000" w:rsidP="00000000" w:rsidRDefault="00000000" w:rsidRPr="00000000" w14:paraId="00000025">
      <w:pPr>
        <w:rPr>
          <w:rFonts w:ascii="Arial" w:cs="Arial" w:eastAsia="Arial" w:hAnsi="Arial"/>
          <w:sz w:val="21"/>
          <w:szCs w:val="21"/>
        </w:rPr>
      </w:pPr>
      <w:r w:rsidDel="00000000" w:rsidR="00000000" w:rsidRPr="00000000">
        <w:rPr>
          <w:rFonts w:ascii="Arial" w:cs="Arial" w:eastAsia="Arial" w:hAnsi="Arial"/>
          <w:sz w:val="21"/>
          <w:szCs w:val="21"/>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6">
      <w:pPr>
        <w:rPr>
          <w:rFonts w:ascii="Arial" w:cs="Arial" w:eastAsia="Arial" w:hAnsi="Arial"/>
          <w:sz w:val="21"/>
          <w:szCs w:val="21"/>
        </w:rPr>
      </w:pPr>
      <w:r w:rsidDel="00000000" w:rsidR="00000000" w:rsidRPr="00000000">
        <w:rPr>
          <w:rFonts w:ascii="Arial" w:cs="Arial" w:eastAsia="Arial" w:hAnsi="Arial"/>
          <w:sz w:val="21"/>
          <w:szCs w:val="21"/>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7">
      <w:pPr>
        <w:rPr>
          <w:rFonts w:ascii="Arial" w:cs="Arial" w:eastAsia="Arial" w:hAnsi="Arial"/>
          <w:sz w:val="21"/>
          <w:szCs w:val="21"/>
        </w:rPr>
      </w:pPr>
      <w:r w:rsidDel="00000000" w:rsidR="00000000" w:rsidRPr="00000000">
        <w:rPr>
          <w:rFonts w:ascii="Arial" w:cs="Arial" w:eastAsia="Arial" w:hAnsi="Arial"/>
          <w:sz w:val="21"/>
          <w:szCs w:val="21"/>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8">
      <w:pPr>
        <w:rPr>
          <w:rFonts w:ascii="Arial" w:cs="Arial" w:eastAsia="Arial" w:hAnsi="Arial"/>
          <w:sz w:val="21"/>
          <w:szCs w:val="21"/>
        </w:rPr>
      </w:pPr>
      <w:r w:rsidDel="00000000" w:rsidR="00000000" w:rsidRPr="00000000">
        <w:rPr>
          <w:rFonts w:ascii="Arial" w:cs="Arial" w:eastAsia="Arial" w:hAnsi="Arial"/>
          <w:sz w:val="21"/>
          <w:szCs w:val="21"/>
          <w:rtl w:val="0"/>
        </w:rPr>
        <w:t xml:space="preserve">F.</w:t>
        <w:tab/>
        <w:t xml:space="preserve">The Supplier shall provide technical support to the Trustees from time to time necessary for the performance of their obligations.</w:t>
      </w:r>
    </w:p>
    <w:p w:rsidR="00000000" w:rsidDel="00000000" w:rsidP="00000000" w:rsidRDefault="00000000" w:rsidRPr="00000000" w14:paraId="00000029">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A">
      <w:pPr>
        <w:rPr>
          <w:rFonts w:ascii="Arial" w:cs="Arial" w:eastAsia="Arial" w:hAnsi="Arial"/>
          <w:sz w:val="21"/>
          <w:szCs w:val="21"/>
        </w:rPr>
      </w:pPr>
      <w:r w:rsidDel="00000000" w:rsidR="00000000" w:rsidRPr="00000000">
        <w:rPr>
          <w:rFonts w:ascii="Arial" w:cs="Arial" w:eastAsia="Arial" w:hAnsi="Arial"/>
          <w:sz w:val="21"/>
          <w:szCs w:val="21"/>
          <w:rtl w:val="0"/>
        </w:rPr>
        <w:t xml:space="preserve">6.   Fees, and Charges</w:t>
      </w:r>
    </w:p>
    <w:p w:rsidR="00000000" w:rsidDel="00000000" w:rsidP="00000000" w:rsidRDefault="00000000" w:rsidRPr="00000000" w14:paraId="0000002B">
      <w:pPr>
        <w:rPr>
          <w:rFonts w:ascii="Arial" w:cs="Arial" w:eastAsia="Arial" w:hAnsi="Arial"/>
          <w:sz w:val="21"/>
          <w:szCs w:val="21"/>
        </w:rPr>
      </w:pPr>
      <w:r w:rsidDel="00000000" w:rsidR="00000000" w:rsidRPr="00000000">
        <w:rPr>
          <w:rFonts w:ascii="Arial" w:cs="Arial" w:eastAsia="Arial" w:hAnsi="Arial"/>
          <w:sz w:val="21"/>
          <w:szCs w:val="21"/>
          <w:rtl w:val="0"/>
        </w:rPr>
        <w:t xml:space="preserve">A.</w:t>
        <w:tab/>
        <w:t xml:space="preserve">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rsidR="00000000" w:rsidDel="00000000" w:rsidP="00000000" w:rsidRDefault="00000000" w:rsidRPr="00000000" w14:paraId="0000002C">
      <w:pPr>
        <w:rPr>
          <w:rFonts w:ascii="Arial" w:cs="Arial" w:eastAsia="Arial" w:hAnsi="Arial"/>
          <w:sz w:val="21"/>
          <w:szCs w:val="21"/>
        </w:rPr>
      </w:pPr>
      <w:r w:rsidDel="00000000" w:rsidR="00000000" w:rsidRPr="00000000">
        <w:rPr>
          <w:rFonts w:ascii="Arial" w:cs="Arial" w:eastAsia="Arial" w:hAnsi="Arial"/>
          <w:sz w:val="21"/>
          <w:szCs w:val="21"/>
          <w:rtl w:val="0"/>
        </w:rPr>
        <w:t xml:space="preserve">B.</w:t>
        <w:tab/>
        <w:t xml:space="preserve">The Fees payable are set out in the Schedule 1 and form part of this Agreement. The Fees may be varied by The Supplier giving a minimum notice period of 3 months notice..</w:t>
      </w:r>
    </w:p>
    <w:p w:rsidR="00000000" w:rsidDel="00000000" w:rsidP="00000000" w:rsidRDefault="00000000" w:rsidRPr="00000000" w14:paraId="0000002D">
      <w:pPr>
        <w:rPr>
          <w:rFonts w:ascii="Arial" w:cs="Arial" w:eastAsia="Arial" w:hAnsi="Arial"/>
          <w:sz w:val="21"/>
          <w:szCs w:val="21"/>
        </w:rPr>
      </w:pPr>
      <w:r w:rsidDel="00000000" w:rsidR="00000000" w:rsidRPr="00000000">
        <w:rPr>
          <w:rFonts w:ascii="Arial" w:cs="Arial" w:eastAsia="Arial" w:hAnsi="Arial"/>
          <w:sz w:val="21"/>
          <w:szCs w:val="21"/>
          <w:rtl w:val="0"/>
        </w:rPr>
        <w:t xml:space="preserve">C.</w:t>
        <w:tab/>
        <w:t xml:space="preserve">The Installation and Annual Operation Fee shall be charged to the Principal Employer and this will be invoiced and become due on signing of this Services Agreement. </w:t>
      </w:r>
    </w:p>
    <w:p w:rsidR="00000000" w:rsidDel="00000000" w:rsidP="00000000" w:rsidRDefault="00000000" w:rsidRPr="00000000" w14:paraId="0000002E">
      <w:pPr>
        <w:rPr>
          <w:rFonts w:ascii="Arial" w:cs="Arial" w:eastAsia="Arial" w:hAnsi="Arial"/>
          <w:sz w:val="21"/>
          <w:szCs w:val="21"/>
        </w:rPr>
      </w:pPr>
      <w:r w:rsidDel="00000000" w:rsidR="00000000" w:rsidRPr="00000000">
        <w:rPr>
          <w:rFonts w:ascii="Arial" w:cs="Arial" w:eastAsia="Arial" w:hAnsi="Arial"/>
          <w:sz w:val="21"/>
          <w:szCs w:val="21"/>
          <w:rtl w:val="0"/>
        </w:rPr>
        <w:t xml:space="preserve">D. </w:t>
        <w:tab/>
        <w:t xml:space="preserve">Subject to (C), the Annual Operation Fee will be on each annual anniversary thereafter, following the date of tax registration. </w:t>
      </w:r>
    </w:p>
    <w:p w:rsidR="00000000" w:rsidDel="00000000" w:rsidP="00000000" w:rsidRDefault="00000000" w:rsidRPr="00000000" w14:paraId="0000002F">
      <w:pPr>
        <w:rPr>
          <w:rFonts w:ascii="Arial" w:cs="Arial" w:eastAsia="Arial" w:hAnsi="Arial"/>
          <w:sz w:val="21"/>
          <w:szCs w:val="21"/>
        </w:rPr>
      </w:pPr>
      <w:r w:rsidDel="00000000" w:rsidR="00000000" w:rsidRPr="00000000">
        <w:rPr>
          <w:rFonts w:ascii="Arial" w:cs="Arial" w:eastAsia="Arial" w:hAnsi="Arial"/>
          <w:sz w:val="21"/>
          <w:szCs w:val="21"/>
          <w:rtl w:val="0"/>
        </w:rPr>
        <w:t xml:space="preserve">F.</w:t>
        <w:tab/>
        <w:t xml:space="preserve">In the event of that the Principal Employer does not settle the invoice due to the Scheme in respect of the services provided within 14  days on the date of the invoice, the Trustees consent that the Supplier may direct the Registered Administrator to meet the costs and disbursements directly from the fund and the Trustees shall recover those costs directly from the Principal Employer.</w:t>
      </w:r>
    </w:p>
    <w:p w:rsidR="00000000" w:rsidDel="00000000" w:rsidP="00000000" w:rsidRDefault="00000000" w:rsidRPr="00000000" w14:paraId="00000030">
      <w:pPr>
        <w:rPr>
          <w:rFonts w:ascii="Arial" w:cs="Arial" w:eastAsia="Arial" w:hAnsi="Arial"/>
          <w:sz w:val="21"/>
          <w:szCs w:val="21"/>
        </w:rPr>
      </w:pPr>
      <w:r w:rsidDel="00000000" w:rsidR="00000000" w:rsidRPr="00000000">
        <w:rPr>
          <w:rFonts w:ascii="Arial" w:cs="Arial" w:eastAsia="Arial" w:hAnsi="Arial"/>
          <w:sz w:val="21"/>
          <w:szCs w:val="21"/>
          <w:rtl w:val="0"/>
        </w:rPr>
        <w:t xml:space="preserve">G. </w:t>
        <w:tab/>
        <w:t xml:space="preserve">Where the fee is charged to the Principal Employer,the recovery of their costs from the Scheme shall be agreed between the Trustees and Principal Employer. </w:t>
      </w:r>
    </w:p>
    <w:p w:rsidR="00000000" w:rsidDel="00000000" w:rsidP="00000000" w:rsidRDefault="00000000" w:rsidRPr="00000000" w14:paraId="00000031">
      <w:pPr>
        <w:rPr>
          <w:rFonts w:ascii="Arial" w:cs="Arial" w:eastAsia="Arial" w:hAnsi="Arial"/>
          <w:sz w:val="21"/>
          <w:szCs w:val="21"/>
        </w:rPr>
      </w:pPr>
      <w:r w:rsidDel="00000000" w:rsidR="00000000" w:rsidRPr="00000000">
        <w:rPr>
          <w:rFonts w:ascii="Arial" w:cs="Arial" w:eastAsia="Arial" w:hAnsi="Arial"/>
          <w:sz w:val="21"/>
          <w:szCs w:val="21"/>
          <w:rtl w:val="0"/>
        </w:rPr>
        <w:br w:type="textWrapping"/>
        <w:t xml:space="preserve">7.   Scheme Bank Account</w:t>
      </w:r>
    </w:p>
    <w:p w:rsidR="00000000" w:rsidDel="00000000" w:rsidP="00000000" w:rsidRDefault="00000000" w:rsidRPr="00000000" w14:paraId="00000032">
      <w:pPr>
        <w:rPr>
          <w:rFonts w:ascii="Arial" w:cs="Arial" w:eastAsia="Arial" w:hAnsi="Arial"/>
          <w:sz w:val="21"/>
          <w:szCs w:val="21"/>
        </w:rPr>
      </w:pPr>
      <w:r w:rsidDel="00000000" w:rsidR="00000000" w:rsidRPr="00000000">
        <w:rPr>
          <w:rFonts w:ascii="Arial" w:cs="Arial" w:eastAsia="Arial" w:hAnsi="Arial"/>
          <w:sz w:val="21"/>
          <w:szCs w:val="21"/>
          <w:rtl w:val="0"/>
        </w:rPr>
        <w:t xml:space="preserve">The Trustees authorise the Supplier to hold account information, including upload of account information onto its software applications necessary for the performance of online services delivery. The Supplier shall </w:t>
      </w:r>
      <w:r w:rsidDel="00000000" w:rsidR="00000000" w:rsidRPr="00000000">
        <w:rPr>
          <w:rFonts w:ascii="Arial" w:cs="Arial" w:eastAsia="Arial" w:hAnsi="Arial"/>
          <w:sz w:val="21"/>
          <w:szCs w:val="21"/>
          <w:u w:val="single"/>
          <w:rtl w:val="0"/>
        </w:rPr>
        <w:t xml:space="preserve">not</w:t>
      </w:r>
      <w:r w:rsidDel="00000000" w:rsidR="00000000" w:rsidRPr="00000000">
        <w:rPr>
          <w:rFonts w:ascii="Arial" w:cs="Arial" w:eastAsia="Arial" w:hAnsi="Arial"/>
          <w:sz w:val="21"/>
          <w:szCs w:val="21"/>
          <w:rtl w:val="0"/>
        </w:rPr>
        <w:t xml:space="preserve"> be a signatory to the bank account.</w:t>
      </w:r>
    </w:p>
    <w:p w:rsidR="00000000" w:rsidDel="00000000" w:rsidP="00000000" w:rsidRDefault="00000000" w:rsidRPr="00000000" w14:paraId="00000033">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4">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5">
      <w:pPr>
        <w:rPr>
          <w:rFonts w:ascii="Arial" w:cs="Arial" w:eastAsia="Arial" w:hAnsi="Arial"/>
          <w:sz w:val="21"/>
          <w:szCs w:val="21"/>
        </w:rPr>
      </w:pPr>
      <w:r w:rsidDel="00000000" w:rsidR="00000000" w:rsidRPr="00000000">
        <w:rPr>
          <w:rFonts w:ascii="Arial" w:cs="Arial" w:eastAsia="Arial" w:hAnsi="Arial"/>
          <w:sz w:val="21"/>
          <w:szCs w:val="21"/>
          <w:rtl w:val="0"/>
        </w:rPr>
        <w:t xml:space="preserve">10. Scheme Investment Information</w:t>
      </w:r>
    </w:p>
    <w:p w:rsidR="00000000" w:rsidDel="00000000" w:rsidP="00000000" w:rsidRDefault="00000000" w:rsidRPr="00000000" w14:paraId="00000036">
      <w:pPr>
        <w:rPr>
          <w:rFonts w:ascii="Arial" w:cs="Arial" w:eastAsia="Arial" w:hAnsi="Arial"/>
          <w:sz w:val="21"/>
          <w:szCs w:val="21"/>
        </w:rPr>
      </w:pPr>
      <w:r w:rsidDel="00000000" w:rsidR="00000000" w:rsidRPr="00000000">
        <w:rPr>
          <w:rFonts w:ascii="Arial" w:cs="Arial" w:eastAsia="Arial" w:hAnsi="Arial"/>
          <w:sz w:val="21"/>
          <w:szCs w:val="21"/>
          <w:rtl w:val="0"/>
        </w:rPr>
        <w:t xml:space="preserve">The Trustees may open one or more investment accounts with the agreement of the registered administrator. The Trustees authorise the Supplier to hold investment account information, including upload of account information, API connection onto its software applications necessary for the performance of online services delivery. Investment accounts include all investment holdings permissible under the Rules of the Scheme. The Supplier shall </w:t>
      </w:r>
      <w:r w:rsidDel="00000000" w:rsidR="00000000" w:rsidRPr="00000000">
        <w:rPr>
          <w:rFonts w:ascii="Arial" w:cs="Arial" w:eastAsia="Arial" w:hAnsi="Arial"/>
          <w:sz w:val="21"/>
          <w:szCs w:val="21"/>
          <w:u w:val="single"/>
          <w:rtl w:val="0"/>
        </w:rPr>
        <w:t xml:space="preserve">not</w:t>
      </w:r>
      <w:r w:rsidDel="00000000" w:rsidR="00000000" w:rsidRPr="00000000">
        <w:rPr>
          <w:rFonts w:ascii="Arial" w:cs="Arial" w:eastAsia="Arial" w:hAnsi="Arial"/>
          <w:sz w:val="21"/>
          <w:szCs w:val="21"/>
          <w:rtl w:val="0"/>
        </w:rPr>
        <w:t xml:space="preserve"> be a signatory or party to any investments undertaken by the Trustees.</w:t>
      </w:r>
    </w:p>
    <w:p w:rsidR="00000000" w:rsidDel="00000000" w:rsidP="00000000" w:rsidRDefault="00000000" w:rsidRPr="00000000" w14:paraId="00000037">
      <w:pPr>
        <w:rPr>
          <w:rFonts w:ascii="Arial" w:cs="Arial" w:eastAsia="Arial" w:hAnsi="Arial"/>
          <w:sz w:val="21"/>
          <w:szCs w:val="21"/>
        </w:rPr>
      </w:pPr>
      <w:r w:rsidDel="00000000" w:rsidR="00000000" w:rsidRPr="00000000">
        <w:rPr>
          <w:rFonts w:ascii="Arial" w:cs="Arial" w:eastAsia="Arial" w:hAnsi="Arial"/>
          <w:sz w:val="21"/>
          <w:szCs w:val="21"/>
          <w:rtl w:val="0"/>
        </w:rPr>
        <w:t xml:space="preserve">11. Reporting Requirements</w:t>
      </w:r>
    </w:p>
    <w:p w:rsidR="00000000" w:rsidDel="00000000" w:rsidP="00000000" w:rsidRDefault="00000000" w:rsidRPr="00000000" w14:paraId="00000038">
      <w:pPr>
        <w:rPr>
          <w:rFonts w:ascii="Arial" w:cs="Arial" w:eastAsia="Arial" w:hAnsi="Arial"/>
          <w:sz w:val="21"/>
          <w:szCs w:val="21"/>
        </w:rPr>
      </w:pPr>
      <w:r w:rsidDel="00000000" w:rsidR="00000000" w:rsidRPr="00000000">
        <w:rPr>
          <w:rFonts w:ascii="Arial" w:cs="Arial" w:eastAsia="Arial" w:hAnsi="Arial"/>
          <w:sz w:val="21"/>
          <w:szCs w:val="21"/>
          <w:rtl w:val="0"/>
        </w:rPr>
        <w:t xml:space="preserve">The Supplier shall provide and maintain a record of data held on its systems necessary for the reporting requirements imposed on the registered administrator and trustees. All Reporting requirements shall be the responsibility of the Scheme Administrator, unless otherwise agreed.</w:t>
      </w:r>
    </w:p>
    <w:p w:rsidR="00000000" w:rsidDel="00000000" w:rsidP="00000000" w:rsidRDefault="00000000" w:rsidRPr="00000000" w14:paraId="00000039">
      <w:pPr>
        <w:rPr>
          <w:rFonts w:ascii="Arial" w:cs="Arial" w:eastAsia="Arial" w:hAnsi="Arial"/>
          <w:sz w:val="21"/>
          <w:szCs w:val="21"/>
        </w:rPr>
      </w:pPr>
      <w:r w:rsidDel="00000000" w:rsidR="00000000" w:rsidRPr="00000000">
        <w:rPr>
          <w:rFonts w:ascii="Arial" w:cs="Arial" w:eastAsia="Arial" w:hAnsi="Arial"/>
          <w:sz w:val="21"/>
          <w:szCs w:val="21"/>
          <w:rtl w:val="0"/>
        </w:rPr>
        <w:t xml:space="preserve">12.   Data Protection</w:t>
      </w:r>
    </w:p>
    <w:p w:rsidR="00000000" w:rsidDel="00000000" w:rsidP="00000000" w:rsidRDefault="00000000" w:rsidRPr="00000000" w14:paraId="0000003A">
      <w:pPr>
        <w:rPr>
          <w:rFonts w:ascii="Arial" w:cs="Arial" w:eastAsia="Arial" w:hAnsi="Arial"/>
          <w:sz w:val="21"/>
          <w:szCs w:val="21"/>
        </w:rPr>
      </w:pPr>
      <w:r w:rsidDel="00000000" w:rsidR="00000000" w:rsidRPr="00000000">
        <w:rPr>
          <w:rFonts w:ascii="Arial" w:cs="Arial" w:eastAsia="Arial" w:hAnsi="Arial"/>
          <w:sz w:val="21"/>
          <w:szCs w:val="21"/>
          <w:rtl w:val="0"/>
        </w:rPr>
        <w:t xml:space="preserve">A.</w:t>
        <w:tab/>
        <w:t xml:space="preserve">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3B">
      <w:pPr>
        <w:rPr>
          <w:rFonts w:ascii="Arial" w:cs="Arial" w:eastAsia="Arial" w:hAnsi="Arial"/>
          <w:sz w:val="21"/>
          <w:szCs w:val="21"/>
        </w:rPr>
      </w:pPr>
      <w:r w:rsidDel="00000000" w:rsidR="00000000" w:rsidRPr="00000000">
        <w:rPr>
          <w:rFonts w:ascii="Arial" w:cs="Arial" w:eastAsia="Arial" w:hAnsi="Arial"/>
          <w:sz w:val="21"/>
          <w:szCs w:val="21"/>
          <w:rtl w:val="0"/>
        </w:rPr>
        <w:t xml:space="preserve">B.</w:t>
        <w:tab/>
        <w:t xml:space="preserve">The Supplier and the Trustees agree to be bound by the GDPR Policy set out in Schedule 2.</w:t>
      </w:r>
    </w:p>
    <w:p w:rsidR="00000000" w:rsidDel="00000000" w:rsidP="00000000" w:rsidRDefault="00000000" w:rsidRPr="00000000" w14:paraId="0000003C">
      <w:pPr>
        <w:rPr>
          <w:rFonts w:ascii="Arial" w:cs="Arial" w:eastAsia="Arial" w:hAnsi="Arial"/>
          <w:sz w:val="21"/>
          <w:szCs w:val="21"/>
        </w:rPr>
      </w:pPr>
      <w:r w:rsidDel="00000000" w:rsidR="00000000" w:rsidRPr="00000000">
        <w:rPr>
          <w:rFonts w:ascii="Arial" w:cs="Arial" w:eastAsia="Arial" w:hAnsi="Arial"/>
          <w:sz w:val="21"/>
          <w:szCs w:val="21"/>
          <w:rtl w:val="0"/>
        </w:rPr>
        <w:br w:type="textWrapping"/>
        <w:t xml:space="preserve">11.   Novation, Amendment and Termination</w:t>
      </w:r>
    </w:p>
    <w:p w:rsidR="00000000" w:rsidDel="00000000" w:rsidP="00000000" w:rsidRDefault="00000000" w:rsidRPr="00000000" w14:paraId="0000003D">
      <w:pPr>
        <w:rPr>
          <w:rFonts w:ascii="Arial" w:cs="Arial" w:eastAsia="Arial" w:hAnsi="Arial"/>
          <w:sz w:val="21"/>
          <w:szCs w:val="21"/>
        </w:rPr>
      </w:pPr>
      <w:r w:rsidDel="00000000" w:rsidR="00000000" w:rsidRPr="00000000">
        <w:rPr>
          <w:rFonts w:ascii="Arial" w:cs="Arial" w:eastAsia="Arial" w:hAnsi="Arial"/>
          <w:sz w:val="21"/>
          <w:szCs w:val="21"/>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3E">
      <w:pPr>
        <w:rPr>
          <w:rFonts w:ascii="Arial" w:cs="Arial" w:eastAsia="Arial" w:hAnsi="Arial"/>
          <w:sz w:val="21"/>
          <w:szCs w:val="21"/>
        </w:rPr>
      </w:pPr>
      <w:r w:rsidDel="00000000" w:rsidR="00000000" w:rsidRPr="00000000">
        <w:rPr>
          <w:rFonts w:ascii="Arial" w:cs="Arial" w:eastAsia="Arial" w:hAnsi="Arial"/>
          <w:sz w:val="21"/>
          <w:szCs w:val="21"/>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3F">
      <w:pPr>
        <w:rPr>
          <w:rFonts w:ascii="Arial" w:cs="Arial" w:eastAsia="Arial" w:hAnsi="Arial"/>
          <w:sz w:val="21"/>
          <w:szCs w:val="21"/>
        </w:rPr>
      </w:pPr>
      <w:r w:rsidDel="00000000" w:rsidR="00000000" w:rsidRPr="00000000">
        <w:rPr>
          <w:rFonts w:ascii="Arial" w:cs="Arial" w:eastAsia="Arial" w:hAnsi="Arial"/>
          <w:sz w:val="21"/>
          <w:szCs w:val="21"/>
          <w:rtl w:val="0"/>
        </w:rPr>
        <w:t xml:space="preserve">C.</w:t>
        <w:tab/>
        <w:t xml:space="preserve">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rsidR="00000000" w:rsidDel="00000000" w:rsidP="00000000" w:rsidRDefault="00000000" w:rsidRPr="00000000" w14:paraId="00000040">
      <w:pPr>
        <w:rPr>
          <w:rFonts w:ascii="Arial" w:cs="Arial" w:eastAsia="Arial" w:hAnsi="Arial"/>
          <w:sz w:val="21"/>
          <w:szCs w:val="21"/>
        </w:rPr>
      </w:pPr>
      <w:r w:rsidDel="00000000" w:rsidR="00000000" w:rsidRPr="00000000">
        <w:rPr>
          <w:rFonts w:ascii="Arial" w:cs="Arial" w:eastAsia="Arial" w:hAnsi="Arial"/>
          <w:sz w:val="21"/>
          <w:szCs w:val="21"/>
          <w:rtl w:val="0"/>
        </w:rPr>
        <w:t xml:space="preserve">D.</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1">
      <w:pPr>
        <w:rPr>
          <w:rFonts w:ascii="Arial" w:cs="Arial" w:eastAsia="Arial" w:hAnsi="Arial"/>
          <w:sz w:val="21"/>
          <w:szCs w:val="21"/>
        </w:rPr>
      </w:pPr>
      <w:r w:rsidDel="00000000" w:rsidR="00000000" w:rsidRPr="00000000">
        <w:rPr>
          <w:rFonts w:ascii="Arial" w:cs="Arial" w:eastAsia="Arial" w:hAnsi="Arial"/>
          <w:sz w:val="21"/>
          <w:szCs w:val="21"/>
          <w:rtl w:val="0"/>
        </w:rPr>
        <w:t xml:space="preserve">E.</w:t>
        <w:tab/>
        <w:t xml:space="preserve">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rsidR="00000000" w:rsidDel="00000000" w:rsidP="00000000" w:rsidRDefault="00000000" w:rsidRPr="00000000" w14:paraId="00000042">
      <w:pPr>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43">
      <w:pPr>
        <w:rPr>
          <w:rFonts w:ascii="Arial" w:cs="Arial" w:eastAsia="Arial" w:hAnsi="Arial"/>
          <w:sz w:val="21"/>
          <w:szCs w:val="21"/>
        </w:rPr>
      </w:pPr>
      <w:r w:rsidDel="00000000" w:rsidR="00000000" w:rsidRPr="00000000">
        <w:rPr>
          <w:rFonts w:ascii="Arial" w:cs="Arial" w:eastAsia="Arial" w:hAnsi="Arial"/>
          <w:sz w:val="21"/>
          <w:szCs w:val="21"/>
          <w:rtl w:val="0"/>
        </w:rPr>
        <w:t xml:space="preserve">12.   Liability</w:t>
      </w:r>
    </w:p>
    <w:p w:rsidR="00000000" w:rsidDel="00000000" w:rsidP="00000000" w:rsidRDefault="00000000" w:rsidRPr="00000000" w14:paraId="00000044">
      <w:pPr>
        <w:rPr>
          <w:rFonts w:ascii="Arial" w:cs="Arial" w:eastAsia="Arial" w:hAnsi="Arial"/>
          <w:sz w:val="21"/>
          <w:szCs w:val="21"/>
        </w:rPr>
      </w:pPr>
      <w:r w:rsidDel="00000000" w:rsidR="00000000" w:rsidRPr="00000000">
        <w:rPr>
          <w:rFonts w:ascii="Arial" w:cs="Arial" w:eastAsia="Arial" w:hAnsi="Arial"/>
          <w:sz w:val="21"/>
          <w:szCs w:val="21"/>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5">
      <w:pPr>
        <w:rPr>
          <w:rFonts w:ascii="Arial" w:cs="Arial" w:eastAsia="Arial" w:hAnsi="Arial"/>
          <w:sz w:val="21"/>
          <w:szCs w:val="21"/>
        </w:rPr>
      </w:pPr>
      <w:r w:rsidDel="00000000" w:rsidR="00000000" w:rsidRPr="00000000">
        <w:rPr>
          <w:rFonts w:ascii="Arial" w:cs="Arial" w:eastAsia="Arial" w:hAnsi="Arial"/>
          <w:sz w:val="21"/>
          <w:szCs w:val="21"/>
          <w:rtl w:val="0"/>
        </w:rPr>
        <w:t xml:space="preserve">B.</w:t>
        <w:tab/>
        <w:t xml:space="preserve">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rsidR="00000000" w:rsidDel="00000000" w:rsidP="00000000" w:rsidRDefault="00000000" w:rsidRPr="00000000" w14:paraId="00000046">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13. Indemnification Boundaries:</w:t>
      </w:r>
    </w:p>
    <w:p w:rsidR="00000000" w:rsidDel="00000000" w:rsidP="00000000" w:rsidRDefault="00000000" w:rsidRPr="00000000" w14:paraId="00000047">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The Trustees and Principal Employer shall indemnify the Supplier against claims arising from the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br w:type="textWrapping"/>
        <w:t xml:space="preserve">Any losses incurred under shall be limited to the amount paid under the professional indemnity insurance policy in force from time to time maintained by the Supplier. </w:t>
      </w:r>
    </w:p>
    <w:p w:rsidR="00000000" w:rsidDel="00000000" w:rsidP="00000000" w:rsidRDefault="00000000" w:rsidRPr="00000000" w14:paraId="00000048">
      <w:pPr>
        <w:rPr>
          <w:rFonts w:ascii="Arial" w:cs="Arial" w:eastAsia="Arial" w:hAnsi="Arial"/>
          <w:sz w:val="21"/>
          <w:szCs w:val="21"/>
        </w:rPr>
      </w:pPr>
      <w:r w:rsidDel="00000000" w:rsidR="00000000" w:rsidRPr="00000000">
        <w:rPr>
          <w:rFonts w:ascii="Arial" w:cs="Arial" w:eastAsia="Arial" w:hAnsi="Arial"/>
          <w:sz w:val="21"/>
          <w:szCs w:val="21"/>
          <w:rtl w:val="0"/>
        </w:rPr>
        <w:t xml:space="preserve">14. Instructions</w:t>
      </w:r>
    </w:p>
    <w:p w:rsidR="00000000" w:rsidDel="00000000" w:rsidP="00000000" w:rsidRDefault="00000000" w:rsidRPr="00000000" w14:paraId="00000049">
      <w:pPr>
        <w:rPr>
          <w:rFonts w:ascii="Arial" w:cs="Arial" w:eastAsia="Arial" w:hAnsi="Arial"/>
          <w:sz w:val="21"/>
          <w:szCs w:val="21"/>
        </w:rPr>
      </w:pPr>
      <w:r w:rsidDel="00000000" w:rsidR="00000000" w:rsidRPr="00000000">
        <w:rPr>
          <w:rFonts w:ascii="Arial" w:cs="Arial" w:eastAsia="Arial" w:hAnsi="Arial"/>
          <w:sz w:val="21"/>
          <w:szCs w:val="21"/>
          <w:rtl w:val="0"/>
        </w:rPr>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4A">
      <w:pPr>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4B">
      <w:pPr>
        <w:rPr>
          <w:rFonts w:ascii="Arial" w:cs="Arial" w:eastAsia="Arial" w:hAnsi="Arial"/>
          <w:sz w:val="21"/>
          <w:szCs w:val="21"/>
        </w:rPr>
      </w:pPr>
      <w:r w:rsidDel="00000000" w:rsidR="00000000" w:rsidRPr="00000000">
        <w:rPr>
          <w:rFonts w:ascii="Arial" w:cs="Arial" w:eastAsia="Arial" w:hAnsi="Arial"/>
          <w:sz w:val="21"/>
          <w:szCs w:val="21"/>
          <w:rtl w:val="0"/>
        </w:rPr>
        <w:t xml:space="preserve">13.   General</w:t>
      </w:r>
    </w:p>
    <w:p w:rsidR="00000000" w:rsidDel="00000000" w:rsidP="00000000" w:rsidRDefault="00000000" w:rsidRPr="00000000" w14:paraId="0000004C">
      <w:pPr>
        <w:rPr>
          <w:rFonts w:ascii="Arial" w:cs="Arial" w:eastAsia="Arial" w:hAnsi="Arial"/>
          <w:sz w:val="21"/>
          <w:szCs w:val="21"/>
        </w:rPr>
      </w:pPr>
      <w:r w:rsidDel="00000000" w:rsidR="00000000" w:rsidRPr="00000000">
        <w:rPr>
          <w:rFonts w:ascii="Arial" w:cs="Arial" w:eastAsia="Arial" w:hAnsi="Arial"/>
          <w:sz w:val="21"/>
          <w:szCs w:val="21"/>
          <w:rtl w:val="0"/>
        </w:rPr>
        <w:t xml:space="preserve">A.</w:t>
        <w:tab/>
        <w:t xml:space="preserve">The Trustees understand and accept that The Supplier is not providing any regulated activity within the scope of the FCA in relation to any transaction or service carried out under this Agreement and the Trustees agree that all requests, demands and instructions given to The Supplier under this Agreement are given in reliance of their own judgement.</w:t>
      </w:r>
    </w:p>
    <w:p w:rsidR="00000000" w:rsidDel="00000000" w:rsidP="00000000" w:rsidRDefault="00000000" w:rsidRPr="00000000" w14:paraId="0000004D">
      <w:pPr>
        <w:rPr>
          <w:rFonts w:ascii="Arial" w:cs="Arial" w:eastAsia="Arial" w:hAnsi="Arial"/>
          <w:sz w:val="21"/>
          <w:szCs w:val="21"/>
        </w:rPr>
      </w:pPr>
      <w:r w:rsidDel="00000000" w:rsidR="00000000" w:rsidRPr="00000000">
        <w:rPr>
          <w:rFonts w:ascii="Arial" w:cs="Arial" w:eastAsia="Arial" w:hAnsi="Arial"/>
          <w:sz w:val="21"/>
          <w:szCs w:val="21"/>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4E">
      <w:pPr>
        <w:rPr>
          <w:rFonts w:ascii="Arial" w:cs="Arial" w:eastAsia="Arial" w:hAnsi="Arial"/>
          <w:sz w:val="21"/>
          <w:szCs w:val="21"/>
        </w:rPr>
      </w:pPr>
      <w:r w:rsidDel="00000000" w:rsidR="00000000" w:rsidRPr="00000000">
        <w:rPr>
          <w:rFonts w:ascii="Arial" w:cs="Arial" w:eastAsia="Arial" w:hAnsi="Arial"/>
          <w:sz w:val="21"/>
          <w:szCs w:val="21"/>
          <w:rtl w:val="0"/>
        </w:rPr>
        <w:t xml:space="preserve">C.</w:t>
        <w:tab/>
        <w:t xml:space="preserve">The Supplier is authorised to act on instructions of the Principal Employer and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4F">
      <w:pPr>
        <w:rPr>
          <w:rFonts w:ascii="Arial" w:cs="Arial" w:eastAsia="Arial" w:hAnsi="Arial"/>
          <w:sz w:val="21"/>
          <w:szCs w:val="21"/>
        </w:rPr>
      </w:pPr>
      <w:r w:rsidDel="00000000" w:rsidR="00000000" w:rsidRPr="00000000">
        <w:rPr>
          <w:rFonts w:ascii="Arial" w:cs="Arial" w:eastAsia="Arial" w:hAnsi="Arial"/>
          <w:sz w:val="21"/>
          <w:szCs w:val="21"/>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0">
      <w:pPr>
        <w:rPr>
          <w:rFonts w:ascii="Arial" w:cs="Arial" w:eastAsia="Arial" w:hAnsi="Arial"/>
          <w:sz w:val="21"/>
          <w:szCs w:val="21"/>
        </w:rPr>
      </w:pPr>
      <w:r w:rsidDel="00000000" w:rsidR="00000000" w:rsidRPr="00000000">
        <w:rPr>
          <w:rFonts w:ascii="Arial" w:cs="Arial" w:eastAsia="Arial" w:hAnsi="Arial"/>
          <w:sz w:val="21"/>
          <w:szCs w:val="21"/>
          <w:rtl w:val="0"/>
        </w:rPr>
        <w:t xml:space="preserve">E.</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1">
      <w:pPr>
        <w:rPr>
          <w:rFonts w:ascii="Arial" w:cs="Arial" w:eastAsia="Arial" w:hAnsi="Arial"/>
          <w:sz w:val="21"/>
          <w:szCs w:val="21"/>
        </w:rPr>
      </w:pPr>
      <w:r w:rsidDel="00000000" w:rsidR="00000000" w:rsidRPr="00000000">
        <w:rPr>
          <w:rFonts w:ascii="Arial" w:cs="Arial" w:eastAsia="Arial" w:hAnsi="Arial"/>
          <w:sz w:val="21"/>
          <w:szCs w:val="21"/>
          <w:rtl w:val="0"/>
        </w:rPr>
        <w:t xml:space="preserve">F.</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2">
      <w:pPr>
        <w:rPr>
          <w:rFonts w:ascii="Arial" w:cs="Arial" w:eastAsia="Arial" w:hAnsi="Arial"/>
          <w:sz w:val="21"/>
          <w:szCs w:val="21"/>
        </w:rPr>
      </w:pPr>
      <w:r w:rsidDel="00000000" w:rsidR="00000000" w:rsidRPr="00000000">
        <w:rPr>
          <w:rFonts w:ascii="Arial" w:cs="Arial" w:eastAsia="Arial" w:hAnsi="Arial"/>
          <w:sz w:val="21"/>
          <w:szCs w:val="21"/>
          <w:rtl w:val="0"/>
        </w:rPr>
        <w:t xml:space="preserve">G.</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3">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4">
      <w:pPr>
        <w:rPr>
          <w:rFonts w:ascii="Arial" w:cs="Arial" w:eastAsia="Arial" w:hAnsi="Arial"/>
          <w:sz w:val="21"/>
          <w:szCs w:val="21"/>
        </w:rPr>
      </w:pPr>
      <w:r w:rsidDel="00000000" w:rsidR="00000000" w:rsidRPr="00000000">
        <w:rPr>
          <w:rFonts w:ascii="Arial" w:cs="Arial" w:eastAsia="Arial" w:hAnsi="Arial"/>
          <w:sz w:val="21"/>
          <w:szCs w:val="21"/>
          <w:rtl w:val="0"/>
        </w:rPr>
        <w:t xml:space="preserve">Signed by the Trustee:</w:t>
      </w:r>
    </w:p>
    <w:p w:rsidR="00000000" w:rsidDel="00000000" w:rsidP="00000000" w:rsidRDefault="00000000" w:rsidRPr="00000000" w14:paraId="00000055">
      <w:pPr>
        <w:rPr>
          <w:rFonts w:ascii="Arial" w:cs="Arial" w:eastAsia="Arial" w:hAnsi="Arial"/>
          <w:sz w:val="21"/>
          <w:szCs w:val="21"/>
        </w:rPr>
      </w:pPr>
      <w:r w:rsidDel="00000000" w:rsidR="00000000" w:rsidRPr="00000000">
        <w:rPr>
          <w:rFonts w:ascii="Arial" w:cs="Arial" w:eastAsia="Arial" w:hAnsi="Arial"/>
          <w:sz w:val="21"/>
          <w:szCs w:val="21"/>
          <w:rtl w:val="0"/>
        </w:rPr>
        <w:t xml:space="preserve">Signature:</w:t>
      </w:r>
    </w:p>
    <w:p w:rsidR="00000000" w:rsidDel="00000000" w:rsidP="00000000" w:rsidRDefault="00000000" w:rsidRPr="00000000" w14:paraId="00000056">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Trustee 1 Name</w:t>
      </w:r>
    </w:p>
    <w:p w:rsidR="00000000" w:rsidDel="00000000" w:rsidP="00000000" w:rsidRDefault="00000000" w:rsidRPr="00000000" w14:paraId="00000057">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8">
      <w:pPr>
        <w:rPr>
          <w:rFonts w:ascii="Arial" w:cs="Arial" w:eastAsia="Arial" w:hAnsi="Arial"/>
          <w:sz w:val="21"/>
          <w:szCs w:val="21"/>
        </w:rPr>
      </w:pPr>
      <w:r w:rsidDel="00000000" w:rsidR="00000000" w:rsidRPr="00000000">
        <w:rPr>
          <w:rFonts w:ascii="Arial" w:cs="Arial" w:eastAsia="Arial" w:hAnsi="Arial"/>
          <w:sz w:val="21"/>
          <w:szCs w:val="21"/>
          <w:rtl w:val="0"/>
        </w:rPr>
        <w:t xml:space="preserve">Signed by the Trustee:</w:t>
      </w:r>
    </w:p>
    <w:p w:rsidR="00000000" w:rsidDel="00000000" w:rsidP="00000000" w:rsidRDefault="00000000" w:rsidRPr="00000000" w14:paraId="00000059">
      <w:pPr>
        <w:rPr>
          <w:rFonts w:ascii="Arial" w:cs="Arial" w:eastAsia="Arial" w:hAnsi="Arial"/>
          <w:sz w:val="21"/>
          <w:szCs w:val="21"/>
        </w:rPr>
      </w:pPr>
      <w:r w:rsidDel="00000000" w:rsidR="00000000" w:rsidRPr="00000000">
        <w:rPr>
          <w:rFonts w:ascii="Arial" w:cs="Arial" w:eastAsia="Arial" w:hAnsi="Arial"/>
          <w:sz w:val="21"/>
          <w:szCs w:val="21"/>
          <w:rtl w:val="0"/>
        </w:rPr>
        <w:t xml:space="preserve">Signature:</w:t>
      </w:r>
    </w:p>
    <w:p w:rsidR="00000000" w:rsidDel="00000000" w:rsidP="00000000" w:rsidRDefault="00000000" w:rsidRPr="00000000" w14:paraId="0000005A">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Trustee 2 Name </w:t>
      </w:r>
    </w:p>
    <w:p w:rsidR="00000000" w:rsidDel="00000000" w:rsidP="00000000" w:rsidRDefault="00000000" w:rsidRPr="00000000" w14:paraId="0000005B">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C">
      <w:pPr>
        <w:rPr>
          <w:rFonts w:ascii="Arial" w:cs="Arial" w:eastAsia="Arial" w:hAnsi="Arial"/>
          <w:sz w:val="21"/>
          <w:szCs w:val="21"/>
        </w:rPr>
      </w:pPr>
      <w:r w:rsidDel="00000000" w:rsidR="00000000" w:rsidRPr="00000000">
        <w:rPr>
          <w:rFonts w:ascii="Arial" w:cs="Arial" w:eastAsia="Arial" w:hAnsi="Arial"/>
          <w:sz w:val="21"/>
          <w:szCs w:val="21"/>
          <w:rtl w:val="0"/>
        </w:rPr>
        <w:t xml:space="preserve">Signed for an on behalf of the Principal Employer</w:t>
      </w:r>
    </w:p>
    <w:p w:rsidR="00000000" w:rsidDel="00000000" w:rsidP="00000000" w:rsidRDefault="00000000" w:rsidRPr="00000000" w14:paraId="0000005D">
      <w:pPr>
        <w:rPr>
          <w:rFonts w:ascii="Arial" w:cs="Arial" w:eastAsia="Arial" w:hAnsi="Arial"/>
          <w:sz w:val="21"/>
          <w:szCs w:val="21"/>
        </w:rPr>
      </w:pPr>
      <w:r w:rsidDel="00000000" w:rsidR="00000000" w:rsidRPr="00000000">
        <w:rPr>
          <w:rFonts w:ascii="Arial" w:cs="Arial" w:eastAsia="Arial" w:hAnsi="Arial"/>
          <w:sz w:val="21"/>
          <w:szCs w:val="21"/>
          <w:rtl w:val="0"/>
        </w:rPr>
        <w:t xml:space="preserve">Signature:</w:t>
      </w:r>
    </w:p>
    <w:p w:rsidR="00000000" w:rsidDel="00000000" w:rsidP="00000000" w:rsidRDefault="00000000" w:rsidRPr="00000000" w14:paraId="0000005E">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Director Name</w:t>
      </w:r>
    </w:p>
    <w:p w:rsidR="00000000" w:rsidDel="00000000" w:rsidP="00000000" w:rsidRDefault="00000000" w:rsidRPr="00000000" w14:paraId="0000005F">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60">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61">
      <w:pPr>
        <w:rPr>
          <w:rFonts w:ascii="Arial" w:cs="Arial" w:eastAsia="Arial" w:hAnsi="Arial"/>
          <w:sz w:val="21"/>
          <w:szCs w:val="21"/>
        </w:rPr>
      </w:pPr>
      <w:r w:rsidDel="00000000" w:rsidR="00000000" w:rsidRPr="00000000">
        <w:rPr>
          <w:rFonts w:ascii="Arial" w:cs="Arial" w:eastAsia="Arial" w:hAnsi="Arial"/>
          <w:sz w:val="21"/>
          <w:szCs w:val="21"/>
          <w:rtl w:val="0"/>
        </w:rPr>
        <w:t xml:space="preserve">Signed for and on behalf of the Supplier:</w:t>
      </w:r>
    </w:p>
    <w:p w:rsidR="00000000" w:rsidDel="00000000" w:rsidP="00000000" w:rsidRDefault="00000000" w:rsidRPr="00000000" w14:paraId="00000062">
      <w:pPr>
        <w:rPr>
          <w:rFonts w:ascii="Arial" w:cs="Arial" w:eastAsia="Arial" w:hAnsi="Arial"/>
          <w:b w:val="1"/>
          <w:sz w:val="21"/>
          <w:szCs w:val="21"/>
        </w:rPr>
      </w:pPr>
      <w:r w:rsidDel="00000000" w:rsidR="00000000" w:rsidRPr="00000000">
        <w:rPr>
          <w:rFonts w:ascii="Arial" w:cs="Arial" w:eastAsia="Arial" w:hAnsi="Arial"/>
          <w:sz w:val="21"/>
          <w:szCs w:val="21"/>
          <w:rtl w:val="0"/>
        </w:rPr>
        <w:t xml:space="preserve">Signature:</w:t>
      </w:r>
      <w:r w:rsidDel="00000000" w:rsidR="00000000" w:rsidRPr="00000000">
        <w:rPr>
          <w:rtl w:val="0"/>
        </w:rPr>
      </w:r>
    </w:p>
    <w:p w:rsidR="00000000" w:rsidDel="00000000" w:rsidP="00000000" w:rsidRDefault="00000000" w:rsidRPr="00000000" w14:paraId="00000063">
      <w:pPr>
        <w:rPr>
          <w:rFonts w:ascii="Arial" w:cs="Arial" w:eastAsia="Arial" w:hAnsi="Arial"/>
          <w:sz w:val="21"/>
          <w:szCs w:val="21"/>
        </w:rPr>
      </w:pPr>
      <w:r w:rsidDel="00000000" w:rsidR="00000000" w:rsidRPr="00000000">
        <w:rPr>
          <w:rFonts w:ascii="Arial" w:cs="Arial" w:eastAsia="Arial" w:hAnsi="Arial"/>
          <w:b w:val="1"/>
          <w:sz w:val="21"/>
          <w:szCs w:val="21"/>
          <w:rtl w:val="0"/>
        </w:rPr>
        <w:t xml:space="preserve">Emily McAlister</w:t>
      </w:r>
      <w:r w:rsidDel="00000000" w:rsidR="00000000" w:rsidRPr="00000000">
        <w:rPr>
          <w:rtl w:val="0"/>
        </w:rPr>
      </w:r>
    </w:p>
    <w:p w:rsidR="00000000" w:rsidDel="00000000" w:rsidP="00000000" w:rsidRDefault="00000000" w:rsidRPr="00000000" w14:paraId="00000064">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5">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66">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7">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8">
      <w:pPr>
        <w:ind w:left="3600" w:firstLine="72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9">
      <w:pPr>
        <w:ind w:left="3600" w:firstLine="72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A">
      <w:pPr>
        <w:ind w:left="3600" w:firstLine="72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B">
      <w:pPr>
        <w:ind w:left="3600" w:firstLine="72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C">
      <w:pPr>
        <w:ind w:left="3600" w:firstLine="72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D">
      <w:pPr>
        <w:ind w:left="3600" w:firstLine="72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E">
      <w:pPr>
        <w:ind w:left="3600" w:firstLine="72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F">
      <w:pPr>
        <w:ind w:left="3600" w:firstLine="72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0">
      <w:pPr>
        <w:ind w:left="3600" w:firstLine="72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1">
      <w:pPr>
        <w:ind w:left="3600" w:firstLine="72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2">
      <w:pPr>
        <w:ind w:left="3600" w:firstLine="72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3">
      <w:pPr>
        <w:ind w:left="0" w:firstLine="0"/>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Fixed Price</w:t>
        <w:br w:type="textWrapping"/>
        <w:t xml:space="preserve">Fee Menu </w:t>
      </w:r>
    </w:p>
    <w:p w:rsidR="00000000" w:rsidDel="00000000" w:rsidP="00000000" w:rsidRDefault="00000000" w:rsidRPr="00000000" w14:paraId="00000074">
      <w:pPr>
        <w:ind w:left="0" w:firstLine="0"/>
        <w:jc w:val="center"/>
        <w:rPr>
          <w:rFonts w:ascii="Arial" w:cs="Arial" w:eastAsia="Arial" w:hAnsi="Arial"/>
          <w:i w:val="1"/>
          <w:sz w:val="21"/>
          <w:szCs w:val="21"/>
        </w:rPr>
      </w:pPr>
      <w:r w:rsidDel="00000000" w:rsidR="00000000" w:rsidRPr="00000000">
        <w:rPr>
          <w:rFonts w:ascii="Arial" w:cs="Arial" w:eastAsia="Arial" w:hAnsi="Arial"/>
          <w:sz w:val="21"/>
          <w:szCs w:val="21"/>
          <w:rtl w:val="0"/>
        </w:rPr>
        <w:t xml:space="preserve">Annual Operation Fee: £1450</w:t>
        <w:br w:type="textWrapping"/>
        <w:br w:type="textWrapping"/>
      </w:r>
      <w:r w:rsidDel="00000000" w:rsidR="00000000" w:rsidRPr="00000000">
        <w:rPr>
          <w:rFonts w:ascii="Arial" w:cs="Arial" w:eastAsia="Arial" w:hAnsi="Arial"/>
          <w:i w:val="1"/>
          <w:sz w:val="21"/>
          <w:szCs w:val="21"/>
          <w:rtl w:val="0"/>
        </w:rPr>
        <w:t xml:space="preserve">Additional Members</w:t>
      </w:r>
    </w:p>
    <w:p w:rsidR="00000000" w:rsidDel="00000000" w:rsidP="00000000" w:rsidRDefault="00000000" w:rsidRPr="00000000" w14:paraId="00000075">
      <w:pPr>
        <w:ind w:left="0" w:firstLine="0"/>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£550.00 on joining</w:t>
      </w:r>
    </w:p>
    <w:p w:rsidR="00000000" w:rsidDel="00000000" w:rsidP="00000000" w:rsidRDefault="00000000" w:rsidRPr="00000000" w14:paraId="00000076">
      <w:pPr>
        <w:ind w:left="0" w:firstLine="0"/>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£550.00 annual membership</w:t>
      </w:r>
    </w:p>
    <w:p w:rsidR="00000000" w:rsidDel="00000000" w:rsidP="00000000" w:rsidRDefault="00000000" w:rsidRPr="00000000" w14:paraId="00000077">
      <w:pPr>
        <w:ind w:left="0" w:firstLine="0"/>
        <w:jc w:val="center"/>
        <w:rPr>
          <w:rFonts w:ascii="Arial" w:cs="Arial" w:eastAsia="Arial" w:hAnsi="Arial"/>
          <w:sz w:val="21"/>
          <w:szCs w:val="21"/>
        </w:rPr>
      </w:pPr>
      <w:r w:rsidDel="00000000" w:rsidR="00000000" w:rsidRPr="00000000">
        <w:rPr>
          <w:rFonts w:ascii="Arial" w:cs="Arial" w:eastAsia="Arial" w:hAnsi="Arial"/>
          <w:i w:val="1"/>
          <w:sz w:val="21"/>
          <w:szCs w:val="21"/>
          <w:rtl w:val="0"/>
        </w:rPr>
        <w:t xml:space="preserve">These costs exclude VAT</w:t>
      </w:r>
      <w:r w:rsidDel="00000000" w:rsidR="00000000" w:rsidRPr="00000000">
        <w:rPr>
          <w:rtl w:val="0"/>
        </w:rPr>
      </w:r>
    </w:p>
    <w:p w:rsidR="00000000" w:rsidDel="00000000" w:rsidP="00000000" w:rsidRDefault="00000000" w:rsidRPr="00000000" w14:paraId="00000078">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9">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A">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B">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C">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D">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E">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F">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0">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1">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2">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3">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4">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6">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8">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9">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A">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B">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C">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D">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E">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F">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90">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Schedule 2 - GDPR Policy governing the obligations imposed by the Regulation (EU) 2016/679 (the ‘Policy’)</w:t>
      </w:r>
    </w:p>
    <w:p w:rsidR="00000000" w:rsidDel="00000000" w:rsidP="00000000" w:rsidRDefault="00000000" w:rsidRPr="00000000" w14:paraId="00000091">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Contents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azycx4rfivz7" w:id="2"/>
      <w:bookmarkEnd w:id="2"/>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Background</w:t>
      </w:r>
    </w:p>
    <w:p w:rsidR="00000000" w:rsidDel="00000000" w:rsidP="00000000" w:rsidRDefault="00000000" w:rsidRPr="00000000" w14:paraId="00000093">
      <w:pPr>
        <w:numPr>
          <w:ilvl w:val="0"/>
          <w:numId w:val="5"/>
        </w:numPr>
        <w:spacing w:after="0" w:before="24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Definitions and Interpretation</w:t>
      </w:r>
      <w:r w:rsidDel="00000000" w:rsidR="00000000" w:rsidRPr="00000000">
        <w:rPr>
          <w:rtl w:val="0"/>
        </w:rPr>
      </w:r>
    </w:p>
    <w:p w:rsidR="00000000" w:rsidDel="00000000" w:rsidP="00000000" w:rsidRDefault="00000000" w:rsidRPr="00000000" w14:paraId="00000094">
      <w:pPr>
        <w:numPr>
          <w:ilvl w:val="0"/>
          <w:numId w:val="5"/>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Consideration</w:t>
      </w:r>
      <w:r w:rsidDel="00000000" w:rsidR="00000000" w:rsidRPr="00000000">
        <w:rPr>
          <w:rtl w:val="0"/>
        </w:rPr>
      </w:r>
    </w:p>
    <w:p w:rsidR="00000000" w:rsidDel="00000000" w:rsidP="00000000" w:rsidRDefault="00000000" w:rsidRPr="00000000" w14:paraId="00000095">
      <w:pPr>
        <w:numPr>
          <w:ilvl w:val="0"/>
          <w:numId w:val="5"/>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Subject Matter and Duration of Processing</w:t>
      </w:r>
      <w:r w:rsidDel="00000000" w:rsidR="00000000" w:rsidRPr="00000000">
        <w:rPr>
          <w:rtl w:val="0"/>
        </w:rPr>
      </w:r>
    </w:p>
    <w:p w:rsidR="00000000" w:rsidDel="00000000" w:rsidP="00000000" w:rsidRDefault="00000000" w:rsidRPr="00000000" w14:paraId="00000096">
      <w:pPr>
        <w:numPr>
          <w:ilvl w:val="0"/>
          <w:numId w:val="5"/>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Nature and Purpose of Processing</w:t>
      </w:r>
      <w:r w:rsidDel="00000000" w:rsidR="00000000" w:rsidRPr="00000000">
        <w:rPr>
          <w:rtl w:val="0"/>
        </w:rPr>
      </w:r>
    </w:p>
    <w:p w:rsidR="00000000" w:rsidDel="00000000" w:rsidP="00000000" w:rsidRDefault="00000000" w:rsidRPr="00000000" w14:paraId="00000097">
      <w:pPr>
        <w:numPr>
          <w:ilvl w:val="0"/>
          <w:numId w:val="5"/>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Types and Categories of Data Processed</w:t>
      </w:r>
      <w:r w:rsidDel="00000000" w:rsidR="00000000" w:rsidRPr="00000000">
        <w:rPr>
          <w:rtl w:val="0"/>
        </w:rPr>
      </w:r>
    </w:p>
    <w:p w:rsidR="00000000" w:rsidDel="00000000" w:rsidP="00000000" w:rsidRDefault="00000000" w:rsidRPr="00000000" w14:paraId="00000098">
      <w:pPr>
        <w:numPr>
          <w:ilvl w:val="0"/>
          <w:numId w:val="5"/>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Obligations and Rights of the Data Controller</w:t>
      </w:r>
      <w:r w:rsidDel="00000000" w:rsidR="00000000" w:rsidRPr="00000000">
        <w:rPr>
          <w:rtl w:val="0"/>
        </w:rPr>
      </w:r>
    </w:p>
    <w:p w:rsidR="00000000" w:rsidDel="00000000" w:rsidP="00000000" w:rsidRDefault="00000000" w:rsidRPr="00000000" w14:paraId="00000099">
      <w:pPr>
        <w:numPr>
          <w:ilvl w:val="0"/>
          <w:numId w:val="5"/>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Obligations of the Data Processor</w:t>
      </w:r>
      <w:r w:rsidDel="00000000" w:rsidR="00000000" w:rsidRPr="00000000">
        <w:rPr>
          <w:rtl w:val="0"/>
        </w:rPr>
      </w:r>
    </w:p>
    <w:p w:rsidR="00000000" w:rsidDel="00000000" w:rsidP="00000000" w:rsidRDefault="00000000" w:rsidRPr="00000000" w14:paraId="0000009A">
      <w:pPr>
        <w:numPr>
          <w:ilvl w:val="0"/>
          <w:numId w:val="5"/>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Conditions for Consent</w:t>
      </w:r>
      <w:r w:rsidDel="00000000" w:rsidR="00000000" w:rsidRPr="00000000">
        <w:rPr>
          <w:rtl w:val="0"/>
        </w:rPr>
      </w:r>
    </w:p>
    <w:p w:rsidR="00000000" w:rsidDel="00000000" w:rsidP="00000000" w:rsidRDefault="00000000" w:rsidRPr="00000000" w14:paraId="0000009B">
      <w:pPr>
        <w:numPr>
          <w:ilvl w:val="0"/>
          <w:numId w:val="5"/>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Subject Access Requests</w:t>
      </w:r>
      <w:r w:rsidDel="00000000" w:rsidR="00000000" w:rsidRPr="00000000">
        <w:rPr>
          <w:rtl w:val="0"/>
        </w:rPr>
      </w:r>
    </w:p>
    <w:p w:rsidR="00000000" w:rsidDel="00000000" w:rsidP="00000000" w:rsidRDefault="00000000" w:rsidRPr="00000000" w14:paraId="0000009C">
      <w:pPr>
        <w:numPr>
          <w:ilvl w:val="0"/>
          <w:numId w:val="5"/>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Records of Processing Activities</w:t>
      </w:r>
      <w:r w:rsidDel="00000000" w:rsidR="00000000" w:rsidRPr="00000000">
        <w:rPr>
          <w:rtl w:val="0"/>
        </w:rPr>
      </w:r>
    </w:p>
    <w:p w:rsidR="00000000" w:rsidDel="00000000" w:rsidP="00000000" w:rsidRDefault="00000000" w:rsidRPr="00000000" w14:paraId="0000009D">
      <w:pPr>
        <w:numPr>
          <w:ilvl w:val="0"/>
          <w:numId w:val="5"/>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Data Protection Impact Assessments</w:t>
      </w:r>
      <w:r w:rsidDel="00000000" w:rsidR="00000000" w:rsidRPr="00000000">
        <w:rPr>
          <w:rtl w:val="0"/>
        </w:rPr>
      </w:r>
    </w:p>
    <w:p w:rsidR="00000000" w:rsidDel="00000000" w:rsidP="00000000" w:rsidRDefault="00000000" w:rsidRPr="00000000" w14:paraId="0000009E">
      <w:pPr>
        <w:numPr>
          <w:ilvl w:val="0"/>
          <w:numId w:val="5"/>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Appointing a DPO</w:t>
      </w:r>
      <w:r w:rsidDel="00000000" w:rsidR="00000000" w:rsidRPr="00000000">
        <w:rPr>
          <w:rtl w:val="0"/>
        </w:rPr>
      </w:r>
    </w:p>
    <w:p w:rsidR="00000000" w:rsidDel="00000000" w:rsidP="00000000" w:rsidRDefault="00000000" w:rsidRPr="00000000" w14:paraId="0000009F">
      <w:pPr>
        <w:numPr>
          <w:ilvl w:val="0"/>
          <w:numId w:val="5"/>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Confidentiality</w:t>
      </w:r>
      <w:r w:rsidDel="00000000" w:rsidR="00000000" w:rsidRPr="00000000">
        <w:rPr>
          <w:rtl w:val="0"/>
        </w:rPr>
      </w:r>
    </w:p>
    <w:p w:rsidR="00000000" w:rsidDel="00000000" w:rsidP="00000000" w:rsidRDefault="00000000" w:rsidRPr="00000000" w14:paraId="000000A0">
      <w:pPr>
        <w:numPr>
          <w:ilvl w:val="0"/>
          <w:numId w:val="5"/>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Notification of Personal Data Breach</w:t>
      </w:r>
      <w:r w:rsidDel="00000000" w:rsidR="00000000" w:rsidRPr="00000000">
        <w:rPr>
          <w:rtl w:val="0"/>
        </w:rPr>
      </w:r>
    </w:p>
    <w:p w:rsidR="00000000" w:rsidDel="00000000" w:rsidP="00000000" w:rsidRDefault="00000000" w:rsidRPr="00000000" w14:paraId="000000A1">
      <w:pPr>
        <w:numPr>
          <w:ilvl w:val="0"/>
          <w:numId w:val="5"/>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Sub-Contracting</w:t>
      </w:r>
      <w:r w:rsidDel="00000000" w:rsidR="00000000" w:rsidRPr="00000000">
        <w:rPr>
          <w:rtl w:val="0"/>
        </w:rPr>
      </w:r>
    </w:p>
    <w:p w:rsidR="00000000" w:rsidDel="00000000" w:rsidP="00000000" w:rsidRDefault="00000000" w:rsidRPr="00000000" w14:paraId="000000A2">
      <w:pPr>
        <w:numPr>
          <w:ilvl w:val="0"/>
          <w:numId w:val="5"/>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Term and Termination</w:t>
      </w:r>
      <w:r w:rsidDel="00000000" w:rsidR="00000000" w:rsidRPr="00000000">
        <w:rPr>
          <w:rtl w:val="0"/>
        </w:rPr>
      </w:r>
    </w:p>
    <w:p w:rsidR="00000000" w:rsidDel="00000000" w:rsidP="00000000" w:rsidRDefault="00000000" w:rsidRPr="00000000" w14:paraId="000000A3">
      <w:pPr>
        <w:numPr>
          <w:ilvl w:val="0"/>
          <w:numId w:val="5"/>
        </w:numPr>
        <w:spacing w:after="24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Governing Law</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9kj8gz2fszhq" w:id="3"/>
      <w:bookmarkEnd w:id="3"/>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BACKGROUND</w:t>
      </w:r>
    </w:p>
    <w:p w:rsidR="00000000" w:rsidDel="00000000" w:rsidP="00000000" w:rsidRDefault="00000000" w:rsidRPr="00000000" w14:paraId="000000A5">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 The Trustee (Controller) determines the processing of personal data as detailed in the Services Agreement with the Supplier.</w:t>
      </w:r>
    </w:p>
    <w:p w:rsidR="00000000" w:rsidDel="00000000" w:rsidP="00000000" w:rsidRDefault="00000000" w:rsidRPr="00000000" w14:paraId="000000A6">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(B) The Supplier (Processor) processes personal data on behalf of the Controller as detailed in the Services Agreement and required by HMRC and TPR.</w:t>
      </w:r>
    </w:p>
    <w:p w:rsidR="00000000" w:rsidDel="00000000" w:rsidP="00000000" w:rsidRDefault="00000000" w:rsidRPr="00000000" w14:paraId="000000A7">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(C) The Controller has engaged the Processor to process personal data on its behalf.</w:t>
      </w:r>
    </w:p>
    <w:p w:rsidR="00000000" w:rsidDel="00000000" w:rsidP="00000000" w:rsidRDefault="00000000" w:rsidRPr="00000000" w14:paraId="000000A8">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(D) Article 28 of Regulation 2016/679 requires Controllers to use Processors that provide guarantees for appropriate measures to protect data subjects' rights.</w:t>
      </w:r>
    </w:p>
    <w:p w:rsidR="00000000" w:rsidDel="00000000" w:rsidP="00000000" w:rsidRDefault="00000000" w:rsidRPr="00000000" w14:paraId="000000A9">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(E) Article 28(a) of Regulation 2016/679 stipulates that processing by a processor on behalf of a controller must be governed by a contract ensuring the processor acts only on the controller’s instructions and implements necessary measures to protect personal data.</w:t>
      </w:r>
    </w:p>
    <w:p w:rsidR="00000000" w:rsidDel="00000000" w:rsidP="00000000" w:rsidRDefault="00000000" w:rsidRPr="00000000" w14:paraId="000000AA">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(F) In compliance with Regulation 2016/679, the Controller and Processor wish to enter this agreement.</w:t>
      </w:r>
    </w:p>
    <w:p w:rsidR="00000000" w:rsidDel="00000000" w:rsidP="00000000" w:rsidRDefault="00000000" w:rsidRPr="00000000" w14:paraId="000000AB">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(G) This Policy is part of the Services Agreement between the Trustee and the Supplier.</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3p2hiyvlcb70" w:id="4"/>
      <w:bookmarkEnd w:id="4"/>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 DEFINITIONS AND INTERPRETATION</w:t>
      </w:r>
    </w:p>
    <w:p w:rsidR="00000000" w:rsidDel="00000000" w:rsidP="00000000" w:rsidRDefault="00000000" w:rsidRPr="00000000" w14:paraId="000000AD">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1.1 Key terms are defined as follows:</w:t>
      </w:r>
    </w:p>
    <w:p w:rsidR="00000000" w:rsidDel="00000000" w:rsidP="00000000" w:rsidRDefault="00000000" w:rsidRPr="00000000" w14:paraId="000000AE">
      <w:pPr>
        <w:numPr>
          <w:ilvl w:val="0"/>
          <w:numId w:val="3"/>
        </w:numPr>
        <w:spacing w:after="0" w:before="24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GDPR</w:t>
      </w:r>
      <w:r w:rsidDel="00000000" w:rsidR="00000000" w:rsidRPr="00000000">
        <w:rPr>
          <w:rFonts w:ascii="Arial" w:cs="Arial" w:eastAsia="Arial" w:hAnsi="Arial"/>
          <w:sz w:val="21"/>
          <w:szCs w:val="21"/>
          <w:rtl w:val="0"/>
        </w:rPr>
        <w:t xml:space="preserve">: Regulation 2016/679 on data protection and free movement.</w:t>
      </w:r>
    </w:p>
    <w:p w:rsidR="00000000" w:rsidDel="00000000" w:rsidP="00000000" w:rsidRDefault="00000000" w:rsidRPr="00000000" w14:paraId="000000AF">
      <w:pPr>
        <w:numPr>
          <w:ilvl w:val="0"/>
          <w:numId w:val="3"/>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National Law</w:t>
      </w:r>
      <w:r w:rsidDel="00000000" w:rsidR="00000000" w:rsidRPr="00000000">
        <w:rPr>
          <w:rFonts w:ascii="Arial" w:cs="Arial" w:eastAsia="Arial" w:hAnsi="Arial"/>
          <w:sz w:val="21"/>
          <w:szCs w:val="21"/>
          <w:rtl w:val="0"/>
        </w:rPr>
        <w:t xml:space="preserve">: The law of the Processor's Member State.</w:t>
      </w:r>
    </w:p>
    <w:p w:rsidR="00000000" w:rsidDel="00000000" w:rsidP="00000000" w:rsidRDefault="00000000" w:rsidRPr="00000000" w14:paraId="000000B0">
      <w:pPr>
        <w:numPr>
          <w:ilvl w:val="0"/>
          <w:numId w:val="3"/>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Personal Information</w:t>
      </w:r>
      <w:r w:rsidDel="00000000" w:rsidR="00000000" w:rsidRPr="00000000">
        <w:rPr>
          <w:rFonts w:ascii="Arial" w:cs="Arial" w:eastAsia="Arial" w:hAnsi="Arial"/>
          <w:sz w:val="21"/>
          <w:szCs w:val="21"/>
          <w:rtl w:val="0"/>
        </w:rPr>
        <w:t xml:space="preserve">: Identifiable information about a natural person.</w:t>
      </w:r>
    </w:p>
    <w:p w:rsidR="00000000" w:rsidDel="00000000" w:rsidP="00000000" w:rsidRDefault="00000000" w:rsidRPr="00000000" w14:paraId="000000B1">
      <w:pPr>
        <w:numPr>
          <w:ilvl w:val="0"/>
          <w:numId w:val="3"/>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Processing Personal Data</w:t>
      </w:r>
      <w:r w:rsidDel="00000000" w:rsidR="00000000" w:rsidRPr="00000000">
        <w:rPr>
          <w:rFonts w:ascii="Arial" w:cs="Arial" w:eastAsia="Arial" w:hAnsi="Arial"/>
          <w:sz w:val="21"/>
          <w:szCs w:val="21"/>
          <w:rtl w:val="0"/>
        </w:rPr>
        <w:t xml:space="preserve">: Operations performed on data such as recording, altering, or deleting.</w:t>
      </w:r>
    </w:p>
    <w:p w:rsidR="00000000" w:rsidDel="00000000" w:rsidP="00000000" w:rsidRDefault="00000000" w:rsidRPr="00000000" w14:paraId="000000B2">
      <w:pPr>
        <w:numPr>
          <w:ilvl w:val="0"/>
          <w:numId w:val="3"/>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Sub-Contracting</w:t>
      </w:r>
      <w:r w:rsidDel="00000000" w:rsidR="00000000" w:rsidRPr="00000000">
        <w:rPr>
          <w:rFonts w:ascii="Arial" w:cs="Arial" w:eastAsia="Arial" w:hAnsi="Arial"/>
          <w:sz w:val="21"/>
          <w:szCs w:val="21"/>
          <w:rtl w:val="0"/>
        </w:rPr>
        <w:t xml:space="preserve">: Arranging for a third party to fulfil obligations.</w:t>
      </w:r>
    </w:p>
    <w:p w:rsidR="00000000" w:rsidDel="00000000" w:rsidP="00000000" w:rsidRDefault="00000000" w:rsidRPr="00000000" w14:paraId="000000B3">
      <w:pPr>
        <w:numPr>
          <w:ilvl w:val="0"/>
          <w:numId w:val="3"/>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Security Measures</w:t>
      </w:r>
      <w:r w:rsidDel="00000000" w:rsidR="00000000" w:rsidRPr="00000000">
        <w:rPr>
          <w:rFonts w:ascii="Arial" w:cs="Arial" w:eastAsia="Arial" w:hAnsi="Arial"/>
          <w:sz w:val="21"/>
          <w:szCs w:val="21"/>
          <w:rtl w:val="0"/>
        </w:rPr>
        <w:t xml:space="preserve">: Measures to protect personal data from breaches.</w:t>
      </w:r>
    </w:p>
    <w:p w:rsidR="00000000" w:rsidDel="00000000" w:rsidP="00000000" w:rsidRDefault="00000000" w:rsidRPr="00000000" w14:paraId="000000B4">
      <w:pPr>
        <w:numPr>
          <w:ilvl w:val="0"/>
          <w:numId w:val="3"/>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DPIA</w:t>
      </w:r>
      <w:r w:rsidDel="00000000" w:rsidR="00000000" w:rsidRPr="00000000">
        <w:rPr>
          <w:rFonts w:ascii="Arial" w:cs="Arial" w:eastAsia="Arial" w:hAnsi="Arial"/>
          <w:sz w:val="21"/>
          <w:szCs w:val="21"/>
          <w:rtl w:val="0"/>
        </w:rPr>
        <w:t xml:space="preserve">: Assessment to identify risks to personal information.</w:t>
      </w:r>
    </w:p>
    <w:p w:rsidR="00000000" w:rsidDel="00000000" w:rsidP="00000000" w:rsidRDefault="00000000" w:rsidRPr="00000000" w14:paraId="000000B5">
      <w:pPr>
        <w:numPr>
          <w:ilvl w:val="0"/>
          <w:numId w:val="3"/>
        </w:numPr>
        <w:spacing w:after="240" w:before="0"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DPO</w:t>
      </w:r>
      <w:r w:rsidDel="00000000" w:rsidR="00000000" w:rsidRPr="00000000">
        <w:rPr>
          <w:rFonts w:ascii="Arial" w:cs="Arial" w:eastAsia="Arial" w:hAnsi="Arial"/>
          <w:sz w:val="21"/>
          <w:szCs w:val="21"/>
          <w:rtl w:val="0"/>
        </w:rPr>
        <w:t xml:space="preserve">: Data Protection Officer.</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ll7jjwg8b6q1" w:id="5"/>
      <w:bookmarkEnd w:id="5"/>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2. CONSIDERATION</w:t>
      </w:r>
    </w:p>
    <w:p w:rsidR="00000000" w:rsidDel="00000000" w:rsidP="00000000" w:rsidRDefault="00000000" w:rsidRPr="00000000" w14:paraId="000000B7">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2.1 The Processor shall comply with security, confidentiality, and other obligations under this Policy in return for processing data on behalf of the Controller.</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ko8vm7bn8d84" w:id="6"/>
      <w:bookmarkEnd w:id="6"/>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3. SUBJECT MATTER AND DURATION OF THE PROCESSING</w:t>
      </w:r>
    </w:p>
    <w:p w:rsidR="00000000" w:rsidDel="00000000" w:rsidP="00000000" w:rsidRDefault="00000000" w:rsidRPr="00000000" w14:paraId="000000B9">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3.1 The Controller provides necessary data for the Processor’s duties, including sensitive data, as specified in the Services Agreement and regulatory requirements.</w:t>
      </w:r>
    </w:p>
    <w:p w:rsidR="00000000" w:rsidDel="00000000" w:rsidP="00000000" w:rsidRDefault="00000000" w:rsidRPr="00000000" w14:paraId="000000BA">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3.2 The Processor ensures data is securely used for contractual duties and accessible only to authorised staff.</w:t>
      </w:r>
    </w:p>
    <w:p w:rsidR="00000000" w:rsidDel="00000000" w:rsidP="00000000" w:rsidRDefault="00000000" w:rsidRPr="00000000" w14:paraId="000000BB">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3.3 Specific consent is obtained for processing special category data, with measures to keep it secure.</w:t>
      </w:r>
    </w:p>
    <w:p w:rsidR="00000000" w:rsidDel="00000000" w:rsidP="00000000" w:rsidRDefault="00000000" w:rsidRPr="00000000" w14:paraId="000000BC">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3.4 Data is retained for the contract duration plus six years, or longer for special category data.</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cucyr34sle9a" w:id="7"/>
      <w:bookmarkEnd w:id="7"/>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4. NATURE AND PURPOSE OF THE PROCESSING</w:t>
      </w:r>
    </w:p>
    <w:p w:rsidR="00000000" w:rsidDel="00000000" w:rsidP="00000000" w:rsidRDefault="00000000" w:rsidRPr="00000000" w14:paraId="000000BE">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4.1 Data processing is to fulfil the Supplier’s duties as detailed in the Services Agreement and in accordance with applicable laws, including data sharing with HMRC and The Pensions Regulator.</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mwi01ahav2yk" w:id="8"/>
      <w:bookmarkEnd w:id="8"/>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5. TYPE AND CATEGORIES OF PERSONAL DATA BEING PROCESSED</w:t>
      </w:r>
    </w:p>
    <w:p w:rsidR="00000000" w:rsidDel="00000000" w:rsidP="00000000" w:rsidRDefault="00000000" w:rsidRPr="00000000" w14:paraId="000000C0">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5.1 Types of data include:</w:t>
      </w:r>
    </w:p>
    <w:p w:rsidR="00000000" w:rsidDel="00000000" w:rsidP="00000000" w:rsidRDefault="00000000" w:rsidRPr="00000000" w14:paraId="000000C1">
      <w:pPr>
        <w:numPr>
          <w:ilvl w:val="0"/>
          <w:numId w:val="4"/>
        </w:numPr>
        <w:spacing w:after="0" w:before="24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Identification details (name, address, DOB, NI number).</w:t>
      </w:r>
    </w:p>
    <w:p w:rsidR="00000000" w:rsidDel="00000000" w:rsidP="00000000" w:rsidRDefault="00000000" w:rsidRPr="00000000" w14:paraId="000000C2">
      <w:pPr>
        <w:numPr>
          <w:ilvl w:val="0"/>
          <w:numId w:val="4"/>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Proof of ID and address.</w:t>
      </w:r>
    </w:p>
    <w:p w:rsidR="00000000" w:rsidDel="00000000" w:rsidP="00000000" w:rsidRDefault="00000000" w:rsidRPr="00000000" w14:paraId="000000C3">
      <w:pPr>
        <w:numPr>
          <w:ilvl w:val="0"/>
          <w:numId w:val="4"/>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Financial information.</w:t>
      </w:r>
    </w:p>
    <w:p w:rsidR="00000000" w:rsidDel="00000000" w:rsidP="00000000" w:rsidRDefault="00000000" w:rsidRPr="00000000" w14:paraId="000000C4">
      <w:pPr>
        <w:numPr>
          <w:ilvl w:val="0"/>
          <w:numId w:val="4"/>
        </w:numPr>
        <w:spacing w:after="24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Personal details on dependents, marriages, divorces, and deaths.</w:t>
      </w:r>
    </w:p>
    <w:p w:rsidR="00000000" w:rsidDel="00000000" w:rsidP="00000000" w:rsidRDefault="00000000" w:rsidRPr="00000000" w14:paraId="000000C5">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5.2 No automated profiling is conducted.</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k9t41r63lunp" w:id="9"/>
      <w:bookmarkEnd w:id="9"/>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6. OBLIGATIONS AND RIGHTS OF THE DATA CONTROLLER</w:t>
      </w:r>
    </w:p>
    <w:p w:rsidR="00000000" w:rsidDel="00000000" w:rsidP="00000000" w:rsidRDefault="00000000" w:rsidRPr="00000000" w14:paraId="000000C7">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6.1 The Data Controller determines the processing purpose and method, exercises overall control, and is accountable for breaches and GDPR compliance.</w:t>
      </w:r>
    </w:p>
    <w:p w:rsidR="00000000" w:rsidDel="00000000" w:rsidP="00000000" w:rsidRDefault="00000000" w:rsidRPr="00000000" w14:paraId="000000C8">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6.4 Responsibilities include:</w:t>
      </w:r>
    </w:p>
    <w:p w:rsidR="00000000" w:rsidDel="00000000" w:rsidP="00000000" w:rsidRDefault="00000000" w:rsidRPr="00000000" w14:paraId="000000C9">
      <w:pPr>
        <w:numPr>
          <w:ilvl w:val="0"/>
          <w:numId w:val="1"/>
        </w:numPr>
        <w:spacing w:after="0" w:before="24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Complying with principles.</w:t>
      </w:r>
    </w:p>
    <w:p w:rsidR="00000000" w:rsidDel="00000000" w:rsidP="00000000" w:rsidRDefault="00000000" w:rsidRPr="00000000" w14:paraId="000000CA">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Honouring data subjects' rights.</w:t>
      </w:r>
    </w:p>
    <w:p w:rsidR="00000000" w:rsidDel="00000000" w:rsidP="00000000" w:rsidRDefault="00000000" w:rsidRPr="00000000" w14:paraId="000000CB">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Ensuring lawful processing.</w:t>
      </w:r>
    </w:p>
    <w:p w:rsidR="00000000" w:rsidDel="00000000" w:rsidP="00000000" w:rsidRDefault="00000000" w:rsidRPr="00000000" w14:paraId="000000CC">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Appointing a DPO.</w:t>
      </w:r>
    </w:p>
    <w:p w:rsidR="00000000" w:rsidDel="00000000" w:rsidP="00000000" w:rsidRDefault="00000000" w:rsidRPr="00000000" w14:paraId="000000CD">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Demonstrating compliance.</w:t>
      </w:r>
    </w:p>
    <w:p w:rsidR="00000000" w:rsidDel="00000000" w:rsidP="00000000" w:rsidRDefault="00000000" w:rsidRPr="00000000" w14:paraId="000000CE">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Managing data processors.</w:t>
      </w:r>
    </w:p>
    <w:p w:rsidR="00000000" w:rsidDel="00000000" w:rsidP="00000000" w:rsidRDefault="00000000" w:rsidRPr="00000000" w14:paraId="000000CF">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Record-keeping.</w:t>
      </w:r>
    </w:p>
    <w:p w:rsidR="00000000" w:rsidDel="00000000" w:rsidP="00000000" w:rsidRDefault="00000000" w:rsidRPr="00000000" w14:paraId="000000D0">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Co-operating with authorities.</w:t>
      </w:r>
    </w:p>
    <w:p w:rsidR="00000000" w:rsidDel="00000000" w:rsidP="00000000" w:rsidRDefault="00000000" w:rsidRPr="00000000" w14:paraId="000000D1">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Securing personal information.</w:t>
      </w:r>
    </w:p>
    <w:p w:rsidR="00000000" w:rsidDel="00000000" w:rsidP="00000000" w:rsidRDefault="00000000" w:rsidRPr="00000000" w14:paraId="000000D2">
      <w:pPr>
        <w:numPr>
          <w:ilvl w:val="0"/>
          <w:numId w:val="1"/>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Ensuring breach transparency.</w:t>
      </w:r>
    </w:p>
    <w:p w:rsidR="00000000" w:rsidDel="00000000" w:rsidP="00000000" w:rsidRDefault="00000000" w:rsidRPr="00000000" w14:paraId="000000D3">
      <w:pPr>
        <w:numPr>
          <w:ilvl w:val="0"/>
          <w:numId w:val="1"/>
        </w:numPr>
        <w:spacing w:after="24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Notifying safeguards for third-country data transfers.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4ua6wh7dtgbr" w:id="10"/>
      <w:bookmarkEnd w:id="10"/>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7. OBLIGATIONS OF THE DATA PROCESSOR</w:t>
      </w:r>
    </w:p>
    <w:p w:rsidR="00000000" w:rsidDel="00000000" w:rsidP="00000000" w:rsidRDefault="00000000" w:rsidRPr="00000000" w14:paraId="000000D5">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7.1 The Data Processor performs processing as defined by the Controller and legal requirements.</w:t>
      </w:r>
    </w:p>
    <w:p w:rsidR="00000000" w:rsidDel="00000000" w:rsidP="00000000" w:rsidRDefault="00000000" w:rsidRPr="00000000" w14:paraId="000000D6">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7.3 Responsibilities include:</w:t>
      </w:r>
    </w:p>
    <w:p w:rsidR="00000000" w:rsidDel="00000000" w:rsidP="00000000" w:rsidRDefault="00000000" w:rsidRPr="00000000" w14:paraId="000000D7">
      <w:pPr>
        <w:numPr>
          <w:ilvl w:val="0"/>
          <w:numId w:val="6"/>
        </w:numPr>
        <w:spacing w:after="0" w:before="24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Complying with principles.</w:t>
      </w:r>
    </w:p>
    <w:p w:rsidR="00000000" w:rsidDel="00000000" w:rsidP="00000000" w:rsidRDefault="00000000" w:rsidRPr="00000000" w14:paraId="000000D8">
      <w:pPr>
        <w:numPr>
          <w:ilvl w:val="0"/>
          <w:numId w:val="6"/>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Honouring data subjects' rights.</w:t>
      </w:r>
    </w:p>
    <w:p w:rsidR="00000000" w:rsidDel="00000000" w:rsidP="00000000" w:rsidRDefault="00000000" w:rsidRPr="00000000" w14:paraId="000000D9">
      <w:pPr>
        <w:numPr>
          <w:ilvl w:val="0"/>
          <w:numId w:val="6"/>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Appointing a DPO if necessary.</w:t>
      </w:r>
    </w:p>
    <w:p w:rsidR="00000000" w:rsidDel="00000000" w:rsidP="00000000" w:rsidRDefault="00000000" w:rsidRPr="00000000" w14:paraId="000000DA">
      <w:pPr>
        <w:numPr>
          <w:ilvl w:val="0"/>
          <w:numId w:val="6"/>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Performing processing per agreements.</w:t>
      </w:r>
    </w:p>
    <w:p w:rsidR="00000000" w:rsidDel="00000000" w:rsidP="00000000" w:rsidRDefault="00000000" w:rsidRPr="00000000" w14:paraId="000000DB">
      <w:pPr>
        <w:numPr>
          <w:ilvl w:val="0"/>
          <w:numId w:val="6"/>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Updating the Controller.</w:t>
      </w:r>
    </w:p>
    <w:p w:rsidR="00000000" w:rsidDel="00000000" w:rsidP="00000000" w:rsidRDefault="00000000" w:rsidRPr="00000000" w14:paraId="000000DC">
      <w:pPr>
        <w:numPr>
          <w:ilvl w:val="0"/>
          <w:numId w:val="6"/>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Managing sub-processors.</w:t>
      </w:r>
    </w:p>
    <w:p w:rsidR="00000000" w:rsidDel="00000000" w:rsidP="00000000" w:rsidRDefault="00000000" w:rsidRPr="00000000" w14:paraId="000000DD">
      <w:pPr>
        <w:numPr>
          <w:ilvl w:val="0"/>
          <w:numId w:val="6"/>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Keeping data confidential and secure.</w:t>
      </w:r>
    </w:p>
    <w:p w:rsidR="00000000" w:rsidDel="00000000" w:rsidP="00000000" w:rsidRDefault="00000000" w:rsidRPr="00000000" w14:paraId="000000DE">
      <w:pPr>
        <w:numPr>
          <w:ilvl w:val="0"/>
          <w:numId w:val="6"/>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Co-operating with authorities.</w:t>
      </w:r>
    </w:p>
    <w:p w:rsidR="00000000" w:rsidDel="00000000" w:rsidP="00000000" w:rsidRDefault="00000000" w:rsidRPr="00000000" w14:paraId="000000DF">
      <w:pPr>
        <w:numPr>
          <w:ilvl w:val="0"/>
          <w:numId w:val="6"/>
        </w:numPr>
        <w:spacing w:after="24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Notifying the Controller of breaches.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qerxotutqga4" w:id="11"/>
      <w:bookmarkEnd w:id="11"/>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8. CONDITIONS FOR CONSENT</w:t>
      </w:r>
    </w:p>
    <w:p w:rsidR="00000000" w:rsidDel="00000000" w:rsidP="00000000" w:rsidRDefault="00000000" w:rsidRPr="00000000" w14:paraId="000000E1">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8.1 Consent is required from data subjects for specific processing areas, indicated by signatures.</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fs9izo5xj9a8" w:id="12"/>
      <w:bookmarkEnd w:id="12"/>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9. SUBJECT ACCESS REQUESTS</w:t>
      </w:r>
    </w:p>
    <w:p w:rsidR="00000000" w:rsidDel="00000000" w:rsidP="00000000" w:rsidRDefault="00000000" w:rsidRPr="00000000" w14:paraId="000000E3">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9.1 Processors must respond to requests within one month, providing information on:</w:t>
      </w:r>
    </w:p>
    <w:p w:rsidR="00000000" w:rsidDel="00000000" w:rsidP="00000000" w:rsidRDefault="00000000" w:rsidRPr="00000000" w14:paraId="000000E4">
      <w:pPr>
        <w:numPr>
          <w:ilvl w:val="0"/>
          <w:numId w:val="7"/>
        </w:numPr>
        <w:spacing w:after="0" w:before="24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Purpose of processing.</w:t>
      </w:r>
    </w:p>
    <w:p w:rsidR="00000000" w:rsidDel="00000000" w:rsidP="00000000" w:rsidRDefault="00000000" w:rsidRPr="00000000" w14:paraId="000000E5">
      <w:pPr>
        <w:numPr>
          <w:ilvl w:val="0"/>
          <w:numId w:val="7"/>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Categories of data.</w:t>
      </w:r>
    </w:p>
    <w:p w:rsidR="00000000" w:rsidDel="00000000" w:rsidP="00000000" w:rsidRDefault="00000000" w:rsidRPr="00000000" w14:paraId="000000E6">
      <w:pPr>
        <w:numPr>
          <w:ilvl w:val="0"/>
          <w:numId w:val="7"/>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Data recipients.</w:t>
      </w:r>
    </w:p>
    <w:p w:rsidR="00000000" w:rsidDel="00000000" w:rsidP="00000000" w:rsidRDefault="00000000" w:rsidRPr="00000000" w14:paraId="000000E7">
      <w:pPr>
        <w:numPr>
          <w:ilvl w:val="0"/>
          <w:numId w:val="7"/>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Data retention period.</w:t>
      </w:r>
    </w:p>
    <w:p w:rsidR="00000000" w:rsidDel="00000000" w:rsidP="00000000" w:rsidRDefault="00000000" w:rsidRPr="00000000" w14:paraId="000000E8">
      <w:pPr>
        <w:numPr>
          <w:ilvl w:val="0"/>
          <w:numId w:val="7"/>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Rights to rectification, restriction, and deletion.</w:t>
      </w:r>
    </w:p>
    <w:p w:rsidR="00000000" w:rsidDel="00000000" w:rsidP="00000000" w:rsidRDefault="00000000" w:rsidRPr="00000000" w14:paraId="000000E9">
      <w:pPr>
        <w:numPr>
          <w:ilvl w:val="0"/>
          <w:numId w:val="7"/>
        </w:numPr>
        <w:spacing w:after="24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Data source if not collected from the subject.</w:t>
      </w:r>
    </w:p>
    <w:p w:rsidR="00000000" w:rsidDel="00000000" w:rsidP="00000000" w:rsidRDefault="00000000" w:rsidRPr="00000000" w14:paraId="000000EA">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9.2 Information must be provided simply and accessibly, with possible administrative costs for further copies.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1uq2hl75vq19" w:id="13"/>
      <w:bookmarkEnd w:id="13"/>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10. RECORDS OF PROCESSING ACTIVITIES</w:t>
      </w:r>
    </w:p>
    <w:p w:rsidR="00000000" w:rsidDel="00000000" w:rsidP="00000000" w:rsidRDefault="00000000" w:rsidRPr="00000000" w14:paraId="000000EC">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10.1 Both Controller and Processor must maintain records of processing activities, including details of parties involved, activities, cross-border transfers, and security measures.</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97nhmxhux13d" w:id="14"/>
      <w:bookmarkEnd w:id="14"/>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11. DATA PROTECTION IMPACT ASSESSMENTS</w:t>
      </w:r>
    </w:p>
    <w:p w:rsidR="00000000" w:rsidDel="00000000" w:rsidP="00000000" w:rsidRDefault="00000000" w:rsidRPr="00000000" w14:paraId="000000EE">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11.1 Processors must conduct DPIAs for new systems or processes affecting personal data and provide records to the Controller.</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q3rcaz2ynz81" w:id="15"/>
      <w:bookmarkEnd w:id="15"/>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12. APPOINTING A DPO</w:t>
      </w:r>
    </w:p>
    <w:p w:rsidR="00000000" w:rsidDel="00000000" w:rsidP="00000000" w:rsidRDefault="00000000" w:rsidRPr="00000000" w14:paraId="000000F0">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12.1 The DPO, required under UK law, advises on GDPR compliance, liaises with authorities, monitors compliance, and advises on DPIAs.</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j5zgpi2iwhpx" w:id="16"/>
      <w:bookmarkEnd w:id="16"/>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13. CONFIDENTIALITY</w:t>
      </w:r>
    </w:p>
    <w:p w:rsidR="00000000" w:rsidDel="00000000" w:rsidP="00000000" w:rsidRDefault="00000000" w:rsidRPr="00000000" w14:paraId="000000F2">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13.1 Processors must maintain data confidentiality and use data only for service provision, continuing obligations as specified by law.</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f4dsoxxokomt" w:id="17"/>
      <w:bookmarkEnd w:id="17"/>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14. NOTIFICATION OF PERSONAL DATA BREACH</w:t>
      </w:r>
    </w:p>
    <w:p w:rsidR="00000000" w:rsidDel="00000000" w:rsidP="00000000" w:rsidRDefault="00000000" w:rsidRPr="00000000" w14:paraId="000000F4">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14.1 Breach notification obligations:</w:t>
      </w:r>
    </w:p>
    <w:p w:rsidR="00000000" w:rsidDel="00000000" w:rsidP="00000000" w:rsidRDefault="00000000" w:rsidRPr="00000000" w14:paraId="000000F5">
      <w:pPr>
        <w:numPr>
          <w:ilvl w:val="0"/>
          <w:numId w:val="2"/>
        </w:numPr>
        <w:spacing w:after="0" w:before="24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Processor notifies Controller.</w:t>
      </w:r>
    </w:p>
    <w:p w:rsidR="00000000" w:rsidDel="00000000" w:rsidP="00000000" w:rsidRDefault="00000000" w:rsidRPr="00000000" w14:paraId="000000F6">
      <w:pPr>
        <w:numPr>
          <w:ilvl w:val="0"/>
          <w:numId w:val="2"/>
        </w:numPr>
        <w:spacing w:after="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Controller notifies authority and data subjects if rights and freedoms are affected.</w:t>
      </w:r>
    </w:p>
    <w:p w:rsidR="00000000" w:rsidDel="00000000" w:rsidP="00000000" w:rsidRDefault="00000000" w:rsidRPr="00000000" w14:paraId="000000F7">
      <w:pPr>
        <w:numPr>
          <w:ilvl w:val="0"/>
          <w:numId w:val="2"/>
        </w:numPr>
        <w:spacing w:after="240" w:before="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Notifications must be within 72 hours.</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bookmarkStart w:colFirst="0" w:colLast="0" w:name="_heading=h.4p51j3nlorh7" w:id="18"/>
      <w:bookmarkEnd w:id="18"/>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15. SUB-CONTRACTING</w:t>
      </w:r>
    </w:p>
    <w:p w:rsidR="00000000" w:rsidDel="00000000" w:rsidP="00000000" w:rsidRDefault="00000000" w:rsidRPr="00000000" w14:paraId="000000F9">
      <w:pPr>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15.1 Processors need written consent from the Controller for sub-contracting, and sub-processors must adhere to this Policy’s rules.</w:t>
      </w:r>
    </w:p>
    <w:p w:rsidR="00000000" w:rsidDel="00000000" w:rsidP="00000000" w:rsidRDefault="00000000" w:rsidRPr="00000000" w14:paraId="000000FA">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FB">
      <w:pPr>
        <w:rPr>
          <w:rFonts w:ascii="Arial" w:cs="Arial" w:eastAsia="Arial" w:hAnsi="Arial"/>
          <w:sz w:val="21"/>
          <w:szCs w:val="21"/>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ot4wxutDEoN7WQHysqoAnst0zA==">CgMxLjAyCGguZ2pkZ3hzMg5oLjVobmtobGNueHNkazIOaC5henljeDRyZml2ejcyDmguOWtqOGd6MmZzemhxMg5oLjNwMmhpeXZsY2I3MDIOaC5sbDdqandnOGI2cTEyDmgua284dm03Ym44ZDg0Mg5oLmN1Y3lyMzRzbGU5YTIOaC5td2kwMWFoYXYyeWsyDmguazl0NDFyNjNsdW5wMg5oLjR1YTZ3aDdkdGdicjIOaC5xZXJ4b3R1dHFnYTQyDmguZnM5aXpvNXhqOWE4Mg5oLjF1cTJobDc1dnExOTIOaC45N25obXhodXgxM2QyDmgucTNyY2F6MnluejgxMg5oLmo1emdwaTJpd2hweDIOaC5mNGRzb3h4b2tvbXQyDmguNHA1MWozbmxvcmg3OAByITE5cW5JVU8zWnhuekV2bElEUkljeWdKWmozRDBzSTFI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