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color w:val="ff0000"/>
          <w:rtl w:val="0"/>
        </w:rPr>
        <w:t xml:space="preserve">Scheme Name</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color w:val="ff0000"/>
          <w:rtl w:val="0"/>
        </w:rPr>
        <w:t xml:space="preserve">Company Name</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color w:val="ff0000"/>
          <w:rtl w:val="0"/>
        </w:rPr>
        <w:t xml:space="preserve">company number</w:t>
      </w:r>
      <w:r w:rsidDel="00000000" w:rsidR="00000000" w:rsidRPr="00000000">
        <w:rPr>
          <w:rFonts w:ascii="Arial" w:cs="Arial" w:eastAsia="Arial" w:hAnsi="Arial"/>
          <w:rtl w:val="0"/>
        </w:rPr>
        <w:t xml:space="preserve"> and whose registered office is situated at </w:t>
      </w:r>
      <w:r w:rsidDel="00000000" w:rsidR="00000000" w:rsidRPr="00000000">
        <w:rPr>
          <w:rFonts w:ascii="Arial" w:cs="Arial" w:eastAsia="Arial" w:hAnsi="Arial"/>
          <w:color w:val="ff0000"/>
          <w:rtl w:val="0"/>
        </w:rPr>
        <w:t xml:space="preserve">company address</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ff0000"/>
          <w:rtl w:val="0"/>
        </w:rPr>
        <w:t xml:space="preserve">Trustee 1 name</w:t>
      </w:r>
      <w:r w:rsidDel="00000000" w:rsidR="00000000" w:rsidRPr="00000000">
        <w:rPr>
          <w:rFonts w:ascii="Arial" w:cs="Arial" w:eastAsia="Arial" w:hAnsi="Arial"/>
          <w:b w:val="0"/>
          <w:i w:val="0"/>
          <w:color w:val="000000"/>
          <w:sz w:val="22"/>
          <w:szCs w:val="22"/>
          <w:rtl w:val="0"/>
        </w:rPr>
        <w:t xml:space="preserve"> of </w:t>
      </w:r>
      <w:r w:rsidDel="00000000" w:rsidR="00000000" w:rsidRPr="00000000">
        <w:rPr>
          <w:rFonts w:ascii="Arial" w:cs="Arial" w:eastAsia="Arial" w:hAnsi="Arial"/>
          <w:color w:val="ff0000"/>
          <w:rtl w:val="0"/>
        </w:rPr>
        <w:t xml:space="preserve">trustee address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color w:val="ff0000"/>
          <w:rtl w:val="0"/>
        </w:rPr>
        <w:t xml:space="preserve">Scheme Name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and appoints the Trustee as the first trustee of the SSAS. The SSAS is governed by the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ules scheduled to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 </w:t>
      </w:r>
      <w:r w:rsidDel="00000000" w:rsidR="00000000" w:rsidRPr="00000000">
        <w:rPr>
          <w:rFonts w:ascii="Arial" w:cs="Arial" w:eastAsia="Arial" w:hAnsi="Arial"/>
          <w:rtl w:val="0"/>
        </w:rPr>
        <w:t xml:space="preserve">has</w:t>
      </w:r>
      <w:r w:rsidDel="00000000" w:rsidR="00000000" w:rsidRPr="00000000">
        <w:rPr>
          <w:rFonts w:ascii="Arial" w:cs="Arial" w:eastAsia="Arial" w:hAnsi="Arial"/>
          <w:color w:val="000000"/>
          <w:rtl w:val="0"/>
        </w:rPr>
        <w:t xml:space="preserve"> agreed to be trustee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sponsoring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and the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ules attached to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ff0000"/>
          <w:rtl w:val="0"/>
        </w:rPr>
        <w:t xml:space="preserve">Company Name</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ff0000"/>
          <w:rtl w:val="0"/>
        </w:rPr>
        <w:t xml:space="preserve">Trustee Name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Trustee 1 Name</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k3GZAsQYvwRMR4fwXdBuqD6nVA==">CgMxLjAyCGguZ2pkZ3hzOAByITFNSGJGTmo5M0NycVplVWNXUmNHOVFrTHpXMDNwMGFOUQ==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