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354FA" w14:textId="77777777" w:rsidR="00E45E55" w:rsidRDefault="00E45E55" w:rsidP="00F610C1">
      <w:pPr>
        <w:pStyle w:val="Heading1"/>
        <w:numPr>
          <w:ilvl w:val="0"/>
          <w:numId w:val="11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4727ED">
        <w:rPr>
          <w:sz w:val="20"/>
          <w:szCs w:val="20"/>
          <w:lang w:val="en-GB"/>
        </w:rPr>
        <w:t>Scope</w:t>
      </w:r>
    </w:p>
    <w:p w14:paraId="621FE1D8" w14:textId="77777777" w:rsidR="001724C0" w:rsidRPr="001724C0" w:rsidRDefault="001724C0" w:rsidP="001724C0">
      <w:pPr>
        <w:pStyle w:val="Heading2"/>
        <w:numPr>
          <w:ilvl w:val="0"/>
          <w:numId w:val="0"/>
        </w:numPr>
        <w:spacing w:after="0"/>
        <w:ind w:left="718"/>
      </w:pPr>
    </w:p>
    <w:p w14:paraId="7C281260" w14:textId="64018970" w:rsidR="00F836D0" w:rsidRDefault="00F836D0" w:rsidP="00F610C1">
      <w:pPr>
        <w:pStyle w:val="Heading2"/>
        <w:numPr>
          <w:ilvl w:val="0"/>
          <w:numId w:val="0"/>
        </w:numPr>
        <w:spacing w:after="0"/>
        <w:ind w:left="567"/>
        <w:rPr>
          <w:szCs w:val="20"/>
        </w:rPr>
      </w:pPr>
      <w:r w:rsidRPr="004727ED">
        <w:rPr>
          <w:szCs w:val="20"/>
        </w:rPr>
        <w:t xml:space="preserve">The </w:t>
      </w:r>
      <w:r w:rsidR="00522074">
        <w:t>Information Security P</w:t>
      </w:r>
      <w:r w:rsidR="002D4B8D" w:rsidRPr="00F610C1">
        <w:rPr>
          <w:szCs w:val="20"/>
        </w:rPr>
        <w:t>olicy</w:t>
      </w:r>
      <w:r w:rsidR="000F2E6B">
        <w:rPr>
          <w:szCs w:val="20"/>
        </w:rPr>
        <w:t>, QEMS</w:t>
      </w:r>
      <w:r w:rsidRPr="004727ED">
        <w:rPr>
          <w:szCs w:val="20"/>
        </w:rPr>
        <w:t xml:space="preserve"> and </w:t>
      </w:r>
      <w:r w:rsidR="00522074">
        <w:t>ISMS</w:t>
      </w:r>
      <w:r w:rsidRPr="004727ED">
        <w:rPr>
          <w:szCs w:val="20"/>
        </w:rPr>
        <w:t xml:space="preserve"> arrangements are subject to development, review, evaluation and continuous improvement</w:t>
      </w:r>
      <w:r w:rsidR="008E7512" w:rsidRPr="004727ED">
        <w:rPr>
          <w:szCs w:val="20"/>
        </w:rPr>
        <w:t>.</w:t>
      </w:r>
    </w:p>
    <w:p w14:paraId="2855F732" w14:textId="77777777" w:rsidR="001724C0" w:rsidRDefault="001724C0" w:rsidP="001724C0">
      <w:pPr>
        <w:pStyle w:val="Heading2"/>
        <w:numPr>
          <w:ilvl w:val="0"/>
          <w:numId w:val="0"/>
        </w:numPr>
        <w:spacing w:after="0"/>
        <w:ind w:left="567"/>
        <w:rPr>
          <w:szCs w:val="20"/>
        </w:rPr>
      </w:pPr>
    </w:p>
    <w:p w14:paraId="04F8F8A2" w14:textId="77777777" w:rsidR="00B30978" w:rsidRPr="004727ED" w:rsidRDefault="00B30978" w:rsidP="001724C0">
      <w:pPr>
        <w:pStyle w:val="Heading2"/>
        <w:numPr>
          <w:ilvl w:val="0"/>
          <w:numId w:val="0"/>
        </w:numPr>
        <w:spacing w:after="0"/>
        <w:ind w:left="567"/>
        <w:rPr>
          <w:szCs w:val="20"/>
        </w:rPr>
      </w:pPr>
    </w:p>
    <w:p w14:paraId="5E670C8E" w14:textId="77777777" w:rsidR="00E45E55" w:rsidRDefault="00E45E55" w:rsidP="00F610C1">
      <w:pPr>
        <w:pStyle w:val="Heading1"/>
        <w:numPr>
          <w:ilvl w:val="0"/>
          <w:numId w:val="11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4727ED">
        <w:rPr>
          <w:sz w:val="20"/>
          <w:szCs w:val="20"/>
          <w:lang w:val="en-GB"/>
        </w:rPr>
        <w:t>Responsibilities</w:t>
      </w:r>
    </w:p>
    <w:p w14:paraId="32599C26" w14:textId="77777777" w:rsidR="001724C0" w:rsidRPr="001724C0" w:rsidRDefault="001724C0" w:rsidP="001724C0">
      <w:pPr>
        <w:pStyle w:val="Heading2"/>
        <w:numPr>
          <w:ilvl w:val="0"/>
          <w:numId w:val="0"/>
        </w:numPr>
        <w:spacing w:after="0"/>
        <w:ind w:left="718"/>
      </w:pPr>
    </w:p>
    <w:p w14:paraId="32C81B3F" w14:textId="2A95463E" w:rsidR="00F836D0" w:rsidRDefault="00F836D0" w:rsidP="000F2E6B">
      <w:pPr>
        <w:pStyle w:val="Heading2"/>
        <w:numPr>
          <w:ilvl w:val="1"/>
          <w:numId w:val="13"/>
        </w:numPr>
        <w:ind w:left="567" w:hanging="567"/>
        <w:rPr>
          <w:szCs w:val="20"/>
        </w:rPr>
      </w:pPr>
      <w:r w:rsidRPr="002D4B8D">
        <w:rPr>
          <w:szCs w:val="20"/>
        </w:rPr>
        <w:t xml:space="preserve">The </w:t>
      </w:r>
      <w:sdt>
        <w:sdtPr>
          <w:rPr>
            <w:szCs w:val="20"/>
          </w:rPr>
          <w:alias w:val="MSO"/>
          <w:tag w:val="MSO"/>
          <w:id w:val="1091202344"/>
          <w:placeholder>
            <w:docPart w:val="E66EC7AC7E28402F976E6FADE101CCED"/>
          </w:placeholder>
          <w:text/>
        </w:sdtPr>
        <w:sdtEndPr/>
        <w:sdtContent>
          <w:r w:rsidR="00DB4EE2">
            <w:rPr>
              <w:szCs w:val="20"/>
            </w:rPr>
            <w:t>Director (CISO)</w:t>
          </w:r>
        </w:sdtContent>
      </w:sdt>
      <w:r w:rsidRPr="005207B4">
        <w:rPr>
          <w:szCs w:val="20"/>
        </w:rPr>
        <w:t xml:space="preserve">, who is the defined owner of the </w:t>
      </w:r>
      <w:r w:rsidR="00522074" w:rsidRPr="000F2E6B">
        <w:rPr>
          <w:szCs w:val="20"/>
        </w:rPr>
        <w:t>Information Security P</w:t>
      </w:r>
      <w:r w:rsidR="00522074" w:rsidRPr="00F610C1">
        <w:rPr>
          <w:szCs w:val="20"/>
        </w:rPr>
        <w:t>olicy</w:t>
      </w:r>
      <w:r w:rsidRPr="002D4B8D">
        <w:rPr>
          <w:szCs w:val="20"/>
        </w:rPr>
        <w:t>, is responsible for its development, review and evaluation.</w:t>
      </w:r>
    </w:p>
    <w:p w14:paraId="00F949DE" w14:textId="783BA5A8" w:rsidR="00F836D0" w:rsidRPr="004727ED" w:rsidRDefault="00DE37E4" w:rsidP="000F2E6B">
      <w:pPr>
        <w:pStyle w:val="Heading2"/>
        <w:numPr>
          <w:ilvl w:val="1"/>
          <w:numId w:val="13"/>
        </w:numPr>
        <w:ind w:left="567" w:hanging="567"/>
        <w:rPr>
          <w:szCs w:val="20"/>
        </w:rPr>
      </w:pPr>
      <w:sdt>
        <w:sdtPr>
          <w:rPr>
            <w:szCs w:val="20"/>
          </w:rPr>
          <w:alias w:val="BoardDirectors"/>
          <w:tag w:val="BoardDirectors"/>
          <w:id w:val="1186707734"/>
          <w:placeholder>
            <w:docPart w:val="8BFF281504304828B3DF9D3D587B95E5"/>
          </w:placeholder>
        </w:sdtPr>
        <w:sdtEndPr/>
        <w:sdtContent>
          <w:r w:rsidR="009F7A50">
            <w:rPr>
              <w:szCs w:val="20"/>
            </w:rPr>
            <w:t>Board of Directors</w:t>
          </w:r>
        </w:sdtContent>
      </w:sdt>
      <w:r w:rsidR="00F836D0" w:rsidRPr="004727ED">
        <w:rPr>
          <w:szCs w:val="20"/>
        </w:rPr>
        <w:t xml:space="preserve"> is responsible for carrying </w:t>
      </w:r>
      <w:r w:rsidR="00B30978" w:rsidRPr="004727ED">
        <w:rPr>
          <w:szCs w:val="20"/>
        </w:rPr>
        <w:t>ou</w:t>
      </w:r>
      <w:r w:rsidR="00B30978">
        <w:rPr>
          <w:szCs w:val="20"/>
        </w:rPr>
        <w:t>t</w:t>
      </w:r>
      <w:r w:rsidR="00B30978" w:rsidRPr="004727ED">
        <w:rPr>
          <w:szCs w:val="20"/>
        </w:rPr>
        <w:t xml:space="preserve"> </w:t>
      </w:r>
      <w:r w:rsidR="00F836D0" w:rsidRPr="004727ED">
        <w:rPr>
          <w:szCs w:val="20"/>
        </w:rPr>
        <w:t xml:space="preserve">reviews in line with this procedure and for driving continuous improvement in the </w:t>
      </w:r>
      <w:r w:rsidR="00522074" w:rsidRPr="000F2E6B">
        <w:rPr>
          <w:szCs w:val="20"/>
        </w:rPr>
        <w:t>ISMS</w:t>
      </w:r>
      <w:r w:rsidR="000F2E6B">
        <w:rPr>
          <w:szCs w:val="20"/>
        </w:rPr>
        <w:t xml:space="preserve"> &amp; QEMS</w:t>
      </w:r>
      <w:r w:rsidR="00F836D0" w:rsidRPr="004727ED">
        <w:rPr>
          <w:szCs w:val="20"/>
        </w:rPr>
        <w:t>.</w:t>
      </w:r>
    </w:p>
    <w:p w14:paraId="76937CF9" w14:textId="78434827" w:rsidR="00F836D0" w:rsidRDefault="00F836D0" w:rsidP="000F2E6B">
      <w:pPr>
        <w:pStyle w:val="Heading2"/>
        <w:keepNext w:val="0"/>
        <w:numPr>
          <w:ilvl w:val="1"/>
          <w:numId w:val="13"/>
        </w:numPr>
        <w:ind w:left="567" w:hanging="567"/>
        <w:rPr>
          <w:szCs w:val="20"/>
        </w:rPr>
      </w:pPr>
      <w:r w:rsidRPr="004727ED">
        <w:rPr>
          <w:szCs w:val="20"/>
        </w:rPr>
        <w:t xml:space="preserve">The </w:t>
      </w:r>
      <w:sdt>
        <w:sdtPr>
          <w:rPr>
            <w:szCs w:val="20"/>
          </w:rPr>
          <w:alias w:val="MSO"/>
          <w:tag w:val="MSO"/>
          <w:id w:val="-2069330093"/>
          <w:placeholder>
            <w:docPart w:val="CEB7D550E6CC493BA6252B63DCD6B448"/>
          </w:placeholder>
          <w:text/>
        </w:sdtPr>
        <w:sdtEndPr/>
        <w:sdtContent>
          <w:r w:rsidR="00DB4EE2">
            <w:rPr>
              <w:szCs w:val="20"/>
            </w:rPr>
            <w:t>Director (CISO)</w:t>
          </w:r>
        </w:sdtContent>
      </w:sdt>
      <w:r w:rsidRPr="004727ED">
        <w:rPr>
          <w:szCs w:val="20"/>
        </w:rPr>
        <w:t xml:space="preserve"> is responsible for convening meetings of the </w:t>
      </w:r>
      <w:sdt>
        <w:sdtPr>
          <w:rPr>
            <w:szCs w:val="20"/>
          </w:rPr>
          <w:alias w:val="BoardDirectors"/>
          <w:tag w:val="BoardDirectors"/>
          <w:id w:val="827707458"/>
          <w:placeholder>
            <w:docPart w:val="4611586C10F54F6F8A1A859CA919F73C"/>
          </w:placeholder>
        </w:sdtPr>
        <w:sdtEndPr/>
        <w:sdtContent>
          <w:r w:rsidR="00977A82" w:rsidRPr="000F2E6B">
            <w:rPr>
              <w:szCs w:val="20"/>
            </w:rPr>
            <w:t>Board of Directors</w:t>
          </w:r>
        </w:sdtContent>
      </w:sdt>
      <w:r w:rsidR="00977A82" w:rsidRPr="000F2E6B">
        <w:rPr>
          <w:szCs w:val="20"/>
        </w:rPr>
        <w:t>,</w:t>
      </w:r>
      <w:r w:rsidRPr="004727ED">
        <w:rPr>
          <w:szCs w:val="20"/>
        </w:rPr>
        <w:t xml:space="preserve"> either after there have been (or it is planned that there will be) significant changes in the </w:t>
      </w:r>
      <w:r w:rsidR="008E7512" w:rsidRPr="004727ED">
        <w:rPr>
          <w:szCs w:val="20"/>
        </w:rPr>
        <w:t xml:space="preserve">organisational </w:t>
      </w:r>
      <w:r w:rsidRPr="004727ED">
        <w:rPr>
          <w:szCs w:val="20"/>
        </w:rPr>
        <w:t>environment, business circumstances, legal conditions or technical environment and which is likely to have an impact on business continuity, or at least annually.</w:t>
      </w:r>
    </w:p>
    <w:p w14:paraId="132E468F" w14:textId="77777777" w:rsidR="001724C0" w:rsidRDefault="001724C0" w:rsidP="00262323">
      <w:pPr>
        <w:pStyle w:val="Heading2"/>
        <w:keepNext w:val="0"/>
        <w:numPr>
          <w:ilvl w:val="0"/>
          <w:numId w:val="0"/>
        </w:numPr>
        <w:spacing w:after="0"/>
        <w:ind w:left="567"/>
        <w:rPr>
          <w:szCs w:val="20"/>
        </w:rPr>
      </w:pPr>
    </w:p>
    <w:p w14:paraId="7155A2C1" w14:textId="77777777" w:rsidR="00B30978" w:rsidRPr="004727ED" w:rsidRDefault="00B30978" w:rsidP="00262323">
      <w:pPr>
        <w:pStyle w:val="Heading2"/>
        <w:keepNext w:val="0"/>
        <w:numPr>
          <w:ilvl w:val="0"/>
          <w:numId w:val="0"/>
        </w:numPr>
        <w:spacing w:after="0"/>
        <w:ind w:left="567"/>
        <w:rPr>
          <w:szCs w:val="20"/>
        </w:rPr>
      </w:pPr>
    </w:p>
    <w:p w14:paraId="7D51B8E6" w14:textId="77777777" w:rsidR="00DE13FF" w:rsidRDefault="00F836D0" w:rsidP="00262323">
      <w:pPr>
        <w:pStyle w:val="Heading1"/>
        <w:keepNext w:val="0"/>
        <w:numPr>
          <w:ilvl w:val="0"/>
          <w:numId w:val="11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4727ED">
        <w:rPr>
          <w:sz w:val="20"/>
          <w:szCs w:val="20"/>
          <w:lang w:val="en-GB"/>
        </w:rPr>
        <w:t>Management review inputs</w:t>
      </w:r>
      <w:r w:rsidR="002A3E3D" w:rsidRPr="004727ED">
        <w:rPr>
          <w:sz w:val="20"/>
          <w:szCs w:val="20"/>
          <w:lang w:val="en-GB"/>
        </w:rPr>
        <w:t xml:space="preserve"> </w:t>
      </w:r>
    </w:p>
    <w:p w14:paraId="432F5A3F" w14:textId="77777777" w:rsidR="001724C0" w:rsidRPr="001724C0" w:rsidRDefault="001724C0" w:rsidP="00262323">
      <w:pPr>
        <w:pStyle w:val="Heading2"/>
        <w:keepNext w:val="0"/>
        <w:numPr>
          <w:ilvl w:val="0"/>
          <w:numId w:val="0"/>
        </w:numPr>
        <w:spacing w:after="0"/>
        <w:ind w:left="567"/>
      </w:pPr>
    </w:p>
    <w:p w14:paraId="0AA6051F" w14:textId="77777777" w:rsidR="00B14946" w:rsidRPr="004727ED" w:rsidRDefault="00B14946" w:rsidP="00262323">
      <w:pPr>
        <w:pStyle w:val="Heading2"/>
        <w:keepNext w:val="0"/>
        <w:numPr>
          <w:ilvl w:val="1"/>
          <w:numId w:val="14"/>
        </w:numPr>
        <w:ind w:left="567" w:hanging="567"/>
        <w:rPr>
          <w:szCs w:val="20"/>
        </w:rPr>
      </w:pPr>
      <w:r w:rsidRPr="004727ED">
        <w:rPr>
          <w:szCs w:val="20"/>
        </w:rPr>
        <w:t>Management reviews must consider</w:t>
      </w:r>
      <w:r w:rsidR="005207B4">
        <w:rPr>
          <w:szCs w:val="20"/>
        </w:rPr>
        <w:t>:</w:t>
      </w:r>
    </w:p>
    <w:p w14:paraId="1E1F2EC3" w14:textId="77777777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Status of actions from previous management reviews</w:t>
      </w:r>
    </w:p>
    <w:p w14:paraId="2D51A0AB" w14:textId="2A739EA0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Changes in internal and external issues relevant to the </w:t>
      </w:r>
      <w:r w:rsidR="00522074">
        <w:t>ISMS</w:t>
      </w:r>
      <w:r w:rsidR="000F2E6B">
        <w:t xml:space="preserve"> &amp; QEMS</w:t>
      </w:r>
    </w:p>
    <w:p w14:paraId="2F8D91F2" w14:textId="30831D7E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Information on </w:t>
      </w:r>
      <w:r w:rsidR="00522074">
        <w:t>ISMS</w:t>
      </w:r>
      <w:r w:rsidR="000F2E6B">
        <w:t xml:space="preserve"> &amp; QEMS</w:t>
      </w:r>
      <w:r w:rsidR="005207B4">
        <w:rPr>
          <w:szCs w:val="20"/>
        </w:rPr>
        <w:t xml:space="preserve"> </w:t>
      </w:r>
      <w:r w:rsidRPr="004727ED">
        <w:rPr>
          <w:szCs w:val="20"/>
        </w:rPr>
        <w:t>performance including trends in</w:t>
      </w:r>
    </w:p>
    <w:p w14:paraId="6524B1E0" w14:textId="77777777" w:rsidR="00B14946" w:rsidRPr="004727ED" w:rsidRDefault="005207B4" w:rsidP="000F2E6B">
      <w:pPr>
        <w:pStyle w:val="Heading4"/>
        <w:keepNext w:val="0"/>
        <w:numPr>
          <w:ilvl w:val="3"/>
          <w:numId w:val="16"/>
        </w:numPr>
        <w:tabs>
          <w:tab w:val="left" w:pos="1560"/>
        </w:tabs>
        <w:ind w:left="1560" w:hanging="284"/>
        <w:rPr>
          <w:szCs w:val="20"/>
        </w:rPr>
      </w:pPr>
      <w:r>
        <w:rPr>
          <w:szCs w:val="20"/>
        </w:rPr>
        <w:t>Non-conformities</w:t>
      </w:r>
      <w:r w:rsidRPr="004727ED">
        <w:rPr>
          <w:szCs w:val="20"/>
        </w:rPr>
        <w:t xml:space="preserve"> </w:t>
      </w:r>
      <w:r w:rsidR="00B14946" w:rsidRPr="004727ED">
        <w:rPr>
          <w:szCs w:val="20"/>
        </w:rPr>
        <w:t>and corrective actions</w:t>
      </w:r>
    </w:p>
    <w:p w14:paraId="4BC8CAB9" w14:textId="77777777" w:rsidR="00B14946" w:rsidRPr="004727ED" w:rsidRDefault="00B14946" w:rsidP="000F2E6B">
      <w:pPr>
        <w:pStyle w:val="Heading4"/>
        <w:keepNext w:val="0"/>
        <w:numPr>
          <w:ilvl w:val="3"/>
          <w:numId w:val="16"/>
        </w:numPr>
        <w:tabs>
          <w:tab w:val="left" w:pos="1560"/>
        </w:tabs>
        <w:ind w:left="1560" w:hanging="284"/>
        <w:rPr>
          <w:szCs w:val="20"/>
        </w:rPr>
      </w:pPr>
      <w:r w:rsidRPr="004727ED">
        <w:rPr>
          <w:szCs w:val="20"/>
        </w:rPr>
        <w:t>Monitoring and measurement evaluation results</w:t>
      </w:r>
    </w:p>
    <w:p w14:paraId="7115E7B5" w14:textId="77777777" w:rsidR="00B14946" w:rsidRDefault="00B14946" w:rsidP="000F2E6B">
      <w:pPr>
        <w:pStyle w:val="Heading4"/>
        <w:keepNext w:val="0"/>
        <w:numPr>
          <w:ilvl w:val="3"/>
          <w:numId w:val="16"/>
        </w:numPr>
        <w:tabs>
          <w:tab w:val="left" w:pos="1560"/>
        </w:tabs>
        <w:ind w:left="1560" w:hanging="284"/>
        <w:rPr>
          <w:szCs w:val="20"/>
        </w:rPr>
      </w:pPr>
      <w:r w:rsidRPr="004727ED">
        <w:rPr>
          <w:szCs w:val="20"/>
        </w:rPr>
        <w:t>Internal and external audit reports</w:t>
      </w:r>
    </w:p>
    <w:p w14:paraId="3D4C2C41" w14:textId="2E4A9075" w:rsidR="00DB02FB" w:rsidRPr="004727ED" w:rsidRDefault="00DB02FB" w:rsidP="000F2E6B">
      <w:pPr>
        <w:pStyle w:val="Heading4"/>
        <w:keepNext w:val="0"/>
        <w:numPr>
          <w:ilvl w:val="3"/>
          <w:numId w:val="16"/>
        </w:numPr>
        <w:tabs>
          <w:tab w:val="left" w:pos="1560"/>
        </w:tabs>
        <w:ind w:left="1560" w:hanging="284"/>
        <w:rPr>
          <w:szCs w:val="20"/>
        </w:rPr>
      </w:pPr>
      <w:r>
        <w:rPr>
          <w:szCs w:val="20"/>
        </w:rPr>
        <w:t>Results and/or trends from the measurement of progress towards the fulfillment of information security objectives.</w:t>
      </w:r>
    </w:p>
    <w:p w14:paraId="7066F60C" w14:textId="77777777" w:rsidR="00B14946" w:rsidRPr="004727ED" w:rsidRDefault="00522074" w:rsidP="000F2E6B">
      <w:pPr>
        <w:pStyle w:val="Heading2"/>
        <w:keepNext w:val="0"/>
        <w:numPr>
          <w:ilvl w:val="1"/>
          <w:numId w:val="14"/>
        </w:numPr>
        <w:ind w:left="567" w:hanging="567"/>
        <w:rPr>
          <w:szCs w:val="20"/>
        </w:rPr>
      </w:pPr>
      <w:r>
        <w:t>ISMS</w:t>
      </w:r>
      <w:r w:rsidRPr="004727ED">
        <w:rPr>
          <w:szCs w:val="20"/>
        </w:rPr>
        <w:t xml:space="preserve"> </w:t>
      </w:r>
      <w:r w:rsidR="00B14946" w:rsidRPr="004727ED">
        <w:rPr>
          <w:szCs w:val="20"/>
        </w:rPr>
        <w:t>performance must be considered, including</w:t>
      </w:r>
    </w:p>
    <w:p w14:paraId="38FA2EC2" w14:textId="77777777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Follow-up actions from previous management reviews</w:t>
      </w:r>
    </w:p>
    <w:p w14:paraId="70E0A0D0" w14:textId="77777777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Need for changes to the </w:t>
      </w:r>
      <w:r w:rsidR="00522074">
        <w:t>ISMS</w:t>
      </w:r>
      <w:r w:rsidRPr="004727ED">
        <w:rPr>
          <w:szCs w:val="20"/>
        </w:rPr>
        <w:t xml:space="preserve"> including its policy and objectives</w:t>
      </w:r>
    </w:p>
    <w:p w14:paraId="748651AE" w14:textId="77777777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Opportunities for improvement</w:t>
      </w:r>
    </w:p>
    <w:p w14:paraId="5FF885CE" w14:textId="007CD3FA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Results of </w:t>
      </w:r>
      <w:r w:rsidR="000F2E6B">
        <w:t>ISMS &amp; QEMS</w:t>
      </w:r>
      <w:r w:rsidR="00522074" w:rsidRPr="004727ED">
        <w:rPr>
          <w:szCs w:val="20"/>
        </w:rPr>
        <w:t xml:space="preserve"> </w:t>
      </w:r>
      <w:r w:rsidRPr="004727ED">
        <w:rPr>
          <w:szCs w:val="20"/>
        </w:rPr>
        <w:t>audits and reviews</w:t>
      </w:r>
    </w:p>
    <w:p w14:paraId="5C322AF1" w14:textId="64FA266B" w:rsidR="00B14946" w:rsidRPr="004727ED" w:rsidRDefault="00B14946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Results of </w:t>
      </w:r>
      <w:r w:rsidR="000F2E6B">
        <w:t>ISMS &amp; QEMS</w:t>
      </w:r>
      <w:r w:rsidRPr="004727ED">
        <w:rPr>
          <w:szCs w:val="20"/>
        </w:rPr>
        <w:t xml:space="preserve"> audits and reviews of key suppliers and partners</w:t>
      </w:r>
    </w:p>
    <w:p w14:paraId="0BA64A1A" w14:textId="12D277D0" w:rsidR="00B14946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Techniques, products or services which could be used to improve </w:t>
      </w:r>
      <w:r w:rsidR="000F2E6B">
        <w:t>ISMS &amp; QEMS</w:t>
      </w:r>
      <w:r w:rsidR="00522074" w:rsidRPr="004727ED">
        <w:rPr>
          <w:szCs w:val="20"/>
        </w:rPr>
        <w:t xml:space="preserve"> </w:t>
      </w:r>
      <w:r w:rsidRPr="004727ED">
        <w:rPr>
          <w:szCs w:val="20"/>
        </w:rPr>
        <w:t>effectiveness</w:t>
      </w:r>
    </w:p>
    <w:p w14:paraId="0575862A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Status of corrective actions</w:t>
      </w:r>
    </w:p>
    <w:p w14:paraId="08A8AE03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Results of exercises and tests</w:t>
      </w:r>
    </w:p>
    <w:p w14:paraId="4A2857C5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lastRenderedPageBreak/>
        <w:t>Risks or issues not adequately addressed in previous risk assessments</w:t>
      </w:r>
    </w:p>
    <w:p w14:paraId="08BC00A1" w14:textId="6FFBFA40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Changes (internal or external) that could affect the </w:t>
      </w:r>
      <w:r w:rsidR="000F2E6B">
        <w:t>ISMS &amp; QEMS</w:t>
      </w:r>
    </w:p>
    <w:p w14:paraId="2F70CEB8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 xml:space="preserve">Adequacy of </w:t>
      </w:r>
      <w:r w:rsidR="00522074">
        <w:t>Information Security P</w:t>
      </w:r>
      <w:r w:rsidRPr="004727ED">
        <w:rPr>
          <w:szCs w:val="20"/>
        </w:rPr>
        <w:t>olicy</w:t>
      </w:r>
    </w:p>
    <w:p w14:paraId="15B74575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Recommendations for improvement (internally or externally generated)</w:t>
      </w:r>
    </w:p>
    <w:p w14:paraId="32F06076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Lessons learned</w:t>
      </w:r>
    </w:p>
    <w:p w14:paraId="4AB1693B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Actions arising from disruptive incidents (post-incident reports)</w:t>
      </w:r>
    </w:p>
    <w:p w14:paraId="131ED886" w14:textId="77777777" w:rsidR="00FA0507" w:rsidRPr="004727ED" w:rsidRDefault="00FA0507" w:rsidP="000F2E6B">
      <w:pPr>
        <w:pStyle w:val="Heading3"/>
        <w:keepNext w:val="0"/>
        <w:numPr>
          <w:ilvl w:val="2"/>
          <w:numId w:val="14"/>
        </w:numPr>
        <w:ind w:left="1276" w:hanging="709"/>
        <w:rPr>
          <w:szCs w:val="20"/>
        </w:rPr>
      </w:pPr>
      <w:r w:rsidRPr="004727ED">
        <w:rPr>
          <w:szCs w:val="20"/>
        </w:rPr>
        <w:t>Emerging good practice and guidance</w:t>
      </w:r>
    </w:p>
    <w:p w14:paraId="21654939" w14:textId="77777777" w:rsidR="00F836D0" w:rsidRDefault="00F836D0" w:rsidP="000F2E6B">
      <w:pPr>
        <w:pStyle w:val="Heading2"/>
        <w:keepNext w:val="0"/>
        <w:numPr>
          <w:ilvl w:val="0"/>
          <w:numId w:val="0"/>
        </w:numPr>
        <w:ind w:left="718"/>
        <w:rPr>
          <w:szCs w:val="20"/>
        </w:rPr>
      </w:pPr>
    </w:p>
    <w:p w14:paraId="13D1810E" w14:textId="77777777" w:rsidR="00F836D0" w:rsidRDefault="00F836D0" w:rsidP="000F2E6B">
      <w:pPr>
        <w:pStyle w:val="Heading1"/>
        <w:keepNext w:val="0"/>
        <w:numPr>
          <w:ilvl w:val="0"/>
          <w:numId w:val="11"/>
        </w:numPr>
        <w:spacing w:before="0" w:after="120"/>
        <w:ind w:left="567" w:hanging="567"/>
        <w:contextualSpacing w:val="0"/>
        <w:rPr>
          <w:b w:val="0"/>
          <w:sz w:val="20"/>
          <w:szCs w:val="20"/>
        </w:rPr>
      </w:pPr>
      <w:r w:rsidRPr="004727ED">
        <w:rPr>
          <w:sz w:val="20"/>
          <w:szCs w:val="20"/>
        </w:rPr>
        <w:t>Management review outputs</w:t>
      </w:r>
      <w:r w:rsidR="002A3E3D" w:rsidRPr="004727ED">
        <w:rPr>
          <w:sz w:val="20"/>
          <w:szCs w:val="20"/>
        </w:rPr>
        <w:t xml:space="preserve"> </w:t>
      </w:r>
    </w:p>
    <w:p w14:paraId="1BD39301" w14:textId="0C7E9FB4" w:rsidR="00F836D0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Improving </w:t>
      </w:r>
      <w:sdt>
        <w:sdtPr>
          <w:alias w:val="CompanyName"/>
          <w:tag w:val="CompanyName"/>
          <w:id w:val="1736040340"/>
          <w:placeholder>
            <w:docPart w:val="E8EAE7CE74F74BCCAC06971A9373F3FC"/>
          </w:placeholder>
          <w:text/>
        </w:sdtPr>
        <w:sdtEndPr/>
        <w:sdtContent>
          <w:r w:rsidR="00DE37E4">
            <w:t>Retirement Capital</w:t>
          </w:r>
        </w:sdtContent>
      </w:sdt>
      <w:r w:rsidRPr="004727ED">
        <w:rPr>
          <w:szCs w:val="20"/>
        </w:rPr>
        <w:t>’s assessment of the risks</w:t>
      </w:r>
      <w:r w:rsidR="0012068A">
        <w:rPr>
          <w:szCs w:val="20"/>
        </w:rPr>
        <w:t>,</w:t>
      </w:r>
      <w:r w:rsidRPr="004727ED">
        <w:rPr>
          <w:szCs w:val="20"/>
        </w:rPr>
        <w:t xml:space="preserve"> including updating the risk assessment and business continuity and incident management plans</w:t>
      </w:r>
      <w:r w:rsidR="00B30978">
        <w:rPr>
          <w:szCs w:val="20"/>
        </w:rPr>
        <w:t>.</w:t>
      </w:r>
    </w:p>
    <w:p w14:paraId="34241BF8" w14:textId="6851D0E8" w:rsidR="00DB02FB" w:rsidRPr="004727ED" w:rsidRDefault="00DB02FB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>
        <w:rPr>
          <w:szCs w:val="20"/>
        </w:rPr>
        <w:t>Examination of the information security objectives and modifying or improving them to ensure their fulfilment and that they can be usefully validated.</w:t>
      </w:r>
    </w:p>
    <w:p w14:paraId="1EBB59B8" w14:textId="440B1D9B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Any variations to the scope of the </w:t>
      </w:r>
      <w:r w:rsidR="000F2E6B">
        <w:t>ISMS &amp; QEMS</w:t>
      </w:r>
      <w:r w:rsidRPr="004727ED">
        <w:rPr>
          <w:szCs w:val="20"/>
        </w:rPr>
        <w:t xml:space="preserve"> that may be required</w:t>
      </w:r>
      <w:r w:rsidR="0012068A">
        <w:rPr>
          <w:szCs w:val="20"/>
        </w:rPr>
        <w:t>.</w:t>
      </w:r>
    </w:p>
    <w:p w14:paraId="146D9ED8" w14:textId="77777777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>Modifying or improving the policies and procedures and their effectiveness</w:t>
      </w:r>
      <w:r w:rsidR="0012068A">
        <w:rPr>
          <w:szCs w:val="20"/>
        </w:rPr>
        <w:t>,</w:t>
      </w:r>
      <w:r w:rsidRPr="004727ED">
        <w:rPr>
          <w:szCs w:val="20"/>
        </w:rPr>
        <w:t xml:space="preserve"> including improvements to how effectiveness of tests is measured, and ensuring that any changes to business or business processes, or changes to statutory, regulatory or contractual requirements are accommodated</w:t>
      </w:r>
      <w:r w:rsidR="0012068A">
        <w:rPr>
          <w:szCs w:val="20"/>
        </w:rPr>
        <w:t>.</w:t>
      </w:r>
    </w:p>
    <w:p w14:paraId="4C738462" w14:textId="140F6616" w:rsidR="00FA0507" w:rsidRPr="004727ED" w:rsidRDefault="00FA0507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Update of risk assessments, </w:t>
      </w:r>
      <w:r w:rsidR="000F2E6B">
        <w:t>ISMS &amp; QEMS</w:t>
      </w:r>
      <w:r w:rsidR="00522074" w:rsidRPr="004727ED">
        <w:rPr>
          <w:szCs w:val="20"/>
        </w:rPr>
        <w:t xml:space="preserve"> </w:t>
      </w:r>
      <w:r w:rsidRPr="004727ED">
        <w:rPr>
          <w:szCs w:val="20"/>
        </w:rPr>
        <w:t>plans and related procedures</w:t>
      </w:r>
      <w:r w:rsidR="0012068A">
        <w:rPr>
          <w:szCs w:val="20"/>
        </w:rPr>
        <w:t>.</w:t>
      </w:r>
    </w:p>
    <w:p w14:paraId="06AA7B1F" w14:textId="09A8F533" w:rsidR="00FA0507" w:rsidRPr="004727ED" w:rsidRDefault="00FA0507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Modification of procedures and controls to respond to internal or external events that may impact on the </w:t>
      </w:r>
      <w:r w:rsidR="000F2E6B">
        <w:t>ISMS &amp; QEMS</w:t>
      </w:r>
      <w:r w:rsidRPr="004727ED">
        <w:rPr>
          <w:szCs w:val="20"/>
        </w:rPr>
        <w:t xml:space="preserve"> including changes to</w:t>
      </w:r>
      <w:r w:rsidR="0012068A">
        <w:rPr>
          <w:szCs w:val="20"/>
        </w:rPr>
        <w:t>:</w:t>
      </w:r>
    </w:p>
    <w:p w14:paraId="55420DBB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Business and operational requirements</w:t>
      </w:r>
    </w:p>
    <w:p w14:paraId="6215A4FC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Risk reduction and security requirements</w:t>
      </w:r>
    </w:p>
    <w:p w14:paraId="73674085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Operational conditions and processes</w:t>
      </w:r>
    </w:p>
    <w:p w14:paraId="5B231A83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Legal and regulatory requirements</w:t>
      </w:r>
    </w:p>
    <w:p w14:paraId="6CBCF884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Contractual obligations</w:t>
      </w:r>
    </w:p>
    <w:p w14:paraId="2896D37F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Levels of risk; criteria for accepting risks</w:t>
      </w:r>
    </w:p>
    <w:p w14:paraId="3D3C6636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Resource needs</w:t>
      </w:r>
    </w:p>
    <w:p w14:paraId="5129EC80" w14:textId="77777777" w:rsidR="00FA0507" w:rsidRPr="004727ED" w:rsidRDefault="00FA0507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Funding and budget requirements</w:t>
      </w:r>
    </w:p>
    <w:p w14:paraId="5062BDE5" w14:textId="12F099B6" w:rsidR="00FA0507" w:rsidRPr="004727ED" w:rsidRDefault="00FA0507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Reviewing and improving how the effectiveness of controls and </w:t>
      </w:r>
      <w:r w:rsidR="000F2E6B">
        <w:t>ISMS &amp; QEMS</w:t>
      </w:r>
      <w:r w:rsidR="00522074" w:rsidRPr="004727ED">
        <w:rPr>
          <w:szCs w:val="20"/>
        </w:rPr>
        <w:t xml:space="preserve"> </w:t>
      </w:r>
      <w:r w:rsidRPr="004727ED">
        <w:rPr>
          <w:szCs w:val="20"/>
        </w:rPr>
        <w:t>measures is measured</w:t>
      </w:r>
    </w:p>
    <w:p w14:paraId="771BDA65" w14:textId="11730CC0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Improving the allocation of resources and responsibilities, including ensuring that the </w:t>
      </w:r>
      <w:r w:rsidR="000F2E6B">
        <w:t>ISMS &amp; QEMS</w:t>
      </w:r>
      <w:r w:rsidR="00522074" w:rsidRPr="004727ED">
        <w:rPr>
          <w:szCs w:val="20"/>
        </w:rPr>
        <w:t xml:space="preserve"> </w:t>
      </w:r>
      <w:r w:rsidRPr="004727ED">
        <w:rPr>
          <w:szCs w:val="20"/>
        </w:rPr>
        <w:t>has adequate resources, funding and budget</w:t>
      </w:r>
    </w:p>
    <w:p w14:paraId="02965D97" w14:textId="77777777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>Formulating and agreeing any changes to the</w:t>
      </w:r>
      <w:r w:rsidRPr="00522074">
        <w:rPr>
          <w:szCs w:val="20"/>
        </w:rPr>
        <w:t xml:space="preserve"> </w:t>
      </w:r>
      <w:r w:rsidR="00522074" w:rsidRPr="00522074">
        <w:t>Information Security P</w:t>
      </w:r>
      <w:r w:rsidRPr="004727ED">
        <w:rPr>
          <w:szCs w:val="20"/>
        </w:rPr>
        <w:t>olicy which would be necessary to give effect to any improvements identified</w:t>
      </w:r>
    </w:p>
    <w:p w14:paraId="5D9117EF" w14:textId="3BEA7A1A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Through all these activities, to continuously improve the </w:t>
      </w:r>
      <w:r w:rsidR="000F2E6B">
        <w:t>ISMS &amp; QEMS</w:t>
      </w:r>
      <w:r w:rsidRPr="004727ED">
        <w:rPr>
          <w:szCs w:val="20"/>
        </w:rPr>
        <w:t>.</w:t>
      </w:r>
    </w:p>
    <w:p w14:paraId="225020DE" w14:textId="28F330FC" w:rsidR="00F836D0" w:rsidRPr="004727ED" w:rsidRDefault="00F836D0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lastRenderedPageBreak/>
        <w:t xml:space="preserve">The </w:t>
      </w:r>
      <w:sdt>
        <w:sdtPr>
          <w:rPr>
            <w:szCs w:val="20"/>
          </w:rPr>
          <w:alias w:val="MSO"/>
          <w:tag w:val="MSO"/>
          <w:id w:val="1346431464"/>
          <w:placeholder>
            <w:docPart w:val="B69828B85DC44D9589BDB0AD382DC445"/>
          </w:placeholder>
          <w:text/>
        </w:sdtPr>
        <w:sdtEndPr/>
        <w:sdtContent>
          <w:r w:rsidR="00DB4EE2">
            <w:rPr>
              <w:szCs w:val="20"/>
            </w:rPr>
            <w:t>Director (CISO)</w:t>
          </w:r>
        </w:sdtContent>
      </w:sdt>
      <w:r w:rsidR="00977A82" w:rsidRPr="004727ED">
        <w:rPr>
          <w:szCs w:val="20"/>
        </w:rPr>
        <w:t xml:space="preserve"> </w:t>
      </w:r>
      <w:r w:rsidRPr="004727ED">
        <w:rPr>
          <w:szCs w:val="20"/>
        </w:rPr>
        <w:t>is responsible for ensuring that the meeting is recorded, with the record signed by its chair, and required actions identified for follow up.</w:t>
      </w:r>
    </w:p>
    <w:p w14:paraId="7709A47C" w14:textId="2988BF98" w:rsidR="00F64D32" w:rsidRPr="004727ED" w:rsidRDefault="00FA0507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r w:rsidRPr="004727ED">
        <w:rPr>
          <w:szCs w:val="20"/>
        </w:rPr>
        <w:t xml:space="preserve">The </w:t>
      </w:r>
      <w:sdt>
        <w:sdtPr>
          <w:rPr>
            <w:szCs w:val="20"/>
          </w:rPr>
          <w:alias w:val="MSO"/>
          <w:tag w:val="MSO"/>
          <w:id w:val="-614905587"/>
          <w:placeholder>
            <w:docPart w:val="9E42A65D8E00429FB14F111FD32BD29E"/>
          </w:placeholder>
          <w:text/>
        </w:sdtPr>
        <w:sdtEndPr/>
        <w:sdtContent>
          <w:r w:rsidR="00DB4EE2">
            <w:rPr>
              <w:szCs w:val="20"/>
            </w:rPr>
            <w:t>Director (CISO)</w:t>
          </w:r>
        </w:sdtContent>
      </w:sdt>
      <w:r w:rsidR="00F64D32" w:rsidRPr="004727ED">
        <w:rPr>
          <w:szCs w:val="20"/>
        </w:rPr>
        <w:t xml:space="preserve"> is responsible for ensuring that </w:t>
      </w:r>
    </w:p>
    <w:p w14:paraId="47F81FF5" w14:textId="77777777" w:rsidR="00FA0507" w:rsidRPr="004727ED" w:rsidRDefault="00F64D32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results of management reviews are communicated as appropriate to relevant interested parties;</w:t>
      </w:r>
    </w:p>
    <w:p w14:paraId="14EEDE09" w14:textId="77777777" w:rsidR="00F64D32" w:rsidRDefault="00F64D32" w:rsidP="000F2E6B">
      <w:pPr>
        <w:pStyle w:val="Heading3"/>
        <w:keepNext w:val="0"/>
        <w:numPr>
          <w:ilvl w:val="2"/>
          <w:numId w:val="15"/>
        </w:numPr>
        <w:ind w:left="1276" w:hanging="709"/>
        <w:rPr>
          <w:szCs w:val="20"/>
        </w:rPr>
      </w:pPr>
      <w:r w:rsidRPr="004727ED">
        <w:rPr>
          <w:szCs w:val="20"/>
        </w:rPr>
        <w:t>appropriate actions are taken as a result of management review.</w:t>
      </w:r>
    </w:p>
    <w:p w14:paraId="734F9A98" w14:textId="36530F58" w:rsidR="00C27306" w:rsidRPr="004727ED" w:rsidRDefault="00DE37E4" w:rsidP="000F2E6B">
      <w:pPr>
        <w:pStyle w:val="Heading2"/>
        <w:keepNext w:val="0"/>
        <w:numPr>
          <w:ilvl w:val="1"/>
          <w:numId w:val="15"/>
        </w:numPr>
        <w:ind w:left="567" w:hanging="567"/>
        <w:rPr>
          <w:szCs w:val="20"/>
        </w:rPr>
      </w:pPr>
      <w:sdt>
        <w:sdtPr>
          <w:rPr>
            <w:iCs w:val="0"/>
            <w:szCs w:val="20"/>
            <w:lang w:val="en-US"/>
          </w:rPr>
          <w:alias w:val="BoardDirectors"/>
          <w:tag w:val="BoardDirectors"/>
          <w:id w:val="523218318"/>
          <w:placeholder>
            <w:docPart w:val="BF5C816099A342C28A3806B5D270E603"/>
          </w:placeholder>
        </w:sdtPr>
        <w:sdtEndPr/>
        <w:sdtContent>
          <w:r w:rsidR="009F7A50">
            <w:rPr>
              <w:iCs w:val="0"/>
              <w:szCs w:val="20"/>
              <w:lang w:val="en-US"/>
            </w:rPr>
            <w:t>Board of Directors</w:t>
          </w:r>
        </w:sdtContent>
      </w:sdt>
      <w:r w:rsidR="00977A82" w:rsidRPr="000F2E6B">
        <w:rPr>
          <w:iCs w:val="0"/>
          <w:szCs w:val="20"/>
          <w:lang w:val="en-US"/>
        </w:rPr>
        <w:t xml:space="preserve"> </w:t>
      </w:r>
      <w:r w:rsidR="00F836D0" w:rsidRPr="000F2E6B">
        <w:rPr>
          <w:iCs w:val="0"/>
          <w:szCs w:val="20"/>
          <w:lang w:val="en-US"/>
        </w:rPr>
        <w:t>must approve any changes to the policy at its next scheduled meeting and prior</w:t>
      </w:r>
      <w:r w:rsidR="00F836D0" w:rsidRPr="004727ED">
        <w:rPr>
          <w:szCs w:val="20"/>
        </w:rPr>
        <w:t xml:space="preserve"> to its implementation.</w:t>
      </w:r>
    </w:p>
    <w:p w14:paraId="4FEABA65" w14:textId="77777777" w:rsidR="004727ED" w:rsidRDefault="004727ED" w:rsidP="00262323">
      <w:pPr>
        <w:pStyle w:val="Heading2"/>
        <w:keepNext w:val="0"/>
        <w:numPr>
          <w:ilvl w:val="0"/>
          <w:numId w:val="0"/>
        </w:numPr>
        <w:spacing w:after="0"/>
        <w:ind w:left="567"/>
        <w:rPr>
          <w:szCs w:val="20"/>
        </w:rPr>
      </w:pPr>
    </w:p>
    <w:p w14:paraId="7AFD9439" w14:textId="77777777" w:rsidR="002D4B8D" w:rsidRPr="004727ED" w:rsidRDefault="002D4B8D" w:rsidP="00262323">
      <w:pPr>
        <w:pStyle w:val="Heading2"/>
        <w:keepNext w:val="0"/>
        <w:numPr>
          <w:ilvl w:val="0"/>
          <w:numId w:val="0"/>
        </w:numPr>
        <w:spacing w:after="0"/>
        <w:ind w:left="567"/>
        <w:rPr>
          <w:szCs w:val="20"/>
        </w:rPr>
      </w:pPr>
    </w:p>
    <w:p w14:paraId="115F6F5B" w14:textId="77777777" w:rsidR="000F2E6B" w:rsidRDefault="000F2E6B">
      <w:pPr>
        <w:rPr>
          <w:rFonts w:cs="Arial"/>
          <w:b/>
          <w:bCs/>
          <w:i/>
          <w:iCs/>
          <w:lang w:val="en-GB"/>
        </w:rPr>
      </w:pPr>
      <w:r>
        <w:rPr>
          <w:b/>
          <w:i/>
        </w:rPr>
        <w:br w:type="page"/>
      </w:r>
    </w:p>
    <w:p w14:paraId="6D2C3F3F" w14:textId="0B0D1EB3" w:rsidR="004137E7" w:rsidRPr="004727ED" w:rsidRDefault="004137E7" w:rsidP="00262323">
      <w:pPr>
        <w:pStyle w:val="Heading2"/>
        <w:keepNext w:val="0"/>
        <w:numPr>
          <w:ilvl w:val="0"/>
          <w:numId w:val="0"/>
        </w:numPr>
        <w:ind w:left="567"/>
        <w:rPr>
          <w:b/>
          <w:i/>
          <w:szCs w:val="20"/>
        </w:rPr>
      </w:pPr>
      <w:r w:rsidRPr="004727ED">
        <w:rPr>
          <w:b/>
          <w:i/>
          <w:szCs w:val="20"/>
        </w:rPr>
        <w:lastRenderedPageBreak/>
        <w:t xml:space="preserve">Document </w:t>
      </w:r>
      <w:r w:rsidR="00746094" w:rsidRPr="004727ED">
        <w:rPr>
          <w:b/>
          <w:i/>
          <w:szCs w:val="20"/>
        </w:rPr>
        <w:t xml:space="preserve">Owner and </w:t>
      </w:r>
      <w:r w:rsidRPr="004727ED">
        <w:rPr>
          <w:b/>
          <w:i/>
          <w:szCs w:val="20"/>
        </w:rPr>
        <w:t>Approval</w:t>
      </w:r>
    </w:p>
    <w:p w14:paraId="55834D7F" w14:textId="18D67D70" w:rsidR="00746094" w:rsidRDefault="00746094" w:rsidP="00B83388">
      <w:pPr>
        <w:pStyle w:val="NoSpacing"/>
        <w:ind w:left="567"/>
      </w:pPr>
      <w:r w:rsidRPr="00B83388">
        <w:t xml:space="preserve">The </w:t>
      </w:r>
      <w:sdt>
        <w:sdtPr>
          <w:alias w:val="MSO"/>
          <w:tag w:val="MSO"/>
          <w:id w:val="-211190272"/>
          <w:placeholder>
            <w:docPart w:val="1504B3BE62D14F3DBC6F6244ED5798BD"/>
          </w:placeholder>
          <w:text/>
        </w:sdtPr>
        <w:sdtEndPr/>
        <w:sdtContent>
          <w:r w:rsidR="00DB4EE2">
            <w:t>Director (CISO)</w:t>
          </w:r>
        </w:sdtContent>
      </w:sdt>
      <w:r w:rsidR="00977A82" w:rsidRPr="00B83388">
        <w:t xml:space="preserve"> </w:t>
      </w:r>
      <w:r w:rsidRPr="00B83388">
        <w:t xml:space="preserve">is the owner of this document and is responsible for ensuring that this procedure is reviewed in line with the review requirements of the </w:t>
      </w:r>
      <w:r w:rsidR="00522074">
        <w:t>ISMS.</w:t>
      </w:r>
      <w:r w:rsidRPr="004727ED">
        <w:t xml:space="preserve"> </w:t>
      </w:r>
    </w:p>
    <w:p w14:paraId="2940D37C" w14:textId="77777777" w:rsidR="001724C0" w:rsidRPr="004727ED" w:rsidRDefault="001724C0" w:rsidP="00262323">
      <w:pPr>
        <w:pStyle w:val="NoSpacing"/>
        <w:ind w:left="567"/>
      </w:pPr>
    </w:p>
    <w:p w14:paraId="36FE076D" w14:textId="05FC74FC" w:rsidR="004137E7" w:rsidRPr="004727ED" w:rsidRDefault="004137E7" w:rsidP="00262323">
      <w:pPr>
        <w:pStyle w:val="NoSpacing"/>
        <w:ind w:left="567"/>
      </w:pPr>
      <w:r w:rsidRPr="004727ED">
        <w:t xml:space="preserve">The current version of this document is available to </w:t>
      </w:r>
      <w:r w:rsidRPr="000F2E6B">
        <w:t>all</w:t>
      </w:r>
      <w:r w:rsidR="000F2E6B" w:rsidRPr="000F2E6B">
        <w:t xml:space="preserve"> </w:t>
      </w:r>
      <w:r w:rsidRPr="004727ED">
        <w:t xml:space="preserve">members of staff on the </w:t>
      </w:r>
      <w:r w:rsidRPr="000F2E6B">
        <w:t>corporate intranet</w:t>
      </w:r>
      <w:r w:rsidR="000F2E6B">
        <w:t>.</w:t>
      </w:r>
    </w:p>
    <w:p w14:paraId="4A6FB019" w14:textId="77777777" w:rsidR="001724C0" w:rsidRDefault="001724C0" w:rsidP="00262323">
      <w:pPr>
        <w:pStyle w:val="NoSpacing"/>
        <w:ind w:left="567"/>
      </w:pPr>
    </w:p>
    <w:p w14:paraId="39C37E35" w14:textId="741257F8" w:rsidR="004137E7" w:rsidRPr="004727ED" w:rsidRDefault="004137E7" w:rsidP="00262323">
      <w:pPr>
        <w:pStyle w:val="NoSpacing"/>
        <w:ind w:left="567"/>
      </w:pPr>
      <w:r w:rsidRPr="004727ED">
        <w:t xml:space="preserve">This document is approved by the </w:t>
      </w:r>
      <w:sdt>
        <w:sdtPr>
          <w:alias w:val="BoardDirectors"/>
          <w:tag w:val="BoardDirectors"/>
          <w:id w:val="-1511292264"/>
          <w:placeholder>
            <w:docPart w:val="85C8BD1634DB437FA080B4D40D460E4E"/>
          </w:placeholder>
        </w:sdtPr>
        <w:sdtEndPr/>
        <w:sdtContent>
          <w:r w:rsidR="00977A82" w:rsidRPr="000F2E6B">
            <w:t>Board of Directors</w:t>
          </w:r>
        </w:sdtContent>
      </w:sdt>
      <w:r w:rsidRPr="004727ED">
        <w:t xml:space="preserve"> on the issue date shown and is issued on a version</w:t>
      </w:r>
      <w:r w:rsidR="000F2E6B">
        <w:t>-</w:t>
      </w:r>
      <w:r w:rsidRPr="004727ED">
        <w:t>controlled basis under his/her signature</w:t>
      </w:r>
      <w:r w:rsidR="008E7512" w:rsidRPr="004727ED">
        <w:t>.</w:t>
      </w:r>
    </w:p>
    <w:p w14:paraId="1BCD89E7" w14:textId="366EB405" w:rsidR="001724C0" w:rsidRDefault="001724C0" w:rsidP="00262323">
      <w:pPr>
        <w:pStyle w:val="NoSpacing"/>
        <w:ind w:left="567"/>
      </w:pPr>
    </w:p>
    <w:p w14:paraId="373023CF" w14:textId="1D7C5970" w:rsidR="0012079D" w:rsidRDefault="0012079D" w:rsidP="00262323">
      <w:pPr>
        <w:pStyle w:val="NoSpacing"/>
        <w:ind w:left="567"/>
      </w:pPr>
    </w:p>
    <w:p w14:paraId="4CDA7B37" w14:textId="0E85D72E" w:rsidR="00746094" w:rsidRPr="004727ED" w:rsidRDefault="00746094" w:rsidP="00262323">
      <w:pPr>
        <w:pStyle w:val="NoSpacing"/>
        <w:ind w:left="567"/>
      </w:pPr>
      <w:r w:rsidRPr="004727ED">
        <w:t>Signature:</w:t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  <w:t>Date:</w:t>
      </w:r>
      <w:r w:rsidR="000F2E6B">
        <w:t xml:space="preserve"> </w:t>
      </w:r>
      <w:r w:rsidR="00DE37E4">
        <w:t>14/11/2020</w:t>
      </w:r>
    </w:p>
    <w:p w14:paraId="74B5BD9A" w14:textId="0EDB3AAD" w:rsidR="0012079D" w:rsidRDefault="0012079D" w:rsidP="00262323">
      <w:pPr>
        <w:pStyle w:val="Heading2"/>
        <w:keepNext w:val="0"/>
        <w:numPr>
          <w:ilvl w:val="0"/>
          <w:numId w:val="0"/>
        </w:numPr>
        <w:ind w:left="567"/>
        <w:rPr>
          <w:b/>
          <w:szCs w:val="20"/>
        </w:rPr>
      </w:pPr>
    </w:p>
    <w:p w14:paraId="031F55EA" w14:textId="19C10F4A" w:rsidR="00B83388" w:rsidRDefault="00B83388" w:rsidP="00262323">
      <w:pPr>
        <w:pStyle w:val="Heading2"/>
        <w:keepNext w:val="0"/>
        <w:numPr>
          <w:ilvl w:val="0"/>
          <w:numId w:val="0"/>
        </w:numPr>
        <w:ind w:left="567"/>
        <w:rPr>
          <w:b/>
          <w:szCs w:val="20"/>
        </w:rPr>
      </w:pPr>
    </w:p>
    <w:p w14:paraId="7B37A7DD" w14:textId="77777777" w:rsidR="00886F74" w:rsidRPr="004727ED" w:rsidRDefault="00886F74" w:rsidP="00262323">
      <w:pPr>
        <w:pStyle w:val="Heading2"/>
        <w:keepNext w:val="0"/>
        <w:numPr>
          <w:ilvl w:val="0"/>
          <w:numId w:val="0"/>
        </w:numPr>
        <w:ind w:left="567"/>
        <w:rPr>
          <w:b/>
          <w:szCs w:val="20"/>
        </w:rPr>
      </w:pPr>
      <w:r w:rsidRPr="004727ED">
        <w:rPr>
          <w:b/>
          <w:szCs w:val="20"/>
        </w:rPr>
        <w:t>Change History</w:t>
      </w:r>
      <w:r w:rsidR="00221745" w:rsidRPr="004727ED">
        <w:rPr>
          <w:b/>
          <w:szCs w:val="20"/>
        </w:rPr>
        <w:t xml:space="preserve"> Record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402"/>
        <w:gridCol w:w="2410"/>
        <w:gridCol w:w="1700"/>
      </w:tblGrid>
      <w:tr w:rsidR="00746094" w:rsidRPr="004727ED" w14:paraId="4D2CE754" w14:textId="77777777" w:rsidTr="004727ED">
        <w:trPr>
          <w:trHeight w:val="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D148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Issue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84B5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Description of Change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ED85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Approval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D206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Date of Issue</w:t>
            </w:r>
          </w:p>
        </w:tc>
      </w:tr>
      <w:tr w:rsidR="00746094" w:rsidRPr="004727ED" w14:paraId="06DCE5F5" w14:textId="77777777" w:rsidTr="004727ED">
        <w:trPr>
          <w:trHeight w:val="1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4F5E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986C" w14:textId="77777777" w:rsidR="00746094" w:rsidRPr="004727ED" w:rsidRDefault="00746094" w:rsidP="00746094">
            <w:pPr>
              <w:tabs>
                <w:tab w:val="num" w:pos="1560"/>
              </w:tabs>
            </w:pPr>
            <w:r w:rsidRPr="004727ED">
              <w:t>Initial issue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47D2" w14:textId="489CC16E" w:rsidR="00746094" w:rsidRPr="004727ED" w:rsidRDefault="00DE37E4" w:rsidP="00746094">
            <w:pPr>
              <w:tabs>
                <w:tab w:val="num" w:pos="1560"/>
              </w:tabs>
            </w:pPr>
            <w:r>
              <w:t>Gavin McCloskey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FBEE" w14:textId="7925CF05" w:rsidR="00746094" w:rsidRPr="004727ED" w:rsidRDefault="00DE37E4" w:rsidP="00746094">
            <w:pPr>
              <w:tabs>
                <w:tab w:val="num" w:pos="1560"/>
              </w:tabs>
            </w:pPr>
            <w:r>
              <w:t>14/11/2020</w:t>
            </w:r>
          </w:p>
        </w:tc>
      </w:tr>
      <w:tr w:rsidR="00746094" w:rsidRPr="004727ED" w14:paraId="6B5A0369" w14:textId="77777777" w:rsidTr="004727ED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8B4B" w14:textId="3975A68F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AB4B" w14:textId="5A02D36B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1710" w14:textId="4BDF8BCB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B134" w14:textId="4C03E11A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</w:tr>
      <w:tr w:rsidR="00746094" w:rsidRPr="004727ED" w14:paraId="4864CB57" w14:textId="77777777" w:rsidTr="004727ED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615" w14:textId="77777777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060C" w14:textId="77777777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BBEC" w14:textId="77777777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241B" w14:textId="77777777" w:rsidR="00746094" w:rsidRPr="004727ED" w:rsidRDefault="00746094" w:rsidP="00746094">
            <w:pPr>
              <w:tabs>
                <w:tab w:val="num" w:pos="1560"/>
              </w:tabs>
              <w:rPr>
                <w:u w:val="single"/>
              </w:rPr>
            </w:pPr>
          </w:p>
        </w:tc>
      </w:tr>
    </w:tbl>
    <w:p w14:paraId="5DD9B6E6" w14:textId="77777777" w:rsidR="009310D1" w:rsidRPr="004727ED" w:rsidRDefault="009310D1" w:rsidP="00F2797E">
      <w:pPr>
        <w:tabs>
          <w:tab w:val="num" w:pos="1560"/>
        </w:tabs>
        <w:rPr>
          <w:lang w:val="en-GB"/>
        </w:rPr>
      </w:pPr>
    </w:p>
    <w:sectPr w:rsidR="009310D1" w:rsidRPr="004727ED" w:rsidSect="00C61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B82A2" w14:textId="77777777" w:rsidR="00F712FE" w:rsidRDefault="00F712FE">
      <w:r>
        <w:separator/>
      </w:r>
    </w:p>
  </w:endnote>
  <w:endnote w:type="continuationSeparator" w:id="0">
    <w:p w14:paraId="29A5B5F2" w14:textId="77777777" w:rsidR="00F712FE" w:rsidRDefault="00F7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6573C" w14:textId="77777777" w:rsidR="0092273E" w:rsidRDefault="009227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8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3976"/>
      <w:gridCol w:w="2835"/>
    </w:tblGrid>
    <w:tr w:rsidR="00262323" w:rsidRPr="00645C04" w14:paraId="6DB0750E" w14:textId="77777777" w:rsidTr="00D77207">
      <w:trPr>
        <w:trHeight w:val="1409"/>
      </w:trPr>
      <w:tc>
        <w:tcPr>
          <w:tcW w:w="2437" w:type="dxa"/>
        </w:tcPr>
        <w:p w14:paraId="434D2349" w14:textId="35109AFC" w:rsidR="00262323" w:rsidRPr="00B35EEC" w:rsidRDefault="00262323" w:rsidP="00262323">
          <w:pPr>
            <w:pStyle w:val="Footer"/>
            <w:rPr>
              <w:i/>
              <w:color w:val="808080"/>
              <w:lang w:val="en-GB"/>
            </w:rPr>
          </w:pPr>
        </w:p>
      </w:tc>
      <w:tc>
        <w:tcPr>
          <w:tcW w:w="3976" w:type="dxa"/>
          <w:vAlign w:val="bottom"/>
          <w:hideMark/>
        </w:tcPr>
        <w:p w14:paraId="014F8EDA" w14:textId="41700867" w:rsidR="00262323" w:rsidRPr="00645C04" w:rsidRDefault="000F2E6B" w:rsidP="00262323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MSS-DOC-9.3</w:t>
          </w:r>
          <w:r w:rsidR="009F7A50">
            <w:rPr>
              <w:sz w:val="16"/>
            </w:rPr>
            <w:t xml:space="preserve"> v1</w:t>
          </w:r>
        </w:p>
        <w:p w14:paraId="68E87E6D" w14:textId="558CAF77" w:rsidR="00262323" w:rsidRPr="00645C04" w:rsidRDefault="000F2E6B" w:rsidP="003E2982">
          <w:pPr>
            <w:pStyle w:val="Footer"/>
            <w:jc w:val="center"/>
          </w:pPr>
          <w:r>
            <w:rPr>
              <w:sz w:val="16"/>
            </w:rPr>
            <w:t>Controlled document unless printed</w:t>
          </w:r>
        </w:p>
      </w:tc>
      <w:tc>
        <w:tcPr>
          <w:tcW w:w="2835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3505FFD483F146B79AE4A96772642D2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A47125C" w14:textId="64B7BD71" w:rsidR="00262323" w:rsidRPr="00645C04" w:rsidRDefault="000F2E6B" w:rsidP="00262323">
              <w:pPr>
                <w:pStyle w:val="Footer"/>
                <w:jc w:val="right"/>
                <w:rPr>
                  <w:i/>
                </w:rPr>
              </w:pPr>
              <w:r>
                <w:rPr>
                  <w:i/>
                </w:rPr>
                <w:t>Private</w:t>
              </w:r>
            </w:p>
          </w:sdtContent>
        </w:sdt>
        <w:p w14:paraId="53982970" w14:textId="77777777" w:rsidR="00262323" w:rsidRPr="00645C04" w:rsidRDefault="00262323" w:rsidP="00262323">
          <w:pPr>
            <w:pStyle w:val="Footer"/>
            <w:jc w:val="right"/>
            <w:rPr>
              <w:i/>
            </w:rPr>
          </w:pPr>
        </w:p>
        <w:p w14:paraId="0F7A9B9C" w14:textId="77777777" w:rsidR="00262323" w:rsidRPr="00645C04" w:rsidRDefault="00262323" w:rsidP="00262323">
          <w:pPr>
            <w:pStyle w:val="Footer"/>
            <w:jc w:val="right"/>
          </w:pPr>
        </w:p>
      </w:tc>
    </w:tr>
  </w:tbl>
  <w:p w14:paraId="25877B92" w14:textId="77777777" w:rsidR="00262323" w:rsidRPr="00145445" w:rsidRDefault="00262323" w:rsidP="00262323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B4C8C" w14:textId="77777777" w:rsidR="0092273E" w:rsidRDefault="00922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D0B59" w14:textId="77777777" w:rsidR="00F712FE" w:rsidRDefault="00F712FE">
      <w:r>
        <w:separator/>
      </w:r>
    </w:p>
  </w:footnote>
  <w:footnote w:type="continuationSeparator" w:id="0">
    <w:p w14:paraId="4194AB54" w14:textId="77777777" w:rsidR="00F712FE" w:rsidRDefault="00F71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891DB" w14:textId="77777777" w:rsidR="0092273E" w:rsidRDefault="009227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0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55"/>
      <w:gridCol w:w="2835"/>
    </w:tblGrid>
    <w:tr w:rsidR="00FB6901" w14:paraId="6D10AD8E" w14:textId="77777777" w:rsidTr="00D77207">
      <w:tc>
        <w:tcPr>
          <w:tcW w:w="6555" w:type="dxa"/>
          <w:tcBorders>
            <w:right w:val="nil"/>
          </w:tcBorders>
        </w:tcPr>
        <w:p w14:paraId="55F218DD" w14:textId="77777777" w:rsidR="00FB6901" w:rsidRPr="00F976F3" w:rsidRDefault="00FB6901" w:rsidP="00AE6F3B">
          <w:pPr>
            <w:pStyle w:val="Header"/>
          </w:pPr>
        </w:p>
        <w:p w14:paraId="43B0B5D2" w14:textId="77777777" w:rsidR="00FB6901" w:rsidRPr="00F976F3" w:rsidRDefault="00C61270" w:rsidP="00611EC3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MANAGEMENT REVIEW</w:t>
          </w:r>
          <w:r w:rsidR="00FB6901">
            <w:rPr>
              <w:b/>
              <w:sz w:val="32"/>
            </w:rPr>
            <w:t xml:space="preserve"> PROCEDURE (TIER 2)</w:t>
          </w:r>
        </w:p>
        <w:p w14:paraId="6D3C0377" w14:textId="77777777" w:rsidR="00FB6901" w:rsidRPr="00F976F3" w:rsidRDefault="00FB6901" w:rsidP="00AE6F3B">
          <w:pPr>
            <w:pStyle w:val="Header"/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25DE5B1" w14:textId="77777777" w:rsidR="00894CA1" w:rsidRPr="007E10F6" w:rsidRDefault="00894CA1" w:rsidP="00894CA1">
          <w:pPr>
            <w:pStyle w:val="Header"/>
            <w:tabs>
              <w:tab w:val="clear" w:pos="4320"/>
              <w:tab w:val="clear" w:pos="8640"/>
            </w:tabs>
          </w:pPr>
          <w:r w:rsidRPr="007E10F6">
            <w:rPr>
              <w:b/>
            </w:rPr>
            <w:t>Document Control</w:t>
          </w:r>
        </w:p>
        <w:p w14:paraId="57417BB6" w14:textId="01A069B7" w:rsidR="00894CA1" w:rsidRPr="007E10F6" w:rsidRDefault="00894CA1" w:rsidP="00894CA1">
          <w:pPr>
            <w:pStyle w:val="Header"/>
            <w:tabs>
              <w:tab w:val="right" w:pos="2322"/>
            </w:tabs>
          </w:pPr>
          <w:r w:rsidRPr="007E10F6">
            <w:t>Reference:</w:t>
          </w:r>
          <w:r w:rsidR="00746094" w:rsidRPr="007E10F6">
            <w:t xml:space="preserve"> </w:t>
          </w:r>
          <w:r w:rsidR="00D77207">
            <w:t xml:space="preserve">MSS </w:t>
          </w:r>
          <w:r w:rsidRPr="007E10F6">
            <w:t>DOC</w:t>
          </w:r>
          <w:r w:rsidR="002D228C" w:rsidRPr="007E10F6">
            <w:t xml:space="preserve"> </w:t>
          </w:r>
          <w:r w:rsidR="001309F5">
            <w:t>9.3</w:t>
          </w:r>
        </w:p>
        <w:p w14:paraId="0633C8BE" w14:textId="77777777" w:rsidR="00894CA1" w:rsidRPr="007E10F6" w:rsidRDefault="00894CA1" w:rsidP="00894CA1">
          <w:pPr>
            <w:pStyle w:val="Header"/>
            <w:tabs>
              <w:tab w:val="right" w:pos="2322"/>
            </w:tabs>
          </w:pPr>
          <w:r w:rsidRPr="007E10F6">
            <w:t xml:space="preserve">Issue No: </w:t>
          </w:r>
          <w:r w:rsidR="004727ED" w:rsidRPr="007E10F6">
            <w:t>1</w:t>
          </w:r>
          <w:r w:rsidRPr="007E10F6">
            <w:tab/>
          </w:r>
        </w:p>
        <w:p w14:paraId="0BA8C96A" w14:textId="737653E8" w:rsidR="00894CA1" w:rsidRPr="007E10F6" w:rsidRDefault="00894CA1" w:rsidP="00894CA1">
          <w:pPr>
            <w:pStyle w:val="Header"/>
            <w:tabs>
              <w:tab w:val="right" w:pos="2322"/>
            </w:tabs>
          </w:pPr>
          <w:r w:rsidRPr="007E10F6">
            <w:t>Issue Date:</w:t>
          </w:r>
          <w:r w:rsidR="004727ED" w:rsidRPr="007E10F6">
            <w:t xml:space="preserve"> </w:t>
          </w:r>
          <w:r w:rsidR="00DE37E4">
            <w:t>14/11/2020</w:t>
          </w:r>
          <w:r w:rsidRPr="007E10F6">
            <w:t xml:space="preserve"> </w:t>
          </w:r>
          <w:r w:rsidRPr="007E10F6">
            <w:tab/>
          </w:r>
        </w:p>
        <w:p w14:paraId="6543974F" w14:textId="135A7812" w:rsidR="00FB6901" w:rsidRPr="007E10F6" w:rsidRDefault="00894CA1" w:rsidP="00894CA1">
          <w:pPr>
            <w:pStyle w:val="Header"/>
            <w:tabs>
              <w:tab w:val="right" w:pos="2444"/>
            </w:tabs>
          </w:pPr>
          <w:r w:rsidRPr="007E10F6">
            <w:t xml:space="preserve">Page: </w:t>
          </w:r>
          <w:r w:rsidRPr="007E10F6">
            <w:rPr>
              <w:rStyle w:val="PageNumber"/>
            </w:rPr>
            <w:fldChar w:fldCharType="begin"/>
          </w:r>
          <w:r w:rsidRPr="007E10F6">
            <w:rPr>
              <w:rStyle w:val="PageNumber"/>
            </w:rPr>
            <w:instrText xml:space="preserve"> PAGE </w:instrText>
          </w:r>
          <w:r w:rsidRPr="007E10F6">
            <w:rPr>
              <w:rStyle w:val="PageNumber"/>
            </w:rPr>
            <w:fldChar w:fldCharType="separate"/>
          </w:r>
          <w:r w:rsidR="003717DF">
            <w:rPr>
              <w:rStyle w:val="PageNumber"/>
              <w:noProof/>
            </w:rPr>
            <w:t>2</w:t>
          </w:r>
          <w:r w:rsidRPr="007E10F6">
            <w:rPr>
              <w:rStyle w:val="PageNumber"/>
            </w:rPr>
            <w:fldChar w:fldCharType="end"/>
          </w:r>
          <w:r w:rsidRPr="007E10F6">
            <w:rPr>
              <w:rStyle w:val="PageNumber"/>
            </w:rPr>
            <w:t xml:space="preserve"> of</w:t>
          </w:r>
          <w:r w:rsidRPr="007E10F6">
            <w:t xml:space="preserve"> </w:t>
          </w:r>
          <w:r w:rsidRPr="007E10F6">
            <w:rPr>
              <w:rStyle w:val="PageNumber"/>
            </w:rPr>
            <w:fldChar w:fldCharType="begin"/>
          </w:r>
          <w:r w:rsidRPr="007E10F6">
            <w:rPr>
              <w:rStyle w:val="PageNumber"/>
            </w:rPr>
            <w:instrText xml:space="preserve"> NUMPAGES </w:instrText>
          </w:r>
          <w:r w:rsidRPr="007E10F6">
            <w:rPr>
              <w:rStyle w:val="PageNumber"/>
            </w:rPr>
            <w:fldChar w:fldCharType="separate"/>
          </w:r>
          <w:r w:rsidR="003717DF">
            <w:rPr>
              <w:rStyle w:val="PageNumber"/>
              <w:noProof/>
            </w:rPr>
            <w:t>3</w:t>
          </w:r>
          <w:r w:rsidRPr="007E10F6">
            <w:rPr>
              <w:rStyle w:val="PageNumber"/>
            </w:rPr>
            <w:fldChar w:fldCharType="end"/>
          </w:r>
        </w:p>
      </w:tc>
    </w:tr>
  </w:tbl>
  <w:p w14:paraId="33DF0417" w14:textId="77777777" w:rsidR="00FB6901" w:rsidRPr="00727122" w:rsidRDefault="00FB6901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6829C" w14:textId="77777777" w:rsidR="0092273E" w:rsidRDefault="00922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E71B2"/>
    <w:multiLevelType w:val="hybridMultilevel"/>
    <w:tmpl w:val="0212B5DC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0997893"/>
    <w:multiLevelType w:val="multilevel"/>
    <w:tmpl w:val="CDAE41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DD40D9D"/>
    <w:multiLevelType w:val="multilevel"/>
    <w:tmpl w:val="E9F271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EA6744C"/>
    <w:multiLevelType w:val="multilevel"/>
    <w:tmpl w:val="8BFA69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27E714B7"/>
    <w:multiLevelType w:val="hybridMultilevel"/>
    <w:tmpl w:val="ADEA6E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515739"/>
    <w:multiLevelType w:val="multilevel"/>
    <w:tmpl w:val="70BAF21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8" w15:restartNumberingAfterBreak="0">
    <w:nsid w:val="49156973"/>
    <w:multiLevelType w:val="hybridMultilevel"/>
    <w:tmpl w:val="1556F72E"/>
    <w:lvl w:ilvl="0" w:tplc="5994F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131F"/>
    <w:multiLevelType w:val="multilevel"/>
    <w:tmpl w:val="70388D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32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5375780C"/>
    <w:multiLevelType w:val="multilevel"/>
    <w:tmpl w:val="7A3CE75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2160"/>
      </w:pPr>
      <w:rPr>
        <w:rFonts w:hint="default"/>
      </w:rPr>
    </w:lvl>
  </w:abstractNum>
  <w:abstractNum w:abstractNumId="11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65C374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D982E77"/>
    <w:multiLevelType w:val="multilevel"/>
    <w:tmpl w:val="99140D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 w15:restartNumberingAfterBreak="0">
    <w:nsid w:val="73CF0AD1"/>
    <w:multiLevelType w:val="hybridMultilevel"/>
    <w:tmpl w:val="6DDAB36E"/>
    <w:lvl w:ilvl="0" w:tplc="518AAD36">
      <w:start w:val="5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0"/>
  </w:num>
  <w:num w:numId="6">
    <w:abstractNumId w:val="12"/>
  </w:num>
  <w:num w:numId="7">
    <w:abstractNumId w:val="10"/>
  </w:num>
  <w:num w:numId="8">
    <w:abstractNumId w:val="14"/>
  </w:num>
  <w:num w:numId="9">
    <w:abstractNumId w:val="1"/>
  </w:num>
  <w:num w:numId="10">
    <w:abstractNumId w:val="4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</w:num>
  <w:num w:numId="13">
    <w:abstractNumId w:val="13"/>
  </w:num>
  <w:num w:numId="14">
    <w:abstractNumId w:val="3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11888"/>
    <w:rsid w:val="00015E52"/>
    <w:rsid w:val="00021B7F"/>
    <w:rsid w:val="000276E8"/>
    <w:rsid w:val="00042BD8"/>
    <w:rsid w:val="00060589"/>
    <w:rsid w:val="00060D55"/>
    <w:rsid w:val="000829AD"/>
    <w:rsid w:val="000F2E6B"/>
    <w:rsid w:val="0010766D"/>
    <w:rsid w:val="00112C12"/>
    <w:rsid w:val="0012068A"/>
    <w:rsid w:val="0012079D"/>
    <w:rsid w:val="001309F5"/>
    <w:rsid w:val="00133471"/>
    <w:rsid w:val="00160BE3"/>
    <w:rsid w:val="001724C0"/>
    <w:rsid w:val="001842C4"/>
    <w:rsid w:val="001874C5"/>
    <w:rsid w:val="001D26AD"/>
    <w:rsid w:val="001F2B1F"/>
    <w:rsid w:val="00217122"/>
    <w:rsid w:val="00221745"/>
    <w:rsid w:val="00262323"/>
    <w:rsid w:val="002626D6"/>
    <w:rsid w:val="002A2EAF"/>
    <w:rsid w:val="002A3E3D"/>
    <w:rsid w:val="002B4B43"/>
    <w:rsid w:val="002D0CC3"/>
    <w:rsid w:val="002D228C"/>
    <w:rsid w:val="002D4B8D"/>
    <w:rsid w:val="0030111A"/>
    <w:rsid w:val="00304DE4"/>
    <w:rsid w:val="003260D3"/>
    <w:rsid w:val="00330ED0"/>
    <w:rsid w:val="00357F3C"/>
    <w:rsid w:val="0036321B"/>
    <w:rsid w:val="003717DF"/>
    <w:rsid w:val="003737B4"/>
    <w:rsid w:val="00375FFF"/>
    <w:rsid w:val="003841FA"/>
    <w:rsid w:val="003A6700"/>
    <w:rsid w:val="003E2982"/>
    <w:rsid w:val="0040560F"/>
    <w:rsid w:val="004137E7"/>
    <w:rsid w:val="0045689C"/>
    <w:rsid w:val="00456A89"/>
    <w:rsid w:val="004616A1"/>
    <w:rsid w:val="0046656F"/>
    <w:rsid w:val="004727ED"/>
    <w:rsid w:val="00473F4E"/>
    <w:rsid w:val="004A44B0"/>
    <w:rsid w:val="004C0C6D"/>
    <w:rsid w:val="004C12B2"/>
    <w:rsid w:val="005042B9"/>
    <w:rsid w:val="005151B9"/>
    <w:rsid w:val="005207B4"/>
    <w:rsid w:val="00522074"/>
    <w:rsid w:val="00524DBC"/>
    <w:rsid w:val="0053026C"/>
    <w:rsid w:val="00561ABB"/>
    <w:rsid w:val="00582ECD"/>
    <w:rsid w:val="005D660F"/>
    <w:rsid w:val="005E0AC3"/>
    <w:rsid w:val="006018CB"/>
    <w:rsid w:val="00611EC3"/>
    <w:rsid w:val="0062082E"/>
    <w:rsid w:val="006236A3"/>
    <w:rsid w:val="006314E4"/>
    <w:rsid w:val="00644D80"/>
    <w:rsid w:val="00646729"/>
    <w:rsid w:val="006557C4"/>
    <w:rsid w:val="006858FD"/>
    <w:rsid w:val="0069224E"/>
    <w:rsid w:val="0069747B"/>
    <w:rsid w:val="006A59E8"/>
    <w:rsid w:val="006C0B55"/>
    <w:rsid w:val="006D3D2F"/>
    <w:rsid w:val="006D3FEE"/>
    <w:rsid w:val="006E23D5"/>
    <w:rsid w:val="006E5FFC"/>
    <w:rsid w:val="00710ECB"/>
    <w:rsid w:val="00727122"/>
    <w:rsid w:val="00746094"/>
    <w:rsid w:val="00755726"/>
    <w:rsid w:val="00781A1D"/>
    <w:rsid w:val="007D6553"/>
    <w:rsid w:val="007E10F6"/>
    <w:rsid w:val="007E5302"/>
    <w:rsid w:val="007F3C7C"/>
    <w:rsid w:val="008076BE"/>
    <w:rsid w:val="008277BC"/>
    <w:rsid w:val="00854305"/>
    <w:rsid w:val="008659B6"/>
    <w:rsid w:val="00871B5A"/>
    <w:rsid w:val="00884AD1"/>
    <w:rsid w:val="00886F74"/>
    <w:rsid w:val="00894CA1"/>
    <w:rsid w:val="00896E05"/>
    <w:rsid w:val="008E3E34"/>
    <w:rsid w:val="008E7512"/>
    <w:rsid w:val="0092273E"/>
    <w:rsid w:val="009310D1"/>
    <w:rsid w:val="00977A82"/>
    <w:rsid w:val="00980B5B"/>
    <w:rsid w:val="009944A1"/>
    <w:rsid w:val="009C4036"/>
    <w:rsid w:val="009F7A50"/>
    <w:rsid w:val="00A04382"/>
    <w:rsid w:val="00A51443"/>
    <w:rsid w:val="00AB662C"/>
    <w:rsid w:val="00AC48D4"/>
    <w:rsid w:val="00AC5A42"/>
    <w:rsid w:val="00AE02A4"/>
    <w:rsid w:val="00AE6F3B"/>
    <w:rsid w:val="00B14946"/>
    <w:rsid w:val="00B246F3"/>
    <w:rsid w:val="00B30978"/>
    <w:rsid w:val="00B35EEC"/>
    <w:rsid w:val="00B433B9"/>
    <w:rsid w:val="00B7434A"/>
    <w:rsid w:val="00B82CCB"/>
    <w:rsid w:val="00B83388"/>
    <w:rsid w:val="00C22DE0"/>
    <w:rsid w:val="00C27306"/>
    <w:rsid w:val="00C61270"/>
    <w:rsid w:val="00C644D4"/>
    <w:rsid w:val="00CC5C45"/>
    <w:rsid w:val="00CD11F6"/>
    <w:rsid w:val="00CD24E4"/>
    <w:rsid w:val="00D01955"/>
    <w:rsid w:val="00D1590F"/>
    <w:rsid w:val="00D22A20"/>
    <w:rsid w:val="00D30982"/>
    <w:rsid w:val="00D3177A"/>
    <w:rsid w:val="00D3414C"/>
    <w:rsid w:val="00D73434"/>
    <w:rsid w:val="00D77207"/>
    <w:rsid w:val="00DB02FB"/>
    <w:rsid w:val="00DB4EE2"/>
    <w:rsid w:val="00DE0051"/>
    <w:rsid w:val="00DE13FF"/>
    <w:rsid w:val="00DE37E4"/>
    <w:rsid w:val="00E03361"/>
    <w:rsid w:val="00E16FC9"/>
    <w:rsid w:val="00E31CE1"/>
    <w:rsid w:val="00E45E55"/>
    <w:rsid w:val="00E52C90"/>
    <w:rsid w:val="00E85D0A"/>
    <w:rsid w:val="00E92083"/>
    <w:rsid w:val="00EB3908"/>
    <w:rsid w:val="00EE5510"/>
    <w:rsid w:val="00EE7993"/>
    <w:rsid w:val="00F151B6"/>
    <w:rsid w:val="00F2797E"/>
    <w:rsid w:val="00F454FF"/>
    <w:rsid w:val="00F53AC7"/>
    <w:rsid w:val="00F610C1"/>
    <w:rsid w:val="00F64D32"/>
    <w:rsid w:val="00F712FE"/>
    <w:rsid w:val="00F74A83"/>
    <w:rsid w:val="00F82D20"/>
    <w:rsid w:val="00F836D0"/>
    <w:rsid w:val="00FA0507"/>
    <w:rsid w:val="00FB6901"/>
    <w:rsid w:val="00FB6D2A"/>
    <w:rsid w:val="00F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9A67929"/>
  <w15:chartTrackingRefBased/>
  <w15:docId w15:val="{81F4E92A-75E7-433B-A4E5-3C222955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Heading2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spacing w:after="1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C2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E1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3FF"/>
    <w:rPr>
      <w:rFonts w:ascii="CG Times" w:hAnsi="CG Times"/>
    </w:rPr>
  </w:style>
  <w:style w:type="character" w:customStyle="1" w:styleId="CommentTextChar">
    <w:name w:val="Comment Text Char"/>
    <w:link w:val="CommentText"/>
    <w:rsid w:val="00DE13FF"/>
    <w:rPr>
      <w:rFonts w:ascii="CG Times" w:hAnsi="CG Times"/>
      <w:lang w:val="en-US"/>
    </w:rPr>
  </w:style>
  <w:style w:type="paragraph" w:styleId="BalloonText">
    <w:name w:val="Balloon Text"/>
    <w:basedOn w:val="Normal"/>
    <w:link w:val="BalloonTextChar"/>
    <w:rsid w:val="00DE1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13FF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1724C0"/>
    <w:rPr>
      <w:rFonts w:ascii="Verdana" w:hAnsi="Verdana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84AD1"/>
    <w:rPr>
      <w:rFonts w:ascii="Verdana" w:hAnsi="Verdana"/>
      <w:b/>
      <w:bCs/>
    </w:rPr>
  </w:style>
  <w:style w:type="character" w:customStyle="1" w:styleId="CommentSubjectChar">
    <w:name w:val="Comment Subject Char"/>
    <w:link w:val="CommentSubject"/>
    <w:rsid w:val="00884AD1"/>
    <w:rPr>
      <w:rFonts w:ascii="Verdana" w:hAnsi="Verdana"/>
      <w:b/>
      <w:bCs/>
      <w:lang w:val="en-US" w:eastAsia="en-GB"/>
    </w:rPr>
  </w:style>
  <w:style w:type="character" w:customStyle="1" w:styleId="FooterChar">
    <w:name w:val="Footer Char"/>
    <w:link w:val="Footer"/>
    <w:rsid w:val="007E10F6"/>
    <w:rPr>
      <w:rFonts w:ascii="Verdana" w:hAnsi="Verdana"/>
      <w:lang w:eastAsia="en-GB"/>
    </w:rPr>
  </w:style>
  <w:style w:type="character" w:customStyle="1" w:styleId="Normal1">
    <w:name w:val="Normal1"/>
    <w:rsid w:val="007E10F6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1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66EC7AC7E28402F976E6FADE101C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37D7F-964E-4F0C-B9A8-CE0E3829A75E}"/>
      </w:docPartPr>
      <w:docPartBody>
        <w:p w:rsidR="00AB3025" w:rsidRDefault="00CA5C9E" w:rsidP="00CA5C9E">
          <w:pPr>
            <w:pStyle w:val="E66EC7AC7E28402F976E6FADE101CCE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8BFF281504304828B3DF9D3D587B9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5FFA0-E10B-45F7-94E5-13293CEEC5B3}"/>
      </w:docPartPr>
      <w:docPartBody>
        <w:p w:rsidR="00AB3025" w:rsidRDefault="00CA5C9E" w:rsidP="00CA5C9E">
          <w:pPr>
            <w:pStyle w:val="8BFF281504304828B3DF9D3D587B95E5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CEB7D550E6CC493BA6252B63DCD6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2C067-651C-4B71-A81E-1102754FF7DF}"/>
      </w:docPartPr>
      <w:docPartBody>
        <w:p w:rsidR="00AB3025" w:rsidRDefault="00CA5C9E" w:rsidP="00CA5C9E">
          <w:pPr>
            <w:pStyle w:val="CEB7D550E6CC493BA6252B63DCD6B448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611586C10F54F6F8A1A859CA919F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EC9F4-59F2-4BF3-B21E-EBE4818BD671}"/>
      </w:docPartPr>
      <w:docPartBody>
        <w:p w:rsidR="00AB3025" w:rsidRDefault="00CA5C9E" w:rsidP="00CA5C9E">
          <w:pPr>
            <w:pStyle w:val="4611586C10F54F6F8A1A859CA919F73C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E8EAE7CE74F74BCCAC06971A9373F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1589F-E030-4ABA-8F58-EC18A506B60C}"/>
      </w:docPartPr>
      <w:docPartBody>
        <w:p w:rsidR="00AB3025" w:rsidRDefault="00CA5C9E" w:rsidP="00CA5C9E">
          <w:pPr>
            <w:pStyle w:val="E8EAE7CE74F74BCCAC06971A9373F3F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B69828B85DC44D9589BDB0AD382DC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3CD3B-89E0-4B5D-ADF5-603EDB7AAC6F}"/>
      </w:docPartPr>
      <w:docPartBody>
        <w:p w:rsidR="00AB3025" w:rsidRDefault="00CA5C9E" w:rsidP="00CA5C9E">
          <w:pPr>
            <w:pStyle w:val="B69828B85DC44D9589BDB0AD382DC445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9E42A65D8E00429FB14F111FD32BD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43DE2-42F5-4E36-BF4A-916AC121C5DC}"/>
      </w:docPartPr>
      <w:docPartBody>
        <w:p w:rsidR="00AB3025" w:rsidRDefault="00CA5C9E" w:rsidP="00CA5C9E">
          <w:pPr>
            <w:pStyle w:val="9E42A65D8E00429FB14F111FD32BD29E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1504B3BE62D14F3DBC6F6244ED579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5F082-7331-4E6E-9AD0-759E4406CCB7}"/>
      </w:docPartPr>
      <w:docPartBody>
        <w:p w:rsidR="00AB3025" w:rsidRDefault="00CA5C9E" w:rsidP="00CA5C9E">
          <w:pPr>
            <w:pStyle w:val="1504B3BE62D14F3DBC6F6244ED5798B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BF5C816099A342C28A3806B5D270E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BCD8B-A220-42E9-B88E-141E1FD321EF}"/>
      </w:docPartPr>
      <w:docPartBody>
        <w:p w:rsidR="00AB3025" w:rsidRDefault="00CA5C9E" w:rsidP="00CA5C9E">
          <w:pPr>
            <w:pStyle w:val="BF5C816099A342C28A3806B5D270E603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85C8BD1634DB437FA080B4D40D460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B8245-E6B9-4CEC-9FA7-D248451CA940}"/>
      </w:docPartPr>
      <w:docPartBody>
        <w:p w:rsidR="00AB3025" w:rsidRDefault="00CA5C9E" w:rsidP="00CA5C9E">
          <w:pPr>
            <w:pStyle w:val="85C8BD1634DB437FA080B4D40D460E4E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3505FFD483F146B79AE4A96772642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9F65E-CAF6-406F-B1DF-E44650DC247B}"/>
      </w:docPartPr>
      <w:docPartBody>
        <w:p w:rsidR="00AB3025" w:rsidRDefault="00CA5C9E" w:rsidP="00CA5C9E">
          <w:pPr>
            <w:pStyle w:val="3505FFD483F146B79AE4A96772642D2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C9E"/>
    <w:rsid w:val="00173DBE"/>
    <w:rsid w:val="0041583C"/>
    <w:rsid w:val="005163DB"/>
    <w:rsid w:val="005E6ABE"/>
    <w:rsid w:val="007930D9"/>
    <w:rsid w:val="00805218"/>
    <w:rsid w:val="008434A6"/>
    <w:rsid w:val="0092647F"/>
    <w:rsid w:val="00AB3025"/>
    <w:rsid w:val="00AE41C4"/>
    <w:rsid w:val="00CA5C9E"/>
    <w:rsid w:val="00CF7CD8"/>
    <w:rsid w:val="00E73B1C"/>
    <w:rsid w:val="00EA459D"/>
    <w:rsid w:val="00F6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5C9E"/>
    <w:rPr>
      <w:color w:val="808080"/>
    </w:rPr>
  </w:style>
  <w:style w:type="paragraph" w:customStyle="1" w:styleId="E66EC7AC7E28402F976E6FADE101CCED">
    <w:name w:val="E66EC7AC7E28402F976E6FADE101CCED"/>
    <w:rsid w:val="00CA5C9E"/>
  </w:style>
  <w:style w:type="paragraph" w:customStyle="1" w:styleId="8BFF281504304828B3DF9D3D587B95E5">
    <w:name w:val="8BFF281504304828B3DF9D3D587B95E5"/>
    <w:rsid w:val="00CA5C9E"/>
  </w:style>
  <w:style w:type="paragraph" w:customStyle="1" w:styleId="CEB7D550E6CC493BA6252B63DCD6B448">
    <w:name w:val="CEB7D550E6CC493BA6252B63DCD6B448"/>
    <w:rsid w:val="00CA5C9E"/>
  </w:style>
  <w:style w:type="paragraph" w:customStyle="1" w:styleId="4611586C10F54F6F8A1A859CA919F73C">
    <w:name w:val="4611586C10F54F6F8A1A859CA919F73C"/>
    <w:rsid w:val="00CA5C9E"/>
  </w:style>
  <w:style w:type="paragraph" w:customStyle="1" w:styleId="E8EAE7CE74F74BCCAC06971A9373F3FC">
    <w:name w:val="E8EAE7CE74F74BCCAC06971A9373F3FC"/>
    <w:rsid w:val="00CA5C9E"/>
  </w:style>
  <w:style w:type="paragraph" w:customStyle="1" w:styleId="B69828B85DC44D9589BDB0AD382DC445">
    <w:name w:val="B69828B85DC44D9589BDB0AD382DC445"/>
    <w:rsid w:val="00CA5C9E"/>
  </w:style>
  <w:style w:type="paragraph" w:customStyle="1" w:styleId="9E42A65D8E00429FB14F111FD32BD29E">
    <w:name w:val="9E42A65D8E00429FB14F111FD32BD29E"/>
    <w:rsid w:val="00CA5C9E"/>
  </w:style>
  <w:style w:type="paragraph" w:customStyle="1" w:styleId="1504B3BE62D14F3DBC6F6244ED5798BD">
    <w:name w:val="1504B3BE62D14F3DBC6F6244ED5798BD"/>
    <w:rsid w:val="00CA5C9E"/>
  </w:style>
  <w:style w:type="paragraph" w:customStyle="1" w:styleId="BF5C816099A342C28A3806B5D270E603">
    <w:name w:val="BF5C816099A342C28A3806B5D270E603"/>
    <w:rsid w:val="00CA5C9E"/>
  </w:style>
  <w:style w:type="paragraph" w:customStyle="1" w:styleId="85C8BD1634DB437FA080B4D40D460E4E">
    <w:name w:val="85C8BD1634DB437FA080B4D40D460E4E"/>
    <w:rsid w:val="00CA5C9E"/>
  </w:style>
  <w:style w:type="paragraph" w:customStyle="1" w:styleId="3505FFD483F146B79AE4A96772642D2E">
    <w:name w:val="3505FFD483F146B79AE4A96772642D2E"/>
    <w:rsid w:val="00CA5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748</Words>
  <Characters>4303</Characters>
  <Application>Microsoft Office Word</Application>
  <DocSecurity>0</DocSecurity>
  <Lines>118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4996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cp:lastPrinted>2019-06-26T11:05:00Z</cp:lastPrinted>
  <dcterms:created xsi:type="dcterms:W3CDTF">2019-08-24T08:36:00Z</dcterms:created>
  <dcterms:modified xsi:type="dcterms:W3CDTF">2020-11-14T10:54:00Z</dcterms:modified>
  <cp:category/>
</cp:coreProperties>
</file>