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  <w:b/>
        </w:rPr>
      </w:pPr>
      <w:r w:rsidRPr="00606227">
        <w:rPr>
          <w:rFonts w:ascii="Helvetica" w:hAnsi="Helvetica" w:cs="Helvetica"/>
          <w:b/>
        </w:rPr>
        <w:t xml:space="preserve">Retirement Benefits Statement for </w:t>
      </w:r>
      <w:r w:rsidR="00DB5797">
        <w:rPr>
          <w:rFonts w:ascii="Helvetica" w:hAnsi="Helvetica" w:cs="Helvetica"/>
          <w:b/>
        </w:rPr>
        <w:t>Simon Welch</w:t>
      </w:r>
    </w:p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</w:rPr>
      </w:pPr>
      <w:r w:rsidRPr="00606227">
        <w:rPr>
          <w:rFonts w:ascii="Helvetica" w:hAnsi="Helvetica" w:cs="Helvetica"/>
        </w:rPr>
        <w:br/>
        <w:t xml:space="preserve">In the event of your death before taking benefits from the scheme, as at </w:t>
      </w:r>
      <w:r>
        <w:rPr>
          <w:rFonts w:ascii="Helvetica" w:hAnsi="Helvetica" w:cs="Helvetica"/>
        </w:rPr>
        <w:t>date of this statement</w:t>
      </w:r>
      <w:r w:rsidRPr="00606227">
        <w:rPr>
          <w:rFonts w:ascii="Helvetica" w:hAnsi="Helvetica" w:cs="Helvetica"/>
        </w:rPr>
        <w:t xml:space="preserve"> your beneficiaries will be entitled to receive £</w:t>
      </w:r>
      <w:r w:rsidR="00DB5797">
        <w:rPr>
          <w:rFonts w:ascii="Helvetica" w:hAnsi="Helvetica" w:cs="Helvetica"/>
        </w:rPr>
        <w:t>664,117.34</w:t>
      </w:r>
      <w:r>
        <w:rPr>
          <w:rFonts w:ascii="Helvetica" w:hAnsi="Helvetica" w:cs="Helvetica"/>
        </w:rPr>
        <w:t xml:space="preserve"> </w:t>
      </w:r>
      <w:r w:rsidRPr="00606227">
        <w:rPr>
          <w:rFonts w:ascii="Helvetica" w:hAnsi="Helvetica" w:cs="Helvetica"/>
        </w:rPr>
        <w:t>tax free from the assets of the scheme.</w:t>
      </w:r>
    </w:p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</w:rPr>
      </w:pPr>
    </w:p>
    <w:p w:rsidR="00614B0A" w:rsidRPr="00542A9E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bCs w:val="0"/>
        </w:rPr>
      </w:pPr>
      <w:r w:rsidRPr="00606227">
        <w:rPr>
          <w:rFonts w:ascii="Helvetica" w:hAnsi="Helvetica" w:cs="Helvetica"/>
        </w:rPr>
        <w:t xml:space="preserve">In the event that you elected to take benefits from the scheme as at age 65, you could draw a </w:t>
      </w:r>
      <w:r w:rsidRPr="00606227">
        <w:rPr>
          <w:rStyle w:val="apple-style-span"/>
          <w:rFonts w:ascii="Helvetica" w:hAnsi="Helvetica" w:cs="Helvetica"/>
          <w:color w:val="000000"/>
        </w:rPr>
        <w:t xml:space="preserve">tax-free lump sum of </w:t>
      </w:r>
      <w:r w:rsidRPr="00606227">
        <w:rPr>
          <w:rStyle w:val="Strong"/>
          <w:rFonts w:ascii="Helvetica" w:hAnsi="Helvetica" w:cs="Helvetica"/>
          <w:b w:val="0"/>
          <w:color w:val="000000"/>
        </w:rPr>
        <w:t>£</w:t>
      </w:r>
      <w:r w:rsidR="00DB5797">
        <w:rPr>
          <w:rStyle w:val="Strong"/>
          <w:rFonts w:ascii="Helvetica" w:hAnsi="Helvetica" w:cs="Helvetica"/>
          <w:b w:val="0"/>
          <w:color w:val="000000"/>
        </w:rPr>
        <w:t>228,264</w:t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  <w:t>.</w:t>
      </w:r>
      <w:bookmarkStart w:id="0" w:name="_GoBack"/>
      <w:bookmarkEnd w:id="0"/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The balance of the fund must be used to provide you with a pension which is taxed as earned income. The pension amount you may draw could be £</w:t>
      </w:r>
      <w:r w:rsidR="00DB5797">
        <w:rPr>
          <w:rStyle w:val="Strong"/>
          <w:rFonts w:ascii="Helvetica" w:hAnsi="Helvetica" w:cs="Helvetica"/>
          <w:b w:val="0"/>
          <w:color w:val="000000"/>
        </w:rPr>
        <w:t>40,760</w:t>
      </w:r>
      <w:r>
        <w:rPr>
          <w:rStyle w:val="Strong"/>
          <w:rFonts w:ascii="Helvetica" w:hAnsi="Helvetica" w:cs="Helvetica"/>
          <w:b w:val="0"/>
          <w:color w:val="000000"/>
        </w:rPr>
        <w:t xml:space="preserve"> </w:t>
      </w: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p.a. 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Tax free lump sum and pension income values are based on a future retirement fund of £</w:t>
      </w:r>
      <w:r w:rsidR="00DB5797">
        <w:rPr>
          <w:rStyle w:val="Strong"/>
          <w:rFonts w:ascii="Helvetica" w:hAnsi="Helvetica" w:cs="Helvetica"/>
          <w:b w:val="0"/>
          <w:color w:val="000000"/>
        </w:rPr>
        <w:t>913,054</w:t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  <w:t>.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color w:val="000000"/>
        </w:rPr>
      </w:pPr>
      <w:r w:rsidRPr="00606227">
        <w:rPr>
          <w:rStyle w:val="Strong"/>
          <w:rFonts w:ascii="Helvetica" w:hAnsi="Helvetica" w:cs="Helvetica"/>
          <w:color w:val="000000"/>
        </w:rPr>
        <w:t>Notes: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The pension income stated is based pension rates as at </w:t>
      </w:r>
      <w:r>
        <w:rPr>
          <w:rStyle w:val="Strong"/>
          <w:rFonts w:ascii="Helvetica" w:hAnsi="Helvetica" w:cs="Helvetica"/>
          <w:b w:val="0"/>
          <w:color w:val="000000"/>
        </w:rPr>
        <w:t>the date of this statement</w:t>
      </w: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, which are not guaranteed to continue. 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This benefit statement is for illustrative purposes only and is not guaranteed. 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In accordance with Statutory Money Purchase Illustration requirements, it has been assumed that:</w:t>
      </w:r>
    </w:p>
    <w:p w:rsidR="00614B0A" w:rsidRPr="00606227" w:rsidRDefault="00614B0A" w:rsidP="00614B0A">
      <w:pPr>
        <w:pStyle w:val="ListParagraph"/>
        <w:rPr>
          <w:rStyle w:val="Strong"/>
          <w:rFonts w:ascii="Helvetica" w:hAnsi="Helvetica" w:cs="Helvetica"/>
          <w:b w:val="0"/>
          <w:color w:val="000000"/>
        </w:rPr>
      </w:pPr>
    </w:p>
    <w:tbl>
      <w:tblPr>
        <w:tblW w:w="3632" w:type="dxa"/>
        <w:tblInd w:w="817" w:type="dxa"/>
        <w:tblLook w:val="04A0" w:firstRow="1" w:lastRow="0" w:firstColumn="1" w:lastColumn="0" w:noHBand="0" w:noVBand="1"/>
      </w:tblPr>
      <w:tblGrid>
        <w:gridCol w:w="2656"/>
        <w:gridCol w:w="976"/>
      </w:tblGrid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Annuity yield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0.033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Accumulation Rate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Expenses Before Retirement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0.01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Expenses After Retirement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0.04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Rate of increase in Salary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0.025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RPI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0.025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lang w:eastAsia="en-GB"/>
              </w:rPr>
            </w:pPr>
          </w:p>
        </w:tc>
      </w:tr>
    </w:tbl>
    <w:p w:rsidR="00614B0A" w:rsidRPr="00606227" w:rsidRDefault="00614B0A" w:rsidP="00614B0A">
      <w:pPr>
        <w:jc w:val="both"/>
        <w:rPr>
          <w:rFonts w:ascii="Helvetica" w:hAnsi="Helvetica" w:cs="Helvetica"/>
          <w:bCs/>
          <w:color w:val="000000"/>
        </w:rPr>
      </w:pPr>
      <w:r w:rsidRPr="00606227">
        <w:rPr>
          <w:rStyle w:val="apple-style-span"/>
          <w:rFonts w:ascii="Helvetica" w:hAnsi="Helvetica" w:cs="Helvetica"/>
          <w:color w:val="000000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325047" w:rsidRDefault="008901B4">
      <w:r>
        <w:t>Date: 12</w:t>
      </w:r>
      <w:r w:rsidR="00614B0A">
        <w:t>/05/2014</w:t>
      </w:r>
    </w:p>
    <w:sectPr w:rsidR="00325047" w:rsidSect="005D701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0A"/>
    <w:rsid w:val="00325047"/>
    <w:rsid w:val="00542A9E"/>
    <w:rsid w:val="00614B0A"/>
    <w:rsid w:val="006F4CEA"/>
    <w:rsid w:val="008901B4"/>
    <w:rsid w:val="00D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4793D-CE1D-4A40-B334-08376FD0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B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0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14B0A"/>
  </w:style>
  <w:style w:type="character" w:styleId="Strong">
    <w:name w:val="Strong"/>
    <w:uiPriority w:val="22"/>
    <w:qFormat/>
    <w:rsid w:val="00614B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Lunnon</dc:creator>
  <cp:keywords/>
  <dc:description/>
  <cp:lastModifiedBy>Michelle Lunnon</cp:lastModifiedBy>
  <cp:revision>2</cp:revision>
  <cp:lastPrinted>2014-05-12T12:05:00Z</cp:lastPrinted>
  <dcterms:created xsi:type="dcterms:W3CDTF">2014-05-12T12:51:00Z</dcterms:created>
  <dcterms:modified xsi:type="dcterms:W3CDTF">2014-05-12T12:51:00Z</dcterms:modified>
</cp:coreProperties>
</file>