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2B8F8FB9" w:rsidR="003A1E56" w:rsidRDefault="00DD73DA" w:rsidP="00DD73DA">
      <w:pPr>
        <w:pStyle w:val="NoSpacing"/>
        <w:rPr>
          <w:rFonts w:ascii="Calibri" w:hAnsi="Calibri"/>
        </w:rPr>
      </w:pPr>
      <w:r>
        <w:rPr>
          <w:rFonts w:ascii="Calibri" w:hAnsi="Calibri"/>
        </w:rPr>
        <w:t xml:space="preserve">Mr </w:t>
      </w:r>
      <w:r w:rsidRPr="00DD73DA">
        <w:rPr>
          <w:rFonts w:ascii="Calibri" w:hAnsi="Calibri"/>
        </w:rPr>
        <w:t xml:space="preserve">Neville </w:t>
      </w:r>
      <w:r>
        <w:rPr>
          <w:rFonts w:ascii="Calibri" w:hAnsi="Calibri"/>
        </w:rPr>
        <w:t>Rogers</w:t>
      </w:r>
    </w:p>
    <w:p w14:paraId="1926BAC8" w14:textId="31B496C6" w:rsidR="00DD73DA" w:rsidRDefault="00DD73DA" w:rsidP="00DD73DA">
      <w:pPr>
        <w:pStyle w:val="NoSpacing"/>
        <w:rPr>
          <w:rFonts w:ascii="Calibri" w:hAnsi="Calibri"/>
        </w:rPr>
      </w:pPr>
      <w:r>
        <w:rPr>
          <w:rFonts w:ascii="Calibri" w:hAnsi="Calibri"/>
        </w:rPr>
        <w:t xml:space="preserve">288b </w:t>
      </w:r>
      <w:r w:rsidRPr="00DD73DA">
        <w:rPr>
          <w:rFonts w:ascii="Calibri" w:hAnsi="Calibri"/>
        </w:rPr>
        <w:t>Wallisdown Road</w:t>
      </w:r>
    </w:p>
    <w:p w14:paraId="7809069D" w14:textId="0DFF1E28" w:rsidR="00DD73DA" w:rsidRDefault="00DD73DA" w:rsidP="00DD73DA">
      <w:pPr>
        <w:pStyle w:val="NoSpacing"/>
        <w:rPr>
          <w:rFonts w:ascii="Calibri" w:hAnsi="Calibri"/>
        </w:rPr>
      </w:pPr>
      <w:r w:rsidRPr="00DD73DA">
        <w:rPr>
          <w:rFonts w:ascii="Calibri" w:hAnsi="Calibri"/>
        </w:rPr>
        <w:t>Bournemouth</w:t>
      </w:r>
    </w:p>
    <w:p w14:paraId="0F349D8E" w14:textId="0EAAF2B9" w:rsidR="00DD73DA" w:rsidRDefault="00DD73DA" w:rsidP="00DD73DA">
      <w:pPr>
        <w:pStyle w:val="NoSpacing"/>
        <w:rPr>
          <w:rFonts w:ascii="Calibri" w:hAnsi="Calibri"/>
        </w:rPr>
      </w:pPr>
      <w:r w:rsidRPr="00DD73DA">
        <w:rPr>
          <w:rFonts w:ascii="Calibri" w:hAnsi="Calibri"/>
        </w:rPr>
        <w:t>Dorset</w:t>
      </w:r>
    </w:p>
    <w:p w14:paraId="4F2E5795" w14:textId="639E6773" w:rsidR="00DD73DA" w:rsidRPr="008078F9" w:rsidRDefault="00DD73DA" w:rsidP="00DD73DA">
      <w:pPr>
        <w:pStyle w:val="NoSpacing"/>
        <w:rPr>
          <w:rFonts w:ascii="Calibri" w:hAnsi="Calibri"/>
        </w:rPr>
      </w:pPr>
      <w:r w:rsidRPr="00DD73DA">
        <w:rPr>
          <w:rFonts w:ascii="Calibri" w:hAnsi="Calibri"/>
        </w:rPr>
        <w:t>BH11 8PN</w:t>
      </w:r>
    </w:p>
    <w:p w14:paraId="522DC2F5" w14:textId="77777777" w:rsidR="003A1E56" w:rsidRPr="008078F9" w:rsidRDefault="003A1E56" w:rsidP="003A1E56">
      <w:pPr>
        <w:pStyle w:val="NoSpacing"/>
        <w:rPr>
          <w:rFonts w:ascii="Calibri" w:hAnsi="Calibri"/>
        </w:rPr>
      </w:pPr>
    </w:p>
    <w:p w14:paraId="409D1841" w14:textId="77777777" w:rsidR="003A1E56" w:rsidRPr="008078F9" w:rsidRDefault="003A1E56" w:rsidP="003A1E56">
      <w:pPr>
        <w:pStyle w:val="NoSpacing"/>
        <w:rPr>
          <w:rFonts w:ascii="Calibri" w:hAnsi="Calibri"/>
        </w:rPr>
      </w:pPr>
    </w:p>
    <w:p w14:paraId="65B85AFD" w14:textId="4FABB130" w:rsidR="003A1E56" w:rsidRPr="008078F9" w:rsidRDefault="00DD73DA" w:rsidP="003A1E56">
      <w:pPr>
        <w:pStyle w:val="NoSpacing"/>
        <w:rPr>
          <w:rFonts w:ascii="Calibri" w:hAnsi="Calibri"/>
        </w:rPr>
      </w:pPr>
      <w:r>
        <w:rPr>
          <w:rFonts w:ascii="Calibri" w:hAnsi="Calibri"/>
        </w:rPr>
        <w:t>21</w:t>
      </w:r>
      <w:r w:rsidRPr="00DD73DA">
        <w:rPr>
          <w:rFonts w:ascii="Calibri" w:hAnsi="Calibri"/>
          <w:vertAlign w:val="superscript"/>
        </w:rPr>
        <w:t>st</w:t>
      </w:r>
      <w:r>
        <w:rPr>
          <w:rFonts w:ascii="Calibri" w:hAnsi="Calibri"/>
        </w:rPr>
        <w:t xml:space="preserve"> July 2015</w:t>
      </w:r>
    </w:p>
    <w:p w14:paraId="6C8792E5" w14:textId="77777777" w:rsidR="003A1E56" w:rsidRPr="008078F9" w:rsidRDefault="003A1E56" w:rsidP="003A1E56">
      <w:pPr>
        <w:pStyle w:val="NoSpacing"/>
        <w:rPr>
          <w:rFonts w:ascii="Calibri" w:hAnsi="Calibri"/>
        </w:rPr>
      </w:pPr>
    </w:p>
    <w:p w14:paraId="281B461E" w14:textId="3D8971E4" w:rsidR="003A1E56" w:rsidRPr="008078F9" w:rsidRDefault="003A1E56" w:rsidP="003A1E56">
      <w:pPr>
        <w:pStyle w:val="NoSpacing"/>
        <w:rPr>
          <w:rFonts w:ascii="Calibri" w:hAnsi="Calibri"/>
        </w:rPr>
      </w:pPr>
      <w:r w:rsidRPr="00DD73DA">
        <w:rPr>
          <w:rFonts w:ascii="Calibri" w:hAnsi="Calibri"/>
        </w:rPr>
        <w:t xml:space="preserve">Dear </w:t>
      </w:r>
      <w:r w:rsidR="00DD73DA" w:rsidRPr="00DD73DA">
        <w:rPr>
          <w:rFonts w:ascii="Calibri" w:hAnsi="Calibri"/>
        </w:rPr>
        <w:t>Mr</w:t>
      </w:r>
      <w:r w:rsidR="00DD73DA">
        <w:rPr>
          <w:rFonts w:ascii="Calibri" w:hAnsi="Calibri"/>
        </w:rPr>
        <w:t xml:space="preserve"> Neville Rogers,</w:t>
      </w:r>
    </w:p>
    <w:p w14:paraId="395DA82B" w14:textId="77777777" w:rsidR="003A1E56" w:rsidRPr="008078F9" w:rsidRDefault="003A1E56" w:rsidP="003A1E56">
      <w:pPr>
        <w:pStyle w:val="NoSpacing"/>
        <w:rPr>
          <w:rFonts w:ascii="Calibri" w:hAnsi="Calibri"/>
        </w:rPr>
      </w:pPr>
    </w:p>
    <w:p w14:paraId="59094719" w14:textId="2307443D" w:rsidR="003A1E56" w:rsidRPr="008078F9" w:rsidRDefault="003A1E56" w:rsidP="003A1E56">
      <w:pPr>
        <w:pStyle w:val="NoSpacing"/>
        <w:rPr>
          <w:rFonts w:ascii="Calibri" w:hAnsi="Calibri"/>
          <w:b/>
        </w:rPr>
      </w:pPr>
      <w:r w:rsidRPr="008078F9">
        <w:rPr>
          <w:rFonts w:ascii="Calibri" w:hAnsi="Calibri"/>
          <w:b/>
        </w:rPr>
        <w:t>Scheme Name:</w:t>
      </w:r>
      <w:r w:rsidR="00DD73DA">
        <w:rPr>
          <w:rFonts w:ascii="Calibri" w:hAnsi="Calibri"/>
          <w:b/>
        </w:rPr>
        <w:t xml:space="preserve"> </w:t>
      </w:r>
      <w:r w:rsidR="00DD73DA" w:rsidRPr="00DD73DA">
        <w:rPr>
          <w:rFonts w:ascii="Calibri" w:hAnsi="Calibri"/>
          <w:b/>
        </w:rPr>
        <w:t>Wallisdown Arkansas Ltd RBS</w:t>
      </w:r>
    </w:p>
    <w:p w14:paraId="53F95CE0" w14:textId="68D19047" w:rsidR="003A1E56" w:rsidRPr="008078F9" w:rsidRDefault="003A1E56" w:rsidP="003A1E56">
      <w:pPr>
        <w:pStyle w:val="NoSpacing"/>
        <w:rPr>
          <w:rFonts w:ascii="Calibri" w:hAnsi="Calibri"/>
          <w:b/>
        </w:rPr>
      </w:pPr>
      <w:r w:rsidRPr="008078F9">
        <w:rPr>
          <w:rFonts w:ascii="Calibri" w:hAnsi="Calibri"/>
          <w:b/>
        </w:rPr>
        <w:t>Member Name:</w:t>
      </w:r>
      <w:r w:rsidR="00DD73DA">
        <w:rPr>
          <w:rFonts w:ascii="Calibri" w:hAnsi="Calibri"/>
          <w:b/>
        </w:rPr>
        <w:t xml:space="preserve"> Neville Edward Rogers</w:t>
      </w:r>
    </w:p>
    <w:p w14:paraId="206CF291" w14:textId="77777777" w:rsidR="003A1E56" w:rsidRPr="008078F9" w:rsidRDefault="003A1E56" w:rsidP="003A1E56">
      <w:pPr>
        <w:pStyle w:val="NoSpacing"/>
        <w:rPr>
          <w:rFonts w:ascii="Calibri" w:hAnsi="Calibri"/>
          <w:b/>
        </w:rPr>
      </w:pPr>
    </w:p>
    <w:p w14:paraId="0EA25B74" w14:textId="1F30BA5C"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Pr="008078F9">
        <w:rPr>
          <w:rFonts w:ascii="Calibri" w:hAnsi="Calibri"/>
        </w:rPr>
        <w:t xml:space="preserve">is </w:t>
      </w:r>
      <w:r w:rsidR="00DD73DA">
        <w:rPr>
          <w:rFonts w:ascii="Calibri" w:hAnsi="Calibri"/>
          <w:b/>
        </w:rPr>
        <w:t>17</w:t>
      </w:r>
      <w:r w:rsidR="00DD73DA" w:rsidRPr="00DD73DA">
        <w:rPr>
          <w:rFonts w:ascii="Calibri" w:hAnsi="Calibri"/>
          <w:b/>
          <w:vertAlign w:val="superscript"/>
        </w:rPr>
        <w:t>th</w:t>
      </w:r>
      <w:r w:rsidR="00DD73DA">
        <w:rPr>
          <w:rFonts w:ascii="Calibri" w:hAnsi="Calibri"/>
          <w:b/>
        </w:rPr>
        <w:t xml:space="preserve"> July 2015</w:t>
      </w:r>
      <w:r w:rsidRPr="008078F9">
        <w:rPr>
          <w:rFonts w:ascii="Calibri" w:hAnsi="Calibri"/>
        </w:rPr>
        <w:t>.</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r w:rsidRPr="008078F9">
        <w:rPr>
          <w:rFonts w:ascii="Calibri" w:hAnsi="Calibri"/>
          <w:b/>
          <w:u w:val="single"/>
        </w:rPr>
        <w:t>Your Valuation</w:t>
      </w:r>
    </w:p>
    <w:p w14:paraId="017A354A" w14:textId="77777777" w:rsidR="003A1E56" w:rsidRPr="008078F9" w:rsidRDefault="003A1E56" w:rsidP="003A1E56">
      <w:pPr>
        <w:pStyle w:val="NoSpacing"/>
        <w:rPr>
          <w:rFonts w:ascii="Calibri" w:hAnsi="Calibri"/>
          <w:b/>
        </w:rPr>
      </w:pPr>
    </w:p>
    <w:p w14:paraId="485AFBC6" w14:textId="77777777" w:rsidR="003A1E56" w:rsidRPr="008078F9"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1E74231C" w:rsidR="003A1E56" w:rsidRPr="008078F9" w:rsidRDefault="00DD73DA"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56CFC566" w:rsidR="003A1E56" w:rsidRPr="008078F9" w:rsidRDefault="00DD73DA"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17</w:t>
            </w:r>
            <w:r w:rsidRPr="00DD73DA">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July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3B463CE7" w:rsidR="003A1E56" w:rsidRPr="008078F9" w:rsidRDefault="003A1E56" w:rsidP="00DD73DA">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sidRPr="00DD73DA">
              <w:rPr>
                <w:rFonts w:ascii="Calibri" w:eastAsia="Times New Roman" w:hAnsi="Calibri"/>
                <w:color w:val="000000"/>
                <w:lang w:eastAsia="en-GB"/>
              </w:rPr>
              <w:t>27,081.12</w:t>
            </w:r>
          </w:p>
        </w:tc>
        <w:tc>
          <w:tcPr>
            <w:tcW w:w="2770" w:type="dxa"/>
            <w:tcBorders>
              <w:top w:val="single" w:sz="4" w:space="0" w:color="auto"/>
              <w:left w:val="nil"/>
              <w:bottom w:val="single" w:sz="4" w:space="0" w:color="auto"/>
              <w:right w:val="single" w:sz="4" w:space="0" w:color="auto"/>
            </w:tcBorders>
            <w:vAlign w:val="center"/>
            <w:hideMark/>
          </w:tcPr>
          <w:p w14:paraId="1BD06AB6" w14:textId="7487744D" w:rsidR="003A1E56" w:rsidRPr="008078F9" w:rsidRDefault="003A1E56" w:rsidP="00DD73DA">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E13BD1">
              <w:rPr>
                <w:rFonts w:ascii="Calibri" w:eastAsia="Times New Roman" w:hAnsi="Calibri"/>
                <w:color w:val="000000"/>
                <w:lang w:eastAsia="en-GB"/>
              </w:rPr>
              <w:t>25,167.57</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4BFF5386" w:rsidR="003A1E56" w:rsidRPr="008078F9" w:rsidRDefault="003A1E56" w:rsidP="00DD73DA">
            <w:pPr>
              <w:spacing w:after="0"/>
              <w:rPr>
                <w:rFonts w:ascii="Calibri" w:eastAsia="Times New Roman" w:hAnsi="Calibri"/>
                <w:color w:val="000000"/>
                <w:lang w:eastAsia="en-GB"/>
              </w:rPr>
            </w:pPr>
            <w:r w:rsidRPr="008078F9">
              <w:rPr>
                <w:rFonts w:ascii="Calibri" w:eastAsia="Times New Roman" w:hAnsi="Calibri"/>
                <w:color w:val="000000"/>
                <w:lang w:eastAsia="en-GB"/>
              </w:rPr>
              <w:t> </w:t>
            </w:r>
            <w:r w:rsidR="00DD73DA">
              <w:rPr>
                <w:rFonts w:ascii="Calibri" w:eastAsia="Times New Roman" w:hAnsi="Calibri"/>
                <w:color w:val="000000"/>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5B3FAE87" w14:textId="1D3413CC" w:rsidR="003A1E56" w:rsidRPr="008078F9" w:rsidRDefault="00DD73DA" w:rsidP="00DD73DA">
            <w:pPr>
              <w:spacing w:after="0"/>
              <w:rPr>
                <w:rFonts w:ascii="Calibri" w:eastAsia="Times New Roman" w:hAnsi="Calibri"/>
                <w:color w:val="000000"/>
                <w:lang w:eastAsia="en-GB"/>
              </w:rPr>
            </w:pPr>
            <w:r>
              <w:rPr>
                <w:rFonts w:ascii="Calibri" w:eastAsia="Times New Roman" w:hAnsi="Calibri"/>
                <w:color w:val="000000"/>
                <w:lang w:eastAsia="en-GB"/>
              </w:rPr>
              <w:t>1</w:t>
            </w:r>
            <w:r w:rsidR="003A1E56" w:rsidRPr="008078F9">
              <w:rPr>
                <w:rFonts w:ascii="Calibri" w:eastAsia="Times New Roman" w:hAnsi="Calibri"/>
                <w:color w:val="000000"/>
                <w:lang w:eastAsia="en-GB"/>
              </w:rPr>
              <w:t> </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1FD2BB31" w:rsidR="003A1E56" w:rsidRPr="008078F9" w:rsidRDefault="003A1E56" w:rsidP="00DD73DA">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sidRPr="00DD73DA">
              <w:rPr>
                <w:rFonts w:ascii="Calibri" w:eastAsia="Times New Roman" w:hAnsi="Calibri"/>
                <w:color w:val="000000"/>
                <w:lang w:eastAsia="en-GB"/>
              </w:rPr>
              <w:t>27,081.12</w:t>
            </w:r>
          </w:p>
        </w:tc>
        <w:tc>
          <w:tcPr>
            <w:tcW w:w="2770" w:type="dxa"/>
            <w:tcBorders>
              <w:top w:val="single" w:sz="4" w:space="0" w:color="auto"/>
              <w:left w:val="nil"/>
              <w:bottom w:val="single" w:sz="4" w:space="0" w:color="auto"/>
              <w:right w:val="single" w:sz="4" w:space="0" w:color="auto"/>
            </w:tcBorders>
            <w:vAlign w:val="center"/>
            <w:hideMark/>
          </w:tcPr>
          <w:p w14:paraId="7A1EAB57" w14:textId="0B85B61F" w:rsidR="003A1E56" w:rsidRPr="008078F9" w:rsidRDefault="003A1E56" w:rsidP="00DD73DA">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E13BD1">
              <w:rPr>
                <w:rFonts w:ascii="Calibri" w:eastAsia="Times New Roman" w:hAnsi="Calibri"/>
                <w:color w:val="000000"/>
                <w:lang w:eastAsia="en-GB"/>
              </w:rPr>
              <w:t>25,167.57</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705FEC7D" w:rsidR="003A1E56" w:rsidRPr="008078F9" w:rsidRDefault="00DD73DA" w:rsidP="00DD73DA">
            <w:pPr>
              <w:spacing w:after="0"/>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2B0077C4" w:rsidR="003A1E56" w:rsidRPr="008078F9" w:rsidRDefault="00DD73DA" w:rsidP="00DD73DA">
            <w:pPr>
              <w:spacing w:after="0"/>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r>
    </w:tbl>
    <w:p w14:paraId="1A49AA6B" w14:textId="77777777" w:rsidR="003A1E56" w:rsidRPr="008078F9" w:rsidRDefault="003A1E56"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Pr="008078F9"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368C6457" w:rsidR="003A1E56" w:rsidRPr="008078F9" w:rsidRDefault="00DD73DA"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1A48F050" w:rsidR="003A1E56" w:rsidRPr="008078F9" w:rsidRDefault="00DD73DA"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17</w:t>
            </w:r>
            <w:r w:rsidRPr="00DD73DA">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July 2015</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1E2C2FF9"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sidRPr="00DD73DA">
              <w:rPr>
                <w:rFonts w:ascii="Calibri" w:eastAsia="Times New Roman" w:hAnsi="Calibri"/>
                <w:color w:val="000000"/>
                <w:lang w:eastAsia="en-GB"/>
              </w:rPr>
              <w:t>27,081.12</w:t>
            </w:r>
          </w:p>
        </w:tc>
        <w:tc>
          <w:tcPr>
            <w:tcW w:w="2770" w:type="dxa"/>
            <w:tcBorders>
              <w:top w:val="single" w:sz="4" w:space="0" w:color="auto"/>
              <w:left w:val="nil"/>
              <w:bottom w:val="single" w:sz="4" w:space="0" w:color="auto"/>
              <w:right w:val="single" w:sz="4" w:space="0" w:color="auto"/>
            </w:tcBorders>
            <w:vAlign w:val="center"/>
            <w:hideMark/>
          </w:tcPr>
          <w:p w14:paraId="3AD94853" w14:textId="597EE79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E13BD1">
              <w:rPr>
                <w:rFonts w:ascii="Calibri" w:eastAsia="Times New Roman" w:hAnsi="Calibri"/>
                <w:color w:val="000000"/>
                <w:lang w:eastAsia="en-GB"/>
              </w:rPr>
              <w:t>607.57</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21661CA8" w:rsidR="003A1E56" w:rsidRPr="008078F9" w:rsidRDefault="00DD73DA"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Sustainable Hardwood</w:t>
            </w:r>
          </w:p>
        </w:tc>
        <w:tc>
          <w:tcPr>
            <w:tcW w:w="2770" w:type="dxa"/>
            <w:tcBorders>
              <w:top w:val="single" w:sz="4" w:space="0" w:color="auto"/>
              <w:left w:val="nil"/>
              <w:bottom w:val="single" w:sz="4" w:space="0" w:color="auto"/>
              <w:right w:val="single" w:sz="4" w:space="0" w:color="auto"/>
            </w:tcBorders>
            <w:vAlign w:val="center"/>
            <w:hideMark/>
          </w:tcPr>
          <w:p w14:paraId="7E29D225" w14:textId="051F9B32"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000000"/>
            </w:tcBorders>
            <w:vAlign w:val="center"/>
            <w:hideMark/>
          </w:tcPr>
          <w:p w14:paraId="256FC04B" w14:textId="0A48CF09" w:rsidR="003A1E56" w:rsidRPr="008078F9" w:rsidRDefault="00DD73DA" w:rsidP="001F7D4B">
            <w:pPr>
              <w:spacing w:after="0"/>
              <w:rPr>
                <w:rFonts w:ascii="Calibri" w:eastAsia="Times New Roman" w:hAnsi="Calibri"/>
                <w:color w:val="000000"/>
                <w:lang w:eastAsia="en-GB"/>
              </w:rPr>
            </w:pPr>
            <w:r>
              <w:rPr>
                <w:rFonts w:ascii="Calibri" w:eastAsia="Times New Roman" w:hAnsi="Calibri"/>
                <w:color w:val="000000"/>
                <w:lang w:eastAsia="en-GB"/>
              </w:rPr>
              <w:t>£12,000.00</w:t>
            </w:r>
          </w:p>
        </w:tc>
      </w:tr>
      <w:tr w:rsidR="003A1E56" w:rsidRPr="008078F9" w14:paraId="35591D2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61AF954" w14:textId="1AA69E9D" w:rsidR="003A1E56" w:rsidRPr="008078F9" w:rsidRDefault="00DD73DA" w:rsidP="001F7D4B">
            <w:pPr>
              <w:spacing w:after="0"/>
              <w:rPr>
                <w:rFonts w:ascii="Calibri" w:eastAsia="Times New Roman" w:hAnsi="Calibri"/>
                <w:b/>
                <w:bCs/>
                <w:color w:val="000000"/>
                <w:highlight w:val="yellow"/>
                <w:lang w:eastAsia="en-GB"/>
              </w:rPr>
            </w:pPr>
            <w:r w:rsidRPr="00DD73DA">
              <w:rPr>
                <w:rFonts w:ascii="Calibri" w:eastAsia="Times New Roman" w:hAnsi="Calibri"/>
                <w:b/>
                <w:bCs/>
                <w:color w:val="000000"/>
                <w:lang w:eastAsia="en-GB"/>
              </w:rPr>
              <w:t>Scarisbrick</w:t>
            </w:r>
          </w:p>
        </w:tc>
        <w:tc>
          <w:tcPr>
            <w:tcW w:w="2770" w:type="dxa"/>
            <w:tcBorders>
              <w:top w:val="single" w:sz="4" w:space="0" w:color="auto"/>
              <w:left w:val="nil"/>
              <w:bottom w:val="single" w:sz="4" w:space="0" w:color="auto"/>
              <w:right w:val="single" w:sz="4" w:space="0" w:color="auto"/>
            </w:tcBorders>
            <w:vAlign w:val="center"/>
            <w:hideMark/>
          </w:tcPr>
          <w:p w14:paraId="73DBD9D0" w14:textId="28917C72"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auto"/>
            </w:tcBorders>
            <w:vAlign w:val="center"/>
            <w:hideMark/>
          </w:tcPr>
          <w:p w14:paraId="543FF9A5" w14:textId="2C62A0A3"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DD73DA">
              <w:rPr>
                <w:rFonts w:ascii="Calibri" w:eastAsia="Times New Roman" w:hAnsi="Calibri"/>
                <w:color w:val="000000"/>
                <w:lang w:eastAsia="en-GB"/>
              </w:rPr>
              <w:t>12,560.00</w:t>
            </w:r>
          </w:p>
        </w:tc>
      </w:tr>
    </w:tbl>
    <w:p w14:paraId="4FD30CB6" w14:textId="77777777" w:rsidR="003A1E56" w:rsidRPr="008078F9" w:rsidRDefault="003A1E56" w:rsidP="003A1E56">
      <w:pPr>
        <w:pStyle w:val="NoSpacing"/>
        <w:rPr>
          <w:rFonts w:ascii="Calibri" w:hAnsi="Calibri"/>
        </w:rPr>
      </w:pPr>
    </w:p>
    <w:p w14:paraId="6E9B8DC9" w14:textId="77777777" w:rsidR="003A1E56" w:rsidRDefault="003A1E56" w:rsidP="003A1E56">
      <w:pPr>
        <w:pStyle w:val="NoSpacing"/>
        <w:jc w:val="both"/>
        <w:rPr>
          <w:rFonts w:ascii="Calibri" w:hAnsi="Calibri"/>
          <w:b/>
          <w:u w:val="single"/>
        </w:rPr>
      </w:pPr>
    </w:p>
    <w:p w14:paraId="7BD4D0BD" w14:textId="77777777" w:rsidR="00DD73DA" w:rsidRPr="008078F9" w:rsidRDefault="00DD73DA" w:rsidP="003A1E56">
      <w:pPr>
        <w:pStyle w:val="NoSpacing"/>
        <w:jc w:val="both"/>
        <w:rPr>
          <w:rFonts w:ascii="Calibri" w:hAnsi="Calibri"/>
          <w:b/>
          <w:u w:val="single"/>
        </w:rPr>
      </w:pPr>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lastRenderedPageBreak/>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Pr="008078F9"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76D369DC" w:rsidR="003A1E56" w:rsidRPr="008078F9" w:rsidRDefault="00E13BD1" w:rsidP="00E13BD1">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E13BD1">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279119C1" w:rsidR="003A1E56" w:rsidRPr="008078F9" w:rsidRDefault="00E13BD1" w:rsidP="00E13BD1">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tcPr>
          <w:p w14:paraId="30122FD8" w14:textId="0495CC45" w:rsidR="003A1E56" w:rsidRPr="008078F9" w:rsidRDefault="00E13BD1" w:rsidP="00E13BD1">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111F3F7D" w:rsidR="003A1E56" w:rsidRPr="008078F9" w:rsidRDefault="003A1E56" w:rsidP="00E13BD1">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E13BD1">
              <w:rPr>
                <w:rFonts w:ascii="Calibri" w:eastAsia="Times New Roman" w:hAnsi="Calibri"/>
                <w:b/>
                <w:color w:val="000000"/>
                <w:lang w:eastAsia="en-GB"/>
              </w:rPr>
              <w:t>36,420.00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01CA2DAA" w:rsidR="003A1E56" w:rsidRPr="008078F9" w:rsidRDefault="003A1E56" w:rsidP="00E13BD1">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E13BD1">
              <w:rPr>
                <w:rFonts w:ascii="Calibri" w:eastAsia="Times New Roman" w:hAnsi="Calibri"/>
                <w:b/>
                <w:color w:val="000000"/>
                <w:lang w:eastAsia="en-GB"/>
              </w:rPr>
              <w:t>63,174.00</w:t>
            </w:r>
          </w:p>
        </w:tc>
        <w:tc>
          <w:tcPr>
            <w:tcW w:w="2111" w:type="dxa"/>
            <w:tcBorders>
              <w:top w:val="single" w:sz="4" w:space="0" w:color="auto"/>
              <w:left w:val="nil"/>
              <w:bottom w:val="single" w:sz="4" w:space="0" w:color="auto"/>
              <w:right w:val="single" w:sz="4" w:space="0" w:color="auto"/>
            </w:tcBorders>
            <w:vAlign w:val="center"/>
            <w:hideMark/>
          </w:tcPr>
          <w:p w14:paraId="69143E8A" w14:textId="03E21789" w:rsidR="003A1E56" w:rsidRPr="008078F9" w:rsidRDefault="003A1E56" w:rsidP="00E13BD1">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E13BD1">
              <w:rPr>
                <w:rFonts w:ascii="Calibri" w:eastAsia="Times New Roman" w:hAnsi="Calibri"/>
                <w:b/>
                <w:color w:val="000000"/>
                <w:lang w:eastAsia="en-GB"/>
              </w:rPr>
              <w:t>107,893.00</w:t>
            </w:r>
          </w:p>
        </w:tc>
      </w:tr>
    </w:tbl>
    <w:p w14:paraId="77CB030B" w14:textId="77777777" w:rsidR="003A1E56" w:rsidRDefault="003A1E56" w:rsidP="003A1E56">
      <w:pPr>
        <w:pStyle w:val="NoSpacing"/>
        <w:jc w:val="both"/>
        <w:rPr>
          <w:rFonts w:ascii="Calibri" w:hAnsi="Calibri"/>
        </w:rPr>
      </w:pPr>
    </w:p>
    <w:p w14:paraId="32D8819F" w14:textId="77777777" w:rsidR="00D649DC" w:rsidRPr="008078F9" w:rsidRDefault="00D649DC"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484B236A" w14:textId="77777777" w:rsidR="003A1E56" w:rsidRPr="008078F9" w:rsidRDefault="003A1E56" w:rsidP="003A1E56">
      <w:pPr>
        <w:pStyle w:val="NoSpacing"/>
        <w:jc w:val="both"/>
        <w:rPr>
          <w:rFonts w:ascii="Calibri" w:hAnsi="Calibri"/>
        </w:rPr>
      </w:pPr>
    </w:p>
    <w:p w14:paraId="059A644A" w14:textId="752B0C37" w:rsidR="003A1E56" w:rsidRPr="00E13BD1" w:rsidRDefault="003A1E56" w:rsidP="003A1E56">
      <w:pPr>
        <w:spacing w:after="0"/>
        <w:rPr>
          <w:rFonts w:ascii="Calibri" w:hAnsi="Calibri"/>
          <w:color w:val="000000" w:themeColor="text1"/>
          <w:sz w:val="22"/>
          <w:szCs w:val="22"/>
        </w:rPr>
      </w:pPr>
      <w:r w:rsidRPr="00E13BD1">
        <w:rPr>
          <w:rFonts w:ascii="Calibri" w:hAnsi="Calibri"/>
          <w:color w:val="000000" w:themeColor="text1"/>
          <w:sz w:val="22"/>
          <w:szCs w:val="22"/>
        </w:rPr>
        <w:t>You may have recently been in receipt of correspondence from Companies House regarding the Company that you established alongside your introducer at the outset of your pension plan. Whilst there is a regulatory requirement to have a company as the Sponsoring Employer for the establishment of your scheme, there is no ongoing requirement for the company to remain in place.</w:t>
      </w:r>
    </w:p>
    <w:p w14:paraId="0F062900" w14:textId="77777777" w:rsidR="003A1E56" w:rsidRPr="00E13BD1" w:rsidRDefault="003A1E56" w:rsidP="003A1E56">
      <w:pPr>
        <w:spacing w:after="0"/>
        <w:rPr>
          <w:rFonts w:ascii="Calibri" w:hAnsi="Calibri"/>
          <w:color w:val="000000" w:themeColor="text1"/>
          <w:sz w:val="22"/>
          <w:szCs w:val="22"/>
        </w:rPr>
      </w:pPr>
    </w:p>
    <w:p w14:paraId="7A5FAEBA" w14:textId="530F75C0" w:rsidR="003A1E56" w:rsidRPr="00E13BD1" w:rsidRDefault="003A1E56" w:rsidP="003A1E56">
      <w:pPr>
        <w:spacing w:after="0"/>
        <w:rPr>
          <w:rFonts w:ascii="Calibri" w:hAnsi="Calibri"/>
          <w:color w:val="000000" w:themeColor="text1"/>
          <w:sz w:val="22"/>
          <w:szCs w:val="22"/>
        </w:rPr>
      </w:pPr>
      <w:r w:rsidRPr="00E13BD1">
        <w:rPr>
          <w:rFonts w:ascii="Calibri" w:hAnsi="Calibri"/>
          <w:color w:val="000000" w:themeColor="text1"/>
          <w:sz w:val="22"/>
          <w:szCs w:val="22"/>
        </w:rPr>
        <w:t xml:space="preserve">If you have no intention to trade under </w:t>
      </w:r>
      <w:r w:rsidR="00E13BD1">
        <w:rPr>
          <w:rFonts w:ascii="Calibri" w:hAnsi="Calibri"/>
          <w:color w:val="000000" w:themeColor="text1"/>
          <w:sz w:val="22"/>
          <w:szCs w:val="22"/>
        </w:rPr>
        <w:t>Wallisdown Arkansas Ltd</w:t>
      </w:r>
      <w:r w:rsidRPr="00E13BD1">
        <w:rPr>
          <w:rFonts w:ascii="Calibri" w:hAnsi="Calibri"/>
          <w:color w:val="000000" w:themeColor="text1"/>
          <w:sz w:val="22"/>
          <w:szCs w:val="22"/>
        </w:rPr>
        <w:t xml:space="preserve"> in the future, it might be prudent to have the Company closed down at this point. Once the Company has been struck off you should no longer receive correspondence from Companies House regarding this. If you would like to proceed with this then please arrange for the enclosed Striking Off letter to be signed where indicated, and returned in the enclosed pre-paid envelope along with a cheque or postal order for £10 made payable to Companies House.</w:t>
      </w:r>
    </w:p>
    <w:p w14:paraId="43BF0B95" w14:textId="77777777" w:rsidR="003A1E56" w:rsidRPr="00E13BD1" w:rsidRDefault="003A1E56" w:rsidP="003A1E56">
      <w:pPr>
        <w:spacing w:after="0"/>
        <w:rPr>
          <w:rFonts w:ascii="Calibri" w:hAnsi="Calibri"/>
          <w:color w:val="000000" w:themeColor="text1"/>
          <w:sz w:val="22"/>
          <w:szCs w:val="22"/>
        </w:rPr>
      </w:pPr>
    </w:p>
    <w:p w14:paraId="132C3045" w14:textId="77777777" w:rsidR="003A1E56" w:rsidRDefault="003A1E56" w:rsidP="003A1E56">
      <w:pPr>
        <w:spacing w:after="0"/>
        <w:rPr>
          <w:rFonts w:ascii="Calibri" w:hAnsi="Calibri"/>
          <w:color w:val="000000" w:themeColor="text1"/>
          <w:sz w:val="22"/>
          <w:szCs w:val="22"/>
        </w:rPr>
      </w:pPr>
      <w:r w:rsidRPr="00E13BD1">
        <w:rPr>
          <w:rFonts w:ascii="Calibri" w:hAnsi="Calibri"/>
          <w:color w:val="000000" w:themeColor="text1"/>
          <w:sz w:val="22"/>
          <w:szCs w:val="22"/>
        </w:rPr>
        <w:t>If you would like the company to remain open please can you confirm this by return mail?</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730721EA" w14:textId="77777777" w:rsidR="00E13BD1" w:rsidRDefault="00E13BD1" w:rsidP="003A1E56">
      <w:pPr>
        <w:pStyle w:val="NoSpacing"/>
        <w:jc w:val="both"/>
        <w:rPr>
          <w:rFonts w:ascii="Calibri" w:hAnsi="Calibri"/>
        </w:rPr>
      </w:pPr>
    </w:p>
    <w:p w14:paraId="73AD0B36" w14:textId="77777777" w:rsidR="00E13BD1" w:rsidRDefault="00E13BD1" w:rsidP="003A1E56">
      <w:pPr>
        <w:pStyle w:val="NoSpacing"/>
        <w:jc w:val="both"/>
        <w:rPr>
          <w:rFonts w:ascii="Calibri" w:hAnsi="Calibri"/>
        </w:rPr>
      </w:pPr>
      <w:bookmarkStart w:id="0" w:name="_GoBack"/>
      <w:bookmarkEnd w:id="0"/>
    </w:p>
    <w:p w14:paraId="50940489" w14:textId="77777777" w:rsidR="00E13BD1" w:rsidRDefault="00E13BD1" w:rsidP="003A1E56">
      <w:pPr>
        <w:pStyle w:val="NoSpacing"/>
        <w:jc w:val="both"/>
        <w:rPr>
          <w:rFonts w:ascii="Calibri" w:hAnsi="Calibri"/>
        </w:rPr>
      </w:pPr>
    </w:p>
    <w:p w14:paraId="20401BB4" w14:textId="12A22F8E" w:rsidR="003A1E56" w:rsidRPr="00E13BD1" w:rsidRDefault="00E13BD1" w:rsidP="003A1E56">
      <w:pPr>
        <w:pStyle w:val="NoSpacing"/>
        <w:jc w:val="both"/>
        <w:rPr>
          <w:rFonts w:ascii="Calibri" w:hAnsi="Calibri"/>
          <w:i/>
        </w:rPr>
      </w:pPr>
      <w:r w:rsidRPr="00E13BD1">
        <w:rPr>
          <w:rFonts w:ascii="Calibri" w:hAnsi="Calibri"/>
          <w:b/>
          <w:i/>
        </w:rPr>
        <w:t>Cranfords</w:t>
      </w:r>
    </w:p>
    <w:p w14:paraId="381CF4AB" w14:textId="77777777" w:rsidR="00016278" w:rsidRPr="003A1E56" w:rsidRDefault="00016278" w:rsidP="003A1E56"/>
    <w:sectPr w:rsidR="00016278" w:rsidRPr="003A1E56"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2F4D41"/>
    <w:rsid w:val="003A1E56"/>
    <w:rsid w:val="003E20BE"/>
    <w:rsid w:val="003E4A09"/>
    <w:rsid w:val="004D3392"/>
    <w:rsid w:val="00501A3A"/>
    <w:rsid w:val="00587477"/>
    <w:rsid w:val="005C1785"/>
    <w:rsid w:val="006654C8"/>
    <w:rsid w:val="00687DC1"/>
    <w:rsid w:val="006C399F"/>
    <w:rsid w:val="00737253"/>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649DC"/>
    <w:rsid w:val="00D76954"/>
    <w:rsid w:val="00DD73DA"/>
    <w:rsid w:val="00E13BD1"/>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3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9BA8-4278-4763-9EEC-C47D8985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Ursula Reeves</cp:lastModifiedBy>
  <cp:revision>2</cp:revision>
  <cp:lastPrinted>2015-05-26T15:06:00Z</cp:lastPrinted>
  <dcterms:created xsi:type="dcterms:W3CDTF">2015-07-21T08:40:00Z</dcterms:created>
  <dcterms:modified xsi:type="dcterms:W3CDTF">2015-07-21T08:40:00Z</dcterms:modified>
</cp:coreProperties>
</file>