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color w:val="222222"/>
          <w:highlight w:val="white"/>
          <w:rtl w:val="0"/>
        </w:rPr>
        <w:t xml:space="preserve">VKICT Ltd Pension Scheme</w:t>
      </w:r>
      <w:r w:rsidDel="00000000" w:rsidR="00000000" w:rsidRPr="00000000">
        <w:rPr>
          <w:rtl w:val="0"/>
        </w:rPr>
      </w:r>
    </w:p>
    <w:p w:rsidR="00000000" w:rsidDel="00000000" w:rsidP="00000000" w:rsidRDefault="00000000" w:rsidRPr="00000000" w14:paraId="00000004">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Whereby it is required for the Trustees of </w:t>
      </w:r>
      <w:r w:rsidDel="00000000" w:rsidR="00000000" w:rsidRPr="00000000">
        <w:rPr>
          <w:rFonts w:ascii="Arial" w:cs="Arial" w:eastAsia="Arial" w:hAnsi="Arial"/>
          <w:color w:val="222222"/>
          <w:highlight w:val="white"/>
          <w:rtl w:val="0"/>
        </w:rPr>
        <w:t xml:space="preserve">VKICT Ltd Pension Scheme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Scheme</w:t>
      </w:r>
      <w:r w:rsidDel="00000000" w:rsidR="00000000" w:rsidRPr="00000000">
        <w:rPr>
          <w:rFonts w:ascii="Arial" w:cs="Arial" w:eastAsia="Arial" w:hAnsi="Arial"/>
          <w:rtl w:val="0"/>
        </w:rPr>
        <w:t xml:space="preserve">”) to appoint a Registered Administrator, it is resolved that:</w:t>
      </w:r>
      <w:r w:rsidDel="00000000" w:rsidR="00000000" w:rsidRPr="00000000">
        <w:rPr>
          <w:rtl w:val="0"/>
        </w:rPr>
      </w:r>
    </w:p>
    <w:p w:rsidR="00000000" w:rsidDel="00000000" w:rsidP="00000000" w:rsidRDefault="00000000" w:rsidRPr="00000000" w14:paraId="00000005">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w:t>
      </w:r>
      <w:r w:rsidDel="00000000" w:rsidR="00000000" w:rsidRPr="00000000">
        <w:rPr>
          <w:rFonts w:ascii="Arial" w:cs="Arial" w:eastAsia="Arial" w:hAnsi="Arial"/>
          <w:color w:val="222222"/>
          <w:highlight w:val="white"/>
          <w:rtl w:val="0"/>
        </w:rPr>
        <w:t xml:space="preserve">Veronica Kalnars</w:t>
      </w:r>
      <w:r w:rsidDel="00000000" w:rsidR="00000000" w:rsidRPr="00000000">
        <w:rPr>
          <w:rFonts w:ascii="Arial" w:cs="Arial" w:eastAsia="Arial" w:hAnsi="Arial"/>
          <w:color w:val="000000"/>
          <w:rtl w:val="0"/>
        </w:rPr>
        <w:t xml:space="preserve"> as a Member Trustee of the Scheme, to act as the Registered </w:t>
      </w:r>
      <w:r w:rsidDel="00000000" w:rsidR="00000000" w:rsidRPr="00000000">
        <w:rPr>
          <w:rFonts w:ascii="Arial" w:cs="Arial" w:eastAsia="Arial" w:hAnsi="Arial"/>
          <w:rtl w:val="0"/>
        </w:rPr>
        <w:t xml:space="preserve">Administrator</w:t>
      </w:r>
      <w:r w:rsidDel="00000000" w:rsidR="00000000" w:rsidRPr="00000000">
        <w:rPr>
          <w:rFonts w:ascii="Arial" w:cs="Arial" w:eastAsia="Arial" w:hAnsi="Arial"/>
          <w:color w:val="000000"/>
          <w:rtl w:val="0"/>
        </w:rPr>
        <w:t xml:space="preserve"> for the Scheme.</w:t>
      </w:r>
    </w:p>
    <w:p w:rsidR="00000000" w:rsidDel="00000000" w:rsidP="00000000" w:rsidRDefault="00000000" w:rsidRPr="00000000" w14:paraId="00000006">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 satisfied, and is authorised to declare, that: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spacing w:after="280" w:before="280" w:line="240" w:lineRule="auto"/>
        <w:ind w:left="1341"/>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280" w:before="280" w:line="240" w:lineRule="auto"/>
        <w:ind w:left="851"/>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8">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Trustee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Fonts w:ascii="Arial" w:cs="Arial" w:eastAsia="Arial" w:hAnsi="Arial"/>
          <w:rtl w:val="0"/>
        </w:rPr>
        <w:t xml:space="preserve">4)</w:t>
        <w:tab/>
      </w:r>
      <w:r w:rsidDel="00000000" w:rsidR="00000000" w:rsidRPr="00000000">
        <w:rPr>
          <w:rFonts w:ascii="Arial" w:cs="Arial" w:eastAsia="Arial" w:hAnsi="Arial"/>
          <w:rtl w:val="0"/>
        </w:rPr>
        <w:t xml:space="preserve">The Trustee does not have the required experience to act as a Scheme Administrator and shall rely on the guidance by RC Administration Limited whose registered office is situate at </w:t>
      </w:r>
      <w:r w:rsidDel="00000000" w:rsidR="00000000" w:rsidRPr="00000000">
        <w:rPr>
          <w:rFonts w:ascii="Arial" w:cs="Arial" w:eastAsia="Arial" w:hAnsi="Arial"/>
          <w:color w:val="0b0c0c"/>
          <w:highlight w:val="white"/>
          <w:rtl w:val="0"/>
        </w:rPr>
        <w:t xml:space="preserve">1a Park Lane, Poynton, Stockport, England, SK121RD </w:t>
      </w:r>
      <w:r w:rsidDel="00000000" w:rsidR="00000000" w:rsidRPr="00000000">
        <w:rPr>
          <w:rFonts w:ascii="Arial" w:cs="Arial" w:eastAsia="Arial" w:hAnsi="Arial"/>
          <w:rtl w:val="0"/>
        </w:rPr>
        <w:t xml:space="preserve">from time to time who shall be a co-administrator of the Scheme for the period only of 12 months from the date of scheme establishment</w:t>
      </w: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E">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6)</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F">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X6bO2DwhiMUSNA1dIKs4QTxHA==">AMUW2mU4KIRbnifxaPF9EVckLdnGyYSSCYIcXETZdvwEhm29TLWWwB1CpHU6S/qrtq7gmO2/xFeTHe8uHz80gXTY9bemT/BtbhezFyyWVf2EZmH7+Ta6+rKUqqVX4Sbi2VZTjHHNvXVe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2019-09-11T15:33:00Z</dcterms:created>
  <dc:creator>Shelly</dc:creator>
</cp:coreProperties>
</file>