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Default="0034087A" w:rsidP="00417189">
      <w:pPr>
        <w:pStyle w:val="BodyText"/>
        <w:spacing w:before="69" w:line="276" w:lineRule="auto"/>
        <w:jc w:val="right"/>
      </w:pPr>
      <w:r>
        <w:t>Date:</w:t>
      </w:r>
      <w:r>
        <w:rPr>
          <w:spacing w:val="-2"/>
        </w:rPr>
        <w:t xml:space="preserve"> </w:t>
      </w:r>
      <w:r w:rsidR="006F6137">
        <w:t>12 January 2015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2C3043" w:rsidP="00417189">
      <w:pPr>
        <w:pStyle w:val="BodyText"/>
        <w:spacing w:line="276" w:lineRule="auto"/>
      </w:pPr>
      <w:r w:rsidRPr="002C3043">
        <w:t>V &amp; P Property</w:t>
      </w:r>
      <w:r w:rsidR="004556FE" w:rsidRPr="002C3043">
        <w:t xml:space="preserve"> </w:t>
      </w:r>
      <w:r w:rsidR="004556FE" w:rsidRPr="002C3043">
        <w:rPr>
          <w:spacing w:val="-1"/>
        </w:rPr>
        <w:t>Pension</w:t>
      </w:r>
      <w:r w:rsidR="004556FE" w:rsidRPr="002C3043">
        <w:t xml:space="preserve"> </w:t>
      </w:r>
      <w:r>
        <w:rPr>
          <w:spacing w:val="-1"/>
        </w:rPr>
        <w:t>Fund</w:t>
      </w:r>
      <w:r w:rsidR="0034087A">
        <w:rPr>
          <w:spacing w:val="47"/>
        </w:rPr>
        <w:t xml:space="preserve"> - </w:t>
      </w:r>
      <w:r w:rsidRPr="002C3043">
        <w:rPr>
          <w:spacing w:val="-1"/>
        </w:rPr>
        <w:t>00818299RT</w:t>
      </w:r>
    </w:p>
    <w:p w:rsidR="00A4476B" w:rsidRDefault="00A4476B" w:rsidP="00417189">
      <w:pPr>
        <w:spacing w:line="276" w:lineRule="auto"/>
        <w:rPr>
          <w:rFonts w:ascii="Arial" w:hAnsi="Arial" w:cs="Arial"/>
          <w:sz w:val="24"/>
          <w:szCs w:val="24"/>
        </w:rPr>
      </w:pPr>
    </w:p>
    <w:p w:rsidR="00C97B73" w:rsidRDefault="00C97B73" w:rsidP="0041718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97B73">
        <w:rPr>
          <w:rFonts w:ascii="Arial" w:hAnsi="Arial" w:cs="Arial"/>
          <w:b/>
          <w:sz w:val="24"/>
          <w:szCs w:val="24"/>
        </w:rPr>
        <w:t>This is a Letter of Appeal</w:t>
      </w:r>
    </w:p>
    <w:p w:rsidR="00C97B73" w:rsidRDefault="00C97B73" w:rsidP="0041718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97B73" w:rsidRDefault="00C97B73" w:rsidP="0041718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writing you a letter of appeal in regards to the above named scheme.</w:t>
      </w:r>
    </w:p>
    <w:p w:rsidR="00E235C5" w:rsidRDefault="00E235C5" w:rsidP="00417189">
      <w:pPr>
        <w:spacing w:line="276" w:lineRule="auto"/>
        <w:rPr>
          <w:rFonts w:ascii="Arial" w:hAnsi="Arial" w:cs="Arial"/>
          <w:sz w:val="24"/>
          <w:szCs w:val="24"/>
        </w:rPr>
      </w:pPr>
    </w:p>
    <w:p w:rsidR="00C97B73" w:rsidRDefault="00E235C5" w:rsidP="0041718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apologise</w:t>
      </w:r>
      <w:proofErr w:type="spellEnd"/>
      <w:r>
        <w:rPr>
          <w:rFonts w:ascii="Arial" w:hAnsi="Arial" w:cs="Arial"/>
          <w:sz w:val="24"/>
          <w:szCs w:val="24"/>
        </w:rPr>
        <w:t xml:space="preserve"> for the over sight but due to the Christmas rush I was unable to post the application. </w:t>
      </w:r>
    </w:p>
    <w:p w:rsidR="00E235C5" w:rsidRDefault="00E235C5" w:rsidP="00417189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35C5" w:rsidRDefault="00E235C5" w:rsidP="0041718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was unaware the client would be away for the Christmas period and was unable to obtain information from the client needed to complete your notice.</w:t>
      </w:r>
    </w:p>
    <w:p w:rsidR="00E235C5" w:rsidRDefault="00E235C5" w:rsidP="00417189">
      <w:pPr>
        <w:spacing w:line="276" w:lineRule="auto"/>
        <w:rPr>
          <w:rFonts w:ascii="Arial" w:hAnsi="Arial" w:cs="Arial"/>
          <w:sz w:val="24"/>
          <w:szCs w:val="24"/>
        </w:rPr>
      </w:pPr>
    </w:p>
    <w:p w:rsidR="00E235C5" w:rsidRDefault="00E235C5" w:rsidP="0041718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 this oversight was missed until today. I rang your office but I was too late as the application was already rejected.</w:t>
      </w:r>
    </w:p>
    <w:p w:rsidR="00E235C5" w:rsidRDefault="00E235C5" w:rsidP="00417189">
      <w:pPr>
        <w:spacing w:line="276" w:lineRule="auto"/>
        <w:rPr>
          <w:rFonts w:ascii="Arial" w:hAnsi="Arial" w:cs="Arial"/>
          <w:sz w:val="24"/>
          <w:szCs w:val="24"/>
        </w:rPr>
      </w:pPr>
    </w:p>
    <w:p w:rsidR="00E235C5" w:rsidRDefault="00E235C5" w:rsidP="0041718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attached the required answer and documentation.</w:t>
      </w:r>
    </w:p>
    <w:p w:rsidR="00E235C5" w:rsidRPr="00C97B73" w:rsidRDefault="00E235C5" w:rsidP="00417189">
      <w:pPr>
        <w:spacing w:line="276" w:lineRule="auto"/>
        <w:rPr>
          <w:rFonts w:ascii="Arial" w:hAnsi="Arial" w:cs="Arial"/>
          <w:sz w:val="24"/>
          <w:szCs w:val="24"/>
        </w:rPr>
      </w:pP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1C66FA" w:rsidP="00417189">
      <w:pPr>
        <w:pStyle w:val="BodyText"/>
        <w:spacing w:line="276" w:lineRule="auto"/>
        <w:ind w:right="6205"/>
      </w:pPr>
      <w:r>
        <w:rPr>
          <w:spacing w:val="-1"/>
        </w:rPr>
        <w:t>Gina Reidy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C5" w:rsidRDefault="00E235C5">
      <w:r>
        <w:separator/>
      </w:r>
    </w:p>
  </w:endnote>
  <w:endnote w:type="continuationSeparator" w:id="0">
    <w:p w:rsidR="00E235C5" w:rsidRDefault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C5" w:rsidRDefault="00E235C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5C5" w:rsidRDefault="00E235C5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E235C5" w:rsidRDefault="00E235C5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C5" w:rsidRDefault="00E235C5">
      <w:r>
        <w:separator/>
      </w:r>
    </w:p>
  </w:footnote>
  <w:footnote w:type="continuationSeparator" w:id="0">
    <w:p w:rsidR="00E235C5" w:rsidRDefault="00E2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C5" w:rsidRDefault="00E235C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1C66FA"/>
    <w:rsid w:val="002636A8"/>
    <w:rsid w:val="002C3043"/>
    <w:rsid w:val="0034087A"/>
    <w:rsid w:val="00390370"/>
    <w:rsid w:val="00417189"/>
    <w:rsid w:val="004556FE"/>
    <w:rsid w:val="00463CF9"/>
    <w:rsid w:val="006B4380"/>
    <w:rsid w:val="006F6137"/>
    <w:rsid w:val="00722B19"/>
    <w:rsid w:val="007E5F95"/>
    <w:rsid w:val="009A6CBF"/>
    <w:rsid w:val="00A4476B"/>
    <w:rsid w:val="00B62493"/>
    <w:rsid w:val="00C97B73"/>
    <w:rsid w:val="00DD2D6D"/>
    <w:rsid w:val="00E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2014-05-07T15:34:00Z</cp:lastPrinted>
  <dcterms:created xsi:type="dcterms:W3CDTF">2015-01-12T14:40:00Z</dcterms:created>
  <dcterms:modified xsi:type="dcterms:W3CDTF">2015-01-12T14:40:00Z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