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B0" w:rsidRPr="00182DC9" w:rsidRDefault="00C623B0" w:rsidP="00C623B0">
      <w:pPr>
        <w:widowControl w:val="0"/>
        <w:jc w:val="center"/>
        <w:rPr>
          <w:rFonts w:ascii="Calibri" w:hAnsi="Calibri"/>
          <w:sz w:val="23"/>
          <w:szCs w:val="23"/>
        </w:rPr>
      </w:pPr>
      <w:r w:rsidRPr="00182DC9">
        <w:rPr>
          <w:rFonts w:ascii="Calibri" w:hAnsi="Calibri"/>
          <w:sz w:val="23"/>
          <w:szCs w:val="23"/>
        </w:rPr>
        <w:t>Dated</w:t>
      </w:r>
      <w:r w:rsidR="0014103B">
        <w:rPr>
          <w:rFonts w:ascii="Calibri" w:hAnsi="Calibri"/>
          <w:sz w:val="23"/>
          <w:szCs w:val="23"/>
        </w:rPr>
        <w:t xml:space="preserve">: </w:t>
      </w:r>
      <w:r w:rsidRPr="00182DC9">
        <w:rPr>
          <w:rFonts w:ascii="Calibri" w:hAnsi="Calibri"/>
          <w:sz w:val="23"/>
          <w:szCs w:val="23"/>
        </w:rPr>
        <w:t xml:space="preserve"> </w:t>
      </w:r>
      <w:r w:rsidR="0014103B">
        <w:rPr>
          <w:rFonts w:ascii="Calibri" w:hAnsi="Calibri"/>
          <w:sz w:val="23"/>
          <w:szCs w:val="23"/>
        </w:rPr>
        <w:t>01</w:t>
      </w:r>
      <w:bookmarkStart w:id="0" w:name="_GoBack"/>
      <w:bookmarkEnd w:id="0"/>
      <w:r w:rsidR="0014103B">
        <w:rPr>
          <w:rFonts w:ascii="Calibri" w:hAnsi="Calibri"/>
          <w:sz w:val="23"/>
          <w:szCs w:val="23"/>
        </w:rPr>
        <w:t xml:space="preserve"> February 2012</w:t>
      </w:r>
    </w:p>
    <w:p w:rsidR="00C623B0" w:rsidRPr="00182DC9" w:rsidRDefault="00C623B0" w:rsidP="00C623B0">
      <w:pPr>
        <w:jc w:val="center"/>
        <w:rPr>
          <w:rFonts w:ascii="Calibri" w:hAnsi="Calibri"/>
          <w:b/>
          <w:sz w:val="23"/>
          <w:szCs w:val="23"/>
        </w:rPr>
      </w:pPr>
    </w:p>
    <w:p w:rsidR="00C623B0" w:rsidRPr="00182DC9" w:rsidRDefault="00C623B0" w:rsidP="00C623B0">
      <w:pPr>
        <w:jc w:val="center"/>
        <w:rPr>
          <w:rFonts w:ascii="Calibri" w:hAnsi="Calibri"/>
          <w:b/>
          <w:sz w:val="23"/>
          <w:szCs w:val="23"/>
        </w:rPr>
      </w:pPr>
    </w:p>
    <w:p w:rsidR="00C623B0" w:rsidRPr="00182DC9" w:rsidRDefault="00C623B0" w:rsidP="00C623B0">
      <w:pPr>
        <w:jc w:val="center"/>
        <w:rPr>
          <w:rFonts w:ascii="Calibri" w:hAnsi="Calibri"/>
          <w:b/>
          <w:sz w:val="23"/>
          <w:szCs w:val="23"/>
        </w:rPr>
      </w:pPr>
    </w:p>
    <w:p w:rsidR="00C623B0" w:rsidRPr="00182DC9" w:rsidRDefault="00C623B0" w:rsidP="00C623B0">
      <w:pPr>
        <w:jc w:val="center"/>
        <w:rPr>
          <w:rFonts w:ascii="Calibri" w:hAnsi="Calibri"/>
          <w:b/>
          <w:sz w:val="23"/>
          <w:szCs w:val="23"/>
        </w:rPr>
      </w:pPr>
    </w:p>
    <w:p w:rsidR="00C623B0" w:rsidRPr="00182DC9" w:rsidRDefault="00C623B0" w:rsidP="00C623B0">
      <w:pPr>
        <w:jc w:val="center"/>
        <w:rPr>
          <w:rFonts w:ascii="Calibri" w:hAnsi="Calibri"/>
          <w:b/>
          <w:sz w:val="23"/>
          <w:szCs w:val="23"/>
        </w:rPr>
      </w:pPr>
    </w:p>
    <w:p w:rsidR="00C623B0" w:rsidRPr="00182DC9" w:rsidRDefault="00C623B0" w:rsidP="00C623B0">
      <w:pPr>
        <w:jc w:val="center"/>
        <w:rPr>
          <w:rFonts w:ascii="Calibri" w:hAnsi="Calibri"/>
          <w:b/>
          <w:sz w:val="23"/>
          <w:szCs w:val="23"/>
        </w:rPr>
      </w:pPr>
    </w:p>
    <w:p w:rsidR="00C623B0" w:rsidRPr="00182DC9" w:rsidRDefault="00C623B0" w:rsidP="00C623B0">
      <w:pPr>
        <w:jc w:val="center"/>
        <w:rPr>
          <w:rFonts w:ascii="Calibri" w:hAnsi="Calibri"/>
          <w:b/>
          <w:sz w:val="23"/>
          <w:szCs w:val="23"/>
        </w:rPr>
      </w:pPr>
    </w:p>
    <w:p w:rsidR="00C623B0" w:rsidRPr="00182DC9" w:rsidRDefault="00C623B0" w:rsidP="00C623B0">
      <w:pPr>
        <w:jc w:val="center"/>
        <w:rPr>
          <w:rFonts w:ascii="Calibri" w:hAnsi="Calibri"/>
          <w:b/>
          <w:sz w:val="23"/>
          <w:szCs w:val="23"/>
        </w:rPr>
      </w:pPr>
    </w:p>
    <w:p w:rsidR="00C623B0" w:rsidRPr="00182DC9" w:rsidRDefault="00C623B0" w:rsidP="00C623B0">
      <w:pPr>
        <w:jc w:val="center"/>
        <w:rPr>
          <w:rFonts w:ascii="Calibri" w:hAnsi="Calibri"/>
          <w:b/>
          <w:sz w:val="23"/>
          <w:szCs w:val="23"/>
        </w:rPr>
      </w:pPr>
      <w:r w:rsidRPr="00182DC9">
        <w:rPr>
          <w:rFonts w:ascii="Calibri" w:hAnsi="Calibri"/>
          <w:b/>
          <w:sz w:val="23"/>
          <w:szCs w:val="23"/>
        </w:rPr>
        <w:t>Trust Deed</w:t>
      </w:r>
    </w:p>
    <w:p w:rsidR="00C623B0" w:rsidRPr="00627161" w:rsidRDefault="00C623B0" w:rsidP="00C623B0">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C623B0" w:rsidRPr="00182DC9" w:rsidRDefault="00C623B0" w:rsidP="00C623B0">
      <w:pPr>
        <w:jc w:val="center"/>
        <w:rPr>
          <w:rFonts w:ascii="Calibri" w:hAnsi="Calibri"/>
          <w:b/>
          <w:sz w:val="23"/>
          <w:szCs w:val="23"/>
        </w:rPr>
      </w:pPr>
      <w:r w:rsidRPr="006466FE">
        <w:rPr>
          <w:rFonts w:ascii="Calibri" w:hAnsi="Calibri"/>
          <w:b/>
          <w:noProof/>
          <w:sz w:val="23"/>
          <w:szCs w:val="23"/>
        </w:rPr>
        <w:t>Tile Land Executive Pension Scheme</w:t>
      </w: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Pr="00182DC9" w:rsidRDefault="00C623B0" w:rsidP="00C623B0">
      <w:pPr>
        <w:jc w:val="center"/>
        <w:rPr>
          <w:rFonts w:ascii="Calibri" w:hAnsi="Calibri"/>
          <w:color w:val="808080"/>
          <w:sz w:val="23"/>
          <w:szCs w:val="23"/>
        </w:rPr>
      </w:pPr>
    </w:p>
    <w:p w:rsidR="00C623B0" w:rsidRDefault="00C623B0" w:rsidP="00C623B0">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C623B0" w:rsidRDefault="00C623B0" w:rsidP="00156E39">
      <w:pPr>
        <w:pStyle w:val="ListParagraph"/>
        <w:ind w:left="0"/>
        <w:rPr>
          <w:rFonts w:ascii="Calibri" w:hAnsi="Calibri" w:cs="Arial"/>
          <w:sz w:val="23"/>
          <w:szCs w:val="23"/>
        </w:rPr>
      </w:pPr>
      <w:r w:rsidRPr="006466FE">
        <w:rPr>
          <w:rFonts w:ascii="Calibri" w:hAnsi="Calibri" w:cs="Arial"/>
          <w:noProof/>
          <w:sz w:val="23"/>
          <w:szCs w:val="23"/>
        </w:rPr>
        <w:t>Tile Land Limited</w:t>
      </w:r>
      <w:r>
        <w:rPr>
          <w:rFonts w:ascii="Calibri" w:hAnsi="Calibri" w:cs="Arial"/>
          <w:sz w:val="23"/>
          <w:szCs w:val="23"/>
        </w:rPr>
        <w:t xml:space="preserve"> (</w:t>
      </w:r>
      <w:r w:rsidRPr="006466FE">
        <w:rPr>
          <w:rFonts w:ascii="Calibri" w:hAnsi="Calibri" w:cs="Arial"/>
          <w:noProof/>
          <w:sz w:val="23"/>
          <w:szCs w:val="23"/>
        </w:rPr>
        <w:t>04534019</w:t>
      </w:r>
      <w:r>
        <w:rPr>
          <w:rFonts w:ascii="Calibri" w:hAnsi="Calibri" w:cs="Arial"/>
          <w:sz w:val="23"/>
          <w:szCs w:val="23"/>
        </w:rPr>
        <w:t xml:space="preserve">) whose registered office is situate at </w:t>
      </w:r>
      <w:r w:rsidRPr="006466FE">
        <w:rPr>
          <w:rFonts w:ascii="Calibri" w:hAnsi="Calibri" w:cs="Arial"/>
          <w:noProof/>
          <w:sz w:val="23"/>
          <w:szCs w:val="23"/>
        </w:rPr>
        <w:t>CKR House</w:t>
      </w:r>
      <w:r>
        <w:rPr>
          <w:rFonts w:ascii="Calibri" w:hAnsi="Calibri" w:cs="Arial"/>
          <w:noProof/>
          <w:sz w:val="23"/>
          <w:szCs w:val="23"/>
        </w:rPr>
        <w:t xml:space="preserve">, </w:t>
      </w:r>
      <w:r w:rsidRPr="006466FE">
        <w:rPr>
          <w:rFonts w:ascii="Calibri" w:hAnsi="Calibri" w:cs="Arial"/>
          <w:noProof/>
          <w:sz w:val="23"/>
          <w:szCs w:val="23"/>
        </w:rPr>
        <w:t>70 East Hill</w:t>
      </w:r>
      <w:r>
        <w:rPr>
          <w:rFonts w:ascii="Calibri" w:hAnsi="Calibri" w:cs="Arial"/>
          <w:noProof/>
          <w:sz w:val="23"/>
          <w:szCs w:val="23"/>
        </w:rPr>
        <w:t xml:space="preserve">, </w:t>
      </w:r>
      <w:r w:rsidRPr="006466FE">
        <w:rPr>
          <w:rFonts w:ascii="Calibri" w:hAnsi="Calibri" w:cs="Arial"/>
          <w:noProof/>
          <w:sz w:val="23"/>
          <w:szCs w:val="23"/>
        </w:rPr>
        <w:t>Dartford</w:t>
      </w:r>
      <w:r>
        <w:rPr>
          <w:rFonts w:ascii="Calibri" w:hAnsi="Calibri" w:cs="Arial"/>
          <w:noProof/>
          <w:sz w:val="23"/>
          <w:szCs w:val="23"/>
        </w:rPr>
        <w:t xml:space="preserve">, </w:t>
      </w:r>
      <w:r w:rsidRPr="006466FE">
        <w:rPr>
          <w:rFonts w:ascii="Calibri" w:hAnsi="Calibri" w:cs="Arial"/>
          <w:noProof/>
          <w:sz w:val="23"/>
          <w:szCs w:val="23"/>
        </w:rPr>
        <w:t>Kent</w:t>
      </w:r>
      <w:r>
        <w:rPr>
          <w:rFonts w:ascii="Calibri" w:hAnsi="Calibri" w:cs="Arial"/>
          <w:noProof/>
          <w:sz w:val="23"/>
          <w:szCs w:val="23"/>
        </w:rPr>
        <w:t xml:space="preserve">, </w:t>
      </w:r>
      <w:r w:rsidRPr="006466FE">
        <w:rPr>
          <w:rFonts w:ascii="Calibri" w:hAnsi="Calibri" w:cs="Arial"/>
          <w:noProof/>
          <w:sz w:val="23"/>
          <w:szCs w:val="23"/>
        </w:rPr>
        <w:t>DA1 1RZ</w:t>
      </w:r>
      <w:r>
        <w:rPr>
          <w:rFonts w:ascii="Calibri" w:hAnsi="Calibri" w:cs="Arial"/>
          <w:sz w:val="23"/>
          <w:szCs w:val="23"/>
        </w:rPr>
        <w:t xml:space="preserve"> (in this d</w:t>
      </w:r>
      <w:r w:rsidRPr="00182DC9">
        <w:rPr>
          <w:rFonts w:ascii="Calibri" w:hAnsi="Calibri" w:cs="Arial"/>
          <w:sz w:val="23"/>
          <w:szCs w:val="23"/>
        </w:rPr>
        <w:t>eed called the Principal Employer)</w:t>
      </w:r>
    </w:p>
    <w:p w:rsidR="00156E39" w:rsidRPr="00182DC9" w:rsidRDefault="00156E39" w:rsidP="00156E39">
      <w:pPr>
        <w:pStyle w:val="ListParagraph"/>
        <w:ind w:left="0"/>
        <w:rPr>
          <w:rFonts w:ascii="Calibri" w:hAnsi="Calibri" w:cs="Arial"/>
          <w:sz w:val="23"/>
          <w:szCs w:val="23"/>
        </w:rPr>
      </w:pPr>
    </w:p>
    <w:p w:rsidR="00C623B0" w:rsidRPr="00182DC9" w:rsidRDefault="00C623B0" w:rsidP="00156E39">
      <w:pPr>
        <w:pStyle w:val="ListParagraph"/>
        <w:ind w:left="0"/>
        <w:rPr>
          <w:rFonts w:ascii="Calibri" w:hAnsi="Calibri"/>
          <w:noProof/>
          <w:sz w:val="23"/>
          <w:szCs w:val="23"/>
        </w:rPr>
      </w:pPr>
      <w:r w:rsidRPr="006466FE">
        <w:rPr>
          <w:rFonts w:ascii="Calibri" w:hAnsi="Calibri"/>
          <w:noProof/>
          <w:sz w:val="23"/>
          <w:szCs w:val="23"/>
        </w:rPr>
        <w:t>Majid Alimadadian</w:t>
      </w:r>
      <w:r w:rsidR="00156E39">
        <w:rPr>
          <w:rFonts w:ascii="Calibri" w:hAnsi="Calibri"/>
          <w:noProof/>
          <w:sz w:val="23"/>
          <w:szCs w:val="23"/>
        </w:rPr>
        <w:t>,</w:t>
      </w:r>
      <w:r>
        <w:rPr>
          <w:rFonts w:ascii="Calibri" w:hAnsi="Calibri"/>
          <w:sz w:val="23"/>
          <w:szCs w:val="23"/>
        </w:rPr>
        <w:t xml:space="preserve"> </w:t>
      </w:r>
      <w:r w:rsidRPr="006466FE">
        <w:rPr>
          <w:rFonts w:ascii="Calibri" w:hAnsi="Calibri"/>
          <w:noProof/>
          <w:sz w:val="23"/>
          <w:szCs w:val="23"/>
        </w:rPr>
        <w:t>Elham Alimadadian</w:t>
      </w:r>
      <w:r w:rsidR="00156E39">
        <w:rPr>
          <w:rFonts w:ascii="Calibri" w:hAnsi="Calibri"/>
          <w:noProof/>
          <w:sz w:val="23"/>
          <w:szCs w:val="23"/>
        </w:rPr>
        <w:t xml:space="preserve"> and </w:t>
      </w:r>
      <w:r w:rsidR="00156E39">
        <w:t>Behnaz Alimadadian</w:t>
      </w:r>
      <w:r w:rsidR="00156E39">
        <w:rPr>
          <w:rFonts w:ascii="Calibri" w:hAnsi="Calibri"/>
          <w:sz w:val="23"/>
          <w:szCs w:val="23"/>
        </w:rPr>
        <w:t xml:space="preserve"> of c/o</w:t>
      </w:r>
      <w:r>
        <w:rPr>
          <w:rFonts w:ascii="Calibri" w:hAnsi="Calibri"/>
          <w:sz w:val="23"/>
          <w:szCs w:val="23"/>
        </w:rPr>
        <w:t xml:space="preserve"> </w:t>
      </w:r>
      <w:r w:rsidRPr="006466FE">
        <w:rPr>
          <w:rFonts w:ascii="Calibri" w:hAnsi="Calibri" w:cs="Arial"/>
          <w:noProof/>
          <w:sz w:val="23"/>
          <w:szCs w:val="23"/>
        </w:rPr>
        <w:t>Tile Land Limited</w:t>
      </w:r>
      <w:r w:rsidR="00156E39">
        <w:rPr>
          <w:rFonts w:ascii="Calibri" w:hAnsi="Calibri" w:cs="Arial"/>
          <w:noProof/>
          <w:sz w:val="23"/>
          <w:szCs w:val="23"/>
        </w:rPr>
        <w:t xml:space="preserve">, </w:t>
      </w:r>
      <w:r w:rsidRPr="006466FE">
        <w:rPr>
          <w:rFonts w:ascii="Calibri" w:hAnsi="Calibri" w:cs="Arial"/>
          <w:noProof/>
          <w:sz w:val="23"/>
          <w:szCs w:val="23"/>
        </w:rPr>
        <w:t>CKR House</w:t>
      </w:r>
      <w:r w:rsidR="00156E39">
        <w:rPr>
          <w:rFonts w:ascii="Calibri" w:hAnsi="Calibri" w:cs="Arial"/>
          <w:noProof/>
          <w:sz w:val="23"/>
          <w:szCs w:val="23"/>
        </w:rPr>
        <w:t xml:space="preserve">, </w:t>
      </w:r>
      <w:r w:rsidRPr="006466FE">
        <w:rPr>
          <w:rFonts w:ascii="Calibri" w:hAnsi="Calibri" w:cs="Arial"/>
          <w:noProof/>
          <w:sz w:val="23"/>
          <w:szCs w:val="23"/>
        </w:rPr>
        <w:t>70 East Hill</w:t>
      </w:r>
      <w:r w:rsidR="00156E39">
        <w:rPr>
          <w:rFonts w:ascii="Calibri" w:hAnsi="Calibri" w:cs="Arial"/>
          <w:noProof/>
          <w:sz w:val="23"/>
          <w:szCs w:val="23"/>
        </w:rPr>
        <w:t xml:space="preserve">, </w:t>
      </w:r>
      <w:r w:rsidRPr="006466FE">
        <w:rPr>
          <w:rFonts w:ascii="Calibri" w:hAnsi="Calibri" w:cs="Arial"/>
          <w:noProof/>
          <w:sz w:val="23"/>
          <w:szCs w:val="23"/>
        </w:rPr>
        <w:t>Dartford</w:t>
      </w:r>
      <w:r w:rsidR="00156E39">
        <w:rPr>
          <w:rFonts w:ascii="Calibri" w:hAnsi="Calibri" w:cs="Arial"/>
          <w:noProof/>
          <w:sz w:val="23"/>
          <w:szCs w:val="23"/>
        </w:rPr>
        <w:t xml:space="preserve">, </w:t>
      </w:r>
      <w:r w:rsidRPr="006466FE">
        <w:rPr>
          <w:rFonts w:ascii="Calibri" w:hAnsi="Calibri" w:cs="Arial"/>
          <w:noProof/>
          <w:sz w:val="23"/>
          <w:szCs w:val="23"/>
        </w:rPr>
        <w:t>Kent</w:t>
      </w:r>
      <w:r w:rsidR="00156E39">
        <w:rPr>
          <w:rFonts w:ascii="Calibri" w:hAnsi="Calibri" w:cs="Arial"/>
          <w:noProof/>
          <w:sz w:val="23"/>
          <w:szCs w:val="23"/>
        </w:rPr>
        <w:t xml:space="preserve">, </w:t>
      </w:r>
      <w:r w:rsidRPr="006466FE">
        <w:rPr>
          <w:rFonts w:ascii="Calibri" w:hAnsi="Calibri" w:cs="Arial"/>
          <w:noProof/>
          <w:sz w:val="23"/>
          <w:szCs w:val="23"/>
        </w:rPr>
        <w:t>DA1 1RZ</w:t>
      </w:r>
      <w:r w:rsidR="00156E39">
        <w:rPr>
          <w:rFonts w:ascii="Calibri" w:hAnsi="Calibri" w:cs="Arial"/>
          <w:noProof/>
          <w:sz w:val="23"/>
          <w:szCs w:val="23"/>
        </w:rPr>
        <w:t xml:space="preserve"> </w:t>
      </w:r>
      <w:r w:rsidRPr="00182DC9">
        <w:rPr>
          <w:rFonts w:ascii="Calibri" w:hAnsi="Calibri"/>
          <w:noProof/>
          <w:sz w:val="23"/>
          <w:szCs w:val="23"/>
        </w:rPr>
        <w:t>(in this deed called the 'Trustees')</w:t>
      </w:r>
    </w:p>
    <w:p w:rsidR="00C623B0" w:rsidRPr="00182DC9" w:rsidRDefault="00C623B0" w:rsidP="00C623B0">
      <w:pPr>
        <w:rPr>
          <w:rFonts w:ascii="Calibri" w:hAnsi="Calibri"/>
          <w:b/>
          <w:sz w:val="23"/>
          <w:szCs w:val="23"/>
        </w:rPr>
      </w:pPr>
      <w:r w:rsidRPr="00182DC9">
        <w:rPr>
          <w:rFonts w:ascii="Calibri" w:hAnsi="Calibri"/>
          <w:b/>
          <w:sz w:val="23"/>
          <w:szCs w:val="23"/>
        </w:rPr>
        <w:t>Recitals</w:t>
      </w:r>
    </w:p>
    <w:p w:rsidR="00C623B0" w:rsidRPr="00182DC9" w:rsidRDefault="00C623B0" w:rsidP="00C623B0">
      <w:pPr>
        <w:rPr>
          <w:rFonts w:ascii="Calibri" w:hAnsi="Calibri"/>
          <w:noProof/>
          <w:sz w:val="23"/>
          <w:szCs w:val="23"/>
        </w:rPr>
      </w:pPr>
      <w:r w:rsidRPr="006466FE">
        <w:rPr>
          <w:rFonts w:ascii="Calibri" w:hAnsi="Calibri"/>
          <w:noProof/>
          <w:sz w:val="23"/>
          <w:szCs w:val="23"/>
        </w:rPr>
        <w:t>Tile Land Executive Pension Scheme</w:t>
      </w:r>
      <w:r w:rsidRPr="00182DC9">
        <w:rPr>
          <w:rFonts w:ascii="Calibri" w:hAnsi="Calibri"/>
          <w:noProof/>
          <w:sz w:val="23"/>
          <w:szCs w:val="23"/>
        </w:rPr>
        <w:t xml:space="preserve">(in this deed called the 'Scheme') is a pension scheme which is currently governed by definitive trust deed and rules dated </w:t>
      </w:r>
      <w:r w:rsidR="00156E39" w:rsidRPr="00156E39">
        <w:rPr>
          <w:rFonts w:ascii="Calibri" w:hAnsi="Calibri"/>
          <w:noProof/>
          <w:sz w:val="23"/>
          <w:szCs w:val="23"/>
        </w:rPr>
        <w:t>18 March 2008</w:t>
      </w:r>
      <w:r w:rsidR="00156E39">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C623B0" w:rsidRPr="00182DC9" w:rsidRDefault="00C623B0" w:rsidP="00C623B0">
      <w:pPr>
        <w:rPr>
          <w:rFonts w:ascii="Calibri" w:hAnsi="Calibri"/>
          <w:noProof/>
          <w:sz w:val="23"/>
          <w:szCs w:val="23"/>
        </w:rPr>
      </w:pPr>
      <w:r w:rsidRPr="00182DC9">
        <w:rPr>
          <w:rFonts w:ascii="Calibri" w:hAnsi="Calibri"/>
          <w:noProof/>
          <w:sz w:val="23"/>
          <w:szCs w:val="23"/>
        </w:rPr>
        <w:t>It is intended to replace the Existing Provisions in their entirety.</w:t>
      </w:r>
    </w:p>
    <w:p w:rsidR="00C623B0" w:rsidRPr="00182DC9" w:rsidRDefault="00C623B0" w:rsidP="00C623B0">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C623B0" w:rsidRPr="00182DC9" w:rsidRDefault="00C623B0" w:rsidP="00C623B0">
      <w:pPr>
        <w:rPr>
          <w:rFonts w:ascii="Calibri" w:hAnsi="Calibri"/>
          <w:b/>
          <w:sz w:val="23"/>
          <w:szCs w:val="23"/>
        </w:rPr>
      </w:pPr>
      <w:r w:rsidRPr="00182DC9">
        <w:rPr>
          <w:rFonts w:ascii="Calibri" w:hAnsi="Calibri"/>
          <w:b/>
          <w:sz w:val="23"/>
          <w:szCs w:val="23"/>
        </w:rPr>
        <w:t>Operative provisions</w:t>
      </w:r>
    </w:p>
    <w:p w:rsidR="00C623B0" w:rsidRPr="00182DC9" w:rsidRDefault="00C623B0" w:rsidP="00C62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C623B0" w:rsidRPr="00182DC9" w:rsidRDefault="00C623B0" w:rsidP="00C623B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C623B0" w:rsidRPr="00182DC9" w:rsidRDefault="00C623B0" w:rsidP="00C623B0">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C623B0" w:rsidRPr="00182DC9" w:rsidRDefault="00C623B0" w:rsidP="00C623B0">
      <w:pPr>
        <w:autoSpaceDE w:val="0"/>
        <w:autoSpaceDN w:val="0"/>
        <w:adjustRightInd w:val="0"/>
        <w:spacing w:after="0"/>
        <w:jc w:val="left"/>
        <w:rPr>
          <w:rFonts w:ascii="Calibri" w:hAnsi="Calibri"/>
          <w:color w:val="050300"/>
          <w:sz w:val="23"/>
          <w:szCs w:val="23"/>
          <w:lang w:eastAsia="en-GB"/>
        </w:rPr>
      </w:pPr>
    </w:p>
    <w:p w:rsidR="00C623B0" w:rsidRPr="008742FE" w:rsidRDefault="00C623B0" w:rsidP="00C623B0">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8742FE">
        <w:rPr>
          <w:rFonts w:ascii="Calibri" w:hAnsi="Calibri"/>
          <w:color w:val="050300"/>
          <w:sz w:val="23"/>
          <w:szCs w:val="23"/>
          <w:lang w:eastAsia="en-GB"/>
        </w:rPr>
        <w:t>the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C623B0" w:rsidRPr="00182DC9" w:rsidRDefault="00C623B0" w:rsidP="00C623B0">
      <w:pPr>
        <w:pStyle w:val="ListParagraph"/>
        <w:numPr>
          <w:ilvl w:val="1"/>
          <w:numId w:val="1"/>
        </w:num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the power in Rule 4.1 (Trustees Appointment and Removal) may be exercised by the Principal Employer with the consent of all the Trustees</w:t>
      </w:r>
      <w:r>
        <w:rPr>
          <w:rFonts w:ascii="Calibri" w:hAnsi="Calibri"/>
          <w:color w:val="050300"/>
          <w:sz w:val="23"/>
          <w:szCs w:val="23"/>
          <w:lang w:eastAsia="en-GB"/>
        </w:rPr>
        <w:t>.</w:t>
      </w:r>
    </w:p>
    <w:p w:rsidR="00C623B0" w:rsidRPr="00182DC9" w:rsidRDefault="00C623B0" w:rsidP="00C623B0">
      <w:pPr>
        <w:pStyle w:val="ListParagraph"/>
        <w:autoSpaceDE w:val="0"/>
        <w:autoSpaceDN w:val="0"/>
        <w:adjustRightInd w:val="0"/>
        <w:spacing w:after="0"/>
        <w:ind w:left="1440"/>
        <w:jc w:val="left"/>
        <w:rPr>
          <w:rFonts w:ascii="Calibri" w:hAnsi="Calibri"/>
          <w:color w:val="050300"/>
          <w:sz w:val="23"/>
          <w:szCs w:val="23"/>
          <w:lang w:eastAsia="en-GB"/>
        </w:rPr>
      </w:pPr>
    </w:p>
    <w:p w:rsidR="00C623B0" w:rsidRPr="00182DC9" w:rsidRDefault="00C623B0" w:rsidP="00C623B0">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C623B0" w:rsidRPr="00182DC9" w:rsidRDefault="00C623B0" w:rsidP="00C623B0">
      <w:pPr>
        <w:pStyle w:val="ListParagraph"/>
        <w:autoSpaceDE w:val="0"/>
        <w:autoSpaceDN w:val="0"/>
        <w:adjustRightInd w:val="0"/>
        <w:spacing w:after="0"/>
        <w:ind w:left="1440"/>
        <w:jc w:val="left"/>
        <w:rPr>
          <w:rFonts w:ascii="Calibri" w:hAnsi="Calibri"/>
          <w:color w:val="050300"/>
          <w:sz w:val="23"/>
          <w:szCs w:val="23"/>
          <w:lang w:eastAsia="en-GB"/>
        </w:rPr>
      </w:pPr>
    </w:p>
    <w:p w:rsidR="00C623B0" w:rsidRPr="00182DC9" w:rsidRDefault="00C623B0" w:rsidP="00C623B0">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C623B0" w:rsidRPr="00182DC9" w:rsidRDefault="00C623B0" w:rsidP="00C623B0">
      <w:pPr>
        <w:keepLines/>
        <w:widowControl w:val="0"/>
        <w:tabs>
          <w:tab w:val="left" w:pos="1260"/>
          <w:tab w:val="left" w:pos="2160"/>
          <w:tab w:val="left" w:pos="5940"/>
        </w:tabs>
        <w:spacing w:line="300" w:lineRule="auto"/>
        <w:ind w:right="4529"/>
        <w:rPr>
          <w:rFonts w:ascii="Calibri" w:hAnsi="Calibri"/>
          <w:noProof/>
          <w:sz w:val="23"/>
          <w:szCs w:val="23"/>
        </w:rPr>
      </w:pPr>
    </w:p>
    <w:p w:rsidR="00C623B0" w:rsidRPr="00182DC9" w:rsidRDefault="00C623B0" w:rsidP="00C623B0">
      <w:pPr>
        <w:keepLines/>
        <w:widowControl w:val="0"/>
        <w:tabs>
          <w:tab w:val="left" w:pos="1260"/>
          <w:tab w:val="left" w:pos="2160"/>
          <w:tab w:val="left" w:pos="5940"/>
        </w:tabs>
        <w:spacing w:line="300" w:lineRule="auto"/>
        <w:ind w:right="4529"/>
        <w:rPr>
          <w:rFonts w:ascii="Calibri" w:hAnsi="Calibri"/>
          <w:noProof/>
          <w:sz w:val="23"/>
          <w:szCs w:val="23"/>
        </w:rPr>
      </w:pPr>
    </w:p>
    <w:p w:rsidR="00C623B0" w:rsidRDefault="00C623B0" w:rsidP="00C623B0">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Tile Land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C623B0" w:rsidRDefault="00C623B0" w:rsidP="00C623B0">
      <w:pPr>
        <w:keepLines/>
        <w:tabs>
          <w:tab w:val="left" w:pos="1260"/>
          <w:tab w:val="left" w:pos="2160"/>
          <w:tab w:val="left" w:pos="5940"/>
        </w:tabs>
        <w:spacing w:line="300" w:lineRule="auto"/>
        <w:ind w:right="4529"/>
        <w:jc w:val="left"/>
        <w:rPr>
          <w:rFonts w:ascii="Calibri" w:hAnsi="Calibri"/>
          <w:sz w:val="23"/>
          <w:szCs w:val="23"/>
        </w:rPr>
      </w:pPr>
    </w:p>
    <w:p w:rsidR="00156E39" w:rsidRPr="00182DC9" w:rsidRDefault="00156E39" w:rsidP="00C623B0">
      <w:pPr>
        <w:keepLines/>
        <w:tabs>
          <w:tab w:val="left" w:pos="1260"/>
          <w:tab w:val="left" w:pos="2160"/>
          <w:tab w:val="left" w:pos="5940"/>
        </w:tabs>
        <w:spacing w:line="300" w:lineRule="auto"/>
        <w:ind w:right="4529"/>
        <w:jc w:val="left"/>
        <w:rPr>
          <w:rFonts w:ascii="Calibri" w:hAnsi="Calibri"/>
          <w:sz w:val="23"/>
          <w:szCs w:val="23"/>
        </w:rPr>
      </w:pPr>
    </w:p>
    <w:p w:rsidR="00C623B0" w:rsidRDefault="00C623B0" w:rsidP="00C623B0">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6466FE">
        <w:rPr>
          <w:rFonts w:ascii="Calibri" w:hAnsi="Calibri"/>
          <w:caps/>
          <w:noProof/>
          <w:sz w:val="23"/>
          <w:szCs w:val="23"/>
        </w:rPr>
        <w:t>Majid Alimadadian</w:t>
      </w:r>
      <w:r w:rsidR="00156E39">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C623B0" w:rsidRDefault="00C623B0" w:rsidP="00C623B0">
      <w:pPr>
        <w:keepLines/>
        <w:tabs>
          <w:tab w:val="left" w:pos="1260"/>
          <w:tab w:val="left" w:pos="2160"/>
          <w:tab w:val="left" w:pos="5940"/>
        </w:tabs>
        <w:spacing w:line="300" w:lineRule="auto"/>
        <w:ind w:right="4529"/>
        <w:rPr>
          <w:rFonts w:ascii="Calibri" w:hAnsi="Calibri"/>
          <w:sz w:val="23"/>
          <w:szCs w:val="23"/>
        </w:rPr>
      </w:pPr>
    </w:p>
    <w:p w:rsidR="00C623B0" w:rsidRDefault="00C623B0" w:rsidP="00C623B0">
      <w:pPr>
        <w:keepLines/>
        <w:tabs>
          <w:tab w:val="left" w:pos="1260"/>
          <w:tab w:val="left" w:pos="2160"/>
          <w:tab w:val="left" w:pos="5940"/>
        </w:tabs>
        <w:spacing w:line="300" w:lineRule="auto"/>
        <w:ind w:right="4529"/>
        <w:rPr>
          <w:rFonts w:ascii="Calibri" w:hAnsi="Calibri"/>
          <w:sz w:val="23"/>
          <w:szCs w:val="23"/>
        </w:rPr>
      </w:pPr>
    </w:p>
    <w:p w:rsidR="00C623B0" w:rsidRDefault="00C623B0" w:rsidP="00C623B0">
      <w:pPr>
        <w:keepLines/>
        <w:tabs>
          <w:tab w:val="left" w:pos="1260"/>
          <w:tab w:val="left" w:pos="2160"/>
          <w:tab w:val="left" w:pos="5940"/>
        </w:tabs>
        <w:spacing w:line="300" w:lineRule="auto"/>
        <w:ind w:right="4529"/>
        <w:rPr>
          <w:rFonts w:ascii="Calibri" w:hAnsi="Calibri"/>
          <w:sz w:val="23"/>
          <w:szCs w:val="23"/>
        </w:rPr>
      </w:pPr>
    </w:p>
    <w:p w:rsidR="00C623B0" w:rsidRDefault="00C623B0" w:rsidP="00C623B0">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00156E39" w:rsidRPr="006466FE">
        <w:rPr>
          <w:rFonts w:ascii="Calibri" w:hAnsi="Calibri"/>
          <w:noProof/>
          <w:sz w:val="23"/>
          <w:szCs w:val="23"/>
        </w:rPr>
        <w:t>ELHAM ALIMADADIAN</w:t>
      </w:r>
      <w:r w:rsidR="00156E39">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C623B0" w:rsidRDefault="00156E39" w:rsidP="00C623B0">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lastRenderedPageBreak/>
        <w:t>SIGNED as a deed, and delivered when dated, by</w:t>
      </w:r>
      <w:r w:rsidRPr="00182DC9">
        <w:rPr>
          <w:rFonts w:ascii="Calibri" w:hAnsi="Calibri"/>
          <w:sz w:val="23"/>
          <w:szCs w:val="23"/>
        </w:rPr>
        <w:tab/>
        <w:t>……………………..  (signature)</w:t>
      </w:r>
      <w:r w:rsidRPr="00182DC9">
        <w:rPr>
          <w:rFonts w:ascii="Calibri" w:hAnsi="Calibri"/>
          <w:sz w:val="23"/>
          <w:szCs w:val="23"/>
        </w:rPr>
        <w:br/>
      </w:r>
      <w:r>
        <w:rPr>
          <w:rFonts w:ascii="Calibri" w:hAnsi="Calibri"/>
          <w:noProof/>
          <w:sz w:val="23"/>
          <w:szCs w:val="23"/>
        </w:rPr>
        <w:t>BEHNAZ</w:t>
      </w:r>
      <w:r w:rsidRPr="006466FE">
        <w:rPr>
          <w:rFonts w:ascii="Calibri" w:hAnsi="Calibri"/>
          <w:noProof/>
          <w:sz w:val="23"/>
          <w:szCs w:val="23"/>
        </w:rPr>
        <w:t xml:space="preserve"> ALIMADADIAN</w:t>
      </w:r>
      <w:r>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A1019" w:rsidRDefault="0014103B"/>
    <w:sectPr w:rsidR="000A1019" w:rsidSect="00F51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64E96"/>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2"/>
  </w:compat>
  <w:rsids>
    <w:rsidRoot w:val="00C623B0"/>
    <w:rsid w:val="0014103B"/>
    <w:rsid w:val="00156E39"/>
    <w:rsid w:val="002D00EB"/>
    <w:rsid w:val="005B6464"/>
    <w:rsid w:val="00C623B0"/>
    <w:rsid w:val="00F5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B0"/>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B0"/>
    <w:pPr>
      <w:ind w:left="720"/>
      <w:contextualSpacing/>
    </w:pPr>
  </w:style>
  <w:style w:type="paragraph" w:styleId="BalloonText">
    <w:name w:val="Balloon Text"/>
    <w:basedOn w:val="Normal"/>
    <w:link w:val="BalloonTextChar"/>
    <w:uiPriority w:val="99"/>
    <w:semiHidden/>
    <w:unhideWhenUsed/>
    <w:rsid w:val="001410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03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PP.COM-PC3</cp:lastModifiedBy>
  <cp:revision>2</cp:revision>
  <cp:lastPrinted>2012-02-29T10:57:00Z</cp:lastPrinted>
  <dcterms:created xsi:type="dcterms:W3CDTF">2012-01-11T10:36:00Z</dcterms:created>
  <dcterms:modified xsi:type="dcterms:W3CDTF">2012-02-29T10:59:00Z</dcterms:modified>
</cp:coreProperties>
</file>