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EE" w:rsidRPr="009E05EE" w:rsidRDefault="009E05EE" w:rsidP="009E05EE">
      <w:pPr>
        <w:jc w:val="center"/>
        <w:rPr>
          <w:b/>
        </w:rPr>
      </w:pPr>
      <w:r w:rsidRPr="009E05EE">
        <w:rPr>
          <w:b/>
        </w:rPr>
        <w:t>Loan Repayment Schedule</w:t>
      </w:r>
    </w:p>
    <w:p w:rsidR="009E05EE" w:rsidRDefault="009E05EE" w:rsidP="009E05EE">
      <w:pPr>
        <w:jc w:val="center"/>
      </w:pPr>
      <w:r>
        <w:t>SPECIALISED UNIT HANDLING LIMITED</w:t>
      </w:r>
    </w:p>
    <w:p w:rsidR="009E05EE" w:rsidRDefault="009E05EE" w:rsidP="009E05EE"/>
    <w:tbl>
      <w:tblPr>
        <w:tblW w:w="4980" w:type="dxa"/>
        <w:tblLook w:val="04A0" w:firstRow="1" w:lastRow="0" w:firstColumn="1" w:lastColumn="0" w:noHBand="0" w:noVBand="1"/>
      </w:tblPr>
      <w:tblGrid>
        <w:gridCol w:w="3352"/>
        <w:gridCol w:w="1628"/>
      </w:tblGrid>
      <w:tr w:rsidR="009E05EE" w:rsidRPr="009E05EE" w:rsidTr="009E05EE">
        <w:trPr>
          <w:trHeight w:val="300"/>
        </w:trPr>
        <w:tc>
          <w:tcPr>
            <w:tcW w:w="4980" w:type="dxa"/>
            <w:gridSpan w:val="2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</w:tr>
      <w:tr w:rsidR="009E05EE" w:rsidRPr="009E05EE" w:rsidTr="009E05EE">
        <w:trPr>
          <w:trHeight w:val="300"/>
        </w:trPr>
        <w:tc>
          <w:tcPr>
            <w:tcW w:w="3352" w:type="dxa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9E05E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62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£150,000.00</w:t>
            </w:r>
          </w:p>
        </w:tc>
      </w:tr>
      <w:tr w:rsidR="009E05EE" w:rsidRPr="009E05EE" w:rsidTr="009E05EE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9E05E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1.50%</w:t>
            </w:r>
          </w:p>
        </w:tc>
      </w:tr>
      <w:tr w:rsidR="009E05EE" w:rsidRPr="009E05EE" w:rsidTr="009E05EE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9E05E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bookmarkStart w:id="0" w:name="RANGE!D10"/>
            <w:r w:rsidRPr="009E05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3</w:t>
            </w:r>
            <w:bookmarkEnd w:id="0"/>
          </w:p>
        </w:tc>
        <w:bookmarkStart w:id="1" w:name="_GoBack"/>
        <w:bookmarkEnd w:id="1"/>
      </w:tr>
      <w:tr w:rsidR="009E05EE" w:rsidRPr="009E05EE" w:rsidTr="009E05EE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9E05E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bookmarkStart w:id="2" w:name="RANGE!D11"/>
            <w:r w:rsidRPr="009E05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4</w:t>
            </w:r>
            <w:bookmarkEnd w:id="2"/>
          </w:p>
        </w:tc>
      </w:tr>
      <w:tr w:rsidR="009E05EE" w:rsidRPr="009E05EE" w:rsidTr="009E05EE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9E05EE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26-Feb-2016</w:t>
            </w:r>
          </w:p>
        </w:tc>
      </w:tr>
    </w:tbl>
    <w:p w:rsidR="009E05EE" w:rsidRDefault="009E05EE" w:rsidP="009E05EE"/>
    <w:p w:rsidR="009E05EE" w:rsidRDefault="009E05EE" w:rsidP="009E05EE"/>
    <w:tbl>
      <w:tblPr>
        <w:tblW w:w="12820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9E05EE" w:rsidRPr="009E05EE" w:rsidTr="009E05EE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9E05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Principal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Extra Payments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Balance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9E05EE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26-Feb-2016</w:t>
            </w:r>
            <w:bookmarkEnd w:id="3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£150,000.00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26-May-2016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£12,244.28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£562.50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£137,755.72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26-Aug-2016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£12,290.20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£516.58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£125,465.52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26-Nov-2016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£12,336.28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£470.50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£113,129.24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26-Feb-2017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£12,382.55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£424.23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£100,746.69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26-May-2017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£12,428.98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£377.80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£88,317.71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26-Aug-2017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£12,475.59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£331.19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£75,842.12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26-Nov-2017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£12,522.37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£284.41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£63,319.75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26-Feb-2018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£12,569.33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£237.45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£50,750.42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26-May-2018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£12,616.47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£190.31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£38,133.95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26-Aug-2018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£12,663.78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£143.00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£25,470.17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26-Nov-2018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£12,711.27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£95.51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£12,758.90</w:t>
            </w:r>
          </w:p>
        </w:tc>
      </w:tr>
      <w:tr w:rsidR="009E05EE" w:rsidRPr="009E05EE" w:rsidTr="009E05E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26-Feb-2019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£12,806.75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£12,758.90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£47.85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9E05EE" w:rsidRPr="009E05EE" w:rsidRDefault="009E05EE" w:rsidP="009E05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E05E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CE040B" w:rsidRDefault="00CE040B"/>
    <w:sectPr w:rsidR="00CE040B" w:rsidSect="009E05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E"/>
    <w:rsid w:val="009E05EE"/>
    <w:rsid w:val="00C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8F16B-FEBB-4924-88EF-2D7CF3A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dc:description/>
  <cp:lastModifiedBy>Office03</cp:lastModifiedBy>
  <cp:revision>1</cp:revision>
  <dcterms:created xsi:type="dcterms:W3CDTF">2016-03-01T09:38:00Z</dcterms:created>
  <dcterms:modified xsi:type="dcterms:W3CDTF">2016-03-01T09:41:00Z</dcterms:modified>
</cp:coreProperties>
</file>