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1E" w:rsidRDefault="0043731E" w:rsidP="0043731E">
      <w:pPr>
        <w:pStyle w:val="BodyText"/>
      </w:pPr>
      <w:bookmarkStart w:id="0" w:name="bmkMain"/>
    </w:p>
    <w:p w:rsidR="0043731E" w:rsidRDefault="0043731E" w:rsidP="0043731E">
      <w:pPr>
        <w:pStyle w:val="Frontsheet"/>
      </w:pPr>
      <w:proofErr w:type="gramStart"/>
      <w:r>
        <w:t xml:space="preserve">Dated </w:t>
      </w:r>
      <w:r w:rsidR="005A778E">
        <w:t>:</w:t>
      </w:r>
      <w:proofErr w:type="gramEnd"/>
      <w:r w:rsidR="005A778E">
        <w:t xml:space="preserve"> </w:t>
      </w:r>
      <w:r w:rsidR="007251B0">
        <w:t xml:space="preserve"> </w:t>
      </w:r>
    </w:p>
    <w:p w:rsidR="0043731E" w:rsidRDefault="002E107B" w:rsidP="0043731E">
      <w:pPr>
        <w:pStyle w:val="Frontsheet"/>
      </w:pPr>
      <w:r>
        <w:fldChar w:fldCharType="begin"/>
      </w:r>
      <w:r w:rsidR="00F51394">
        <w:instrText xml:space="preserve">  </w:instrText>
      </w:r>
      <w:r>
        <w:fldChar w:fldCharType="end"/>
      </w:r>
    </w:p>
    <w:p w:rsidR="0043731E" w:rsidRDefault="00EF59DB" w:rsidP="0043731E">
      <w:pPr>
        <w:pStyle w:val="Frontsheet"/>
        <w:rPr>
          <w:b/>
          <w:bCs/>
        </w:rPr>
      </w:pPr>
      <w:r>
        <w:rPr>
          <w:b/>
          <w:bCs/>
        </w:rPr>
        <w:t>TRACEY THRELFALL</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w:t>
      </w:r>
      <w:proofErr w:type="spellStart"/>
      <w:r>
        <w:t>Chargor</w:t>
      </w:r>
      <w:proofErr w:type="spellEnd"/>
      <w:r>
        <w:t>)</w:t>
      </w:r>
    </w:p>
    <w:p w:rsidR="0043731E" w:rsidRDefault="0043731E" w:rsidP="0043731E">
      <w:pPr>
        <w:pStyle w:val="Frontsheet"/>
      </w:pPr>
    </w:p>
    <w:p w:rsidR="0043731E" w:rsidRDefault="0043731E" w:rsidP="0043731E">
      <w:pPr>
        <w:pStyle w:val="Frontsheet"/>
      </w:pPr>
      <w:proofErr w:type="gramStart"/>
      <w:r>
        <w:t>and</w:t>
      </w:r>
      <w:proofErr w:type="gramEnd"/>
    </w:p>
    <w:p w:rsidR="0043731E" w:rsidRDefault="0043731E" w:rsidP="0043731E">
      <w:pPr>
        <w:pStyle w:val="Frontsheet"/>
      </w:pPr>
    </w:p>
    <w:p w:rsidR="0043731E" w:rsidRDefault="0084614B" w:rsidP="0043731E">
      <w:pPr>
        <w:pStyle w:val="Frontsheet"/>
        <w:rPr>
          <w:b/>
          <w:bCs/>
        </w:rPr>
      </w:pPr>
      <w:r>
        <w:rPr>
          <w:b/>
          <w:bCs/>
        </w:rPr>
        <w:t xml:space="preserve">THE TRUSTEES OF THE </w:t>
      </w:r>
      <w:r w:rsidR="00557D1D">
        <w:rPr>
          <w:b/>
          <w:bCs/>
        </w:rPr>
        <w:t>PEBLEY BEACH LTD SMALL SELF ADMINISTERED SCHEME</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w:t>
      </w:r>
      <w:r w:rsidR="0084614B">
        <w:t>Charge</w:t>
      </w:r>
      <w:r>
        <w:t xml:space="preserve"> Holders)</w:t>
      </w:r>
    </w:p>
    <w:p w:rsidR="0043731E" w:rsidRDefault="0043731E" w:rsidP="0043731E">
      <w:pPr>
        <w:pStyle w:val="Frontsheet"/>
      </w:pPr>
    </w:p>
    <w:p w:rsidR="0043731E" w:rsidRDefault="0043731E" w:rsidP="0043731E">
      <w:pPr>
        <w:pStyle w:val="Frontsheet"/>
      </w:pPr>
    </w:p>
    <w:p w:rsidR="0043731E" w:rsidRDefault="0043731E" w:rsidP="0043731E">
      <w:pPr>
        <w:pStyle w:val="Frontsheet"/>
      </w:pPr>
    </w:p>
    <w:p w:rsidR="0043731E" w:rsidRDefault="0084614B" w:rsidP="0043731E">
      <w:pPr>
        <w:pStyle w:val="Frontsheet"/>
      </w:pPr>
      <w:r>
        <w:rPr>
          <w:b/>
          <w:bCs/>
        </w:rPr>
        <w:t>CHARGE OVER SHARES</w:t>
      </w:r>
    </w:p>
    <w:p w:rsidR="0043731E" w:rsidRDefault="0043731E" w:rsidP="0043731E">
      <w:pPr>
        <w:jc w:val="center"/>
        <w:sectPr w:rsidR="0043731E" w:rsidSect="0043731E">
          <w:type w:val="oddPage"/>
          <w:pgSz w:w="11907" w:h="16839" w:code="9"/>
          <w:pgMar w:top="1440" w:right="1913" w:bottom="1440" w:left="1800" w:header="706" w:footer="706" w:gutter="0"/>
          <w:paperSrc w:first="258" w:other="258"/>
          <w:cols w:space="720"/>
          <w:docGrid w:linePitch="272"/>
        </w:sectPr>
      </w:pPr>
    </w:p>
    <w:p w:rsidR="0043731E" w:rsidRDefault="0043731E" w:rsidP="0043731E">
      <w:pPr>
        <w:jc w:val="center"/>
        <w:rPr>
          <w:b/>
        </w:rPr>
      </w:pPr>
      <w:r>
        <w:rPr>
          <w:b/>
        </w:rPr>
        <w:lastRenderedPageBreak/>
        <w:t>CONTENTS</w:t>
      </w:r>
    </w:p>
    <w:p w:rsidR="008300D5" w:rsidRDefault="002E107B">
      <w:pPr>
        <w:pStyle w:val="TOC1"/>
        <w:rPr>
          <w:noProof/>
          <w:sz w:val="24"/>
          <w:szCs w:val="24"/>
          <w:lang w:eastAsia="en-GB"/>
        </w:rPr>
      </w:pPr>
      <w:r>
        <w:fldChar w:fldCharType="begin"/>
      </w:r>
      <w:r w:rsidR="0043731E">
        <w:instrText xml:space="preserve"> TOC \o "1-1" \h \z \t "Schedule,1" </w:instrText>
      </w:r>
      <w:r>
        <w:fldChar w:fldCharType="separate"/>
      </w:r>
      <w:hyperlink w:anchor="_Toc235964905" w:history="1">
        <w:r w:rsidR="008300D5" w:rsidRPr="00D777F4">
          <w:rPr>
            <w:rStyle w:val="Hyperlink"/>
            <w:noProof/>
          </w:rPr>
          <w:t>1</w:t>
        </w:r>
        <w:r w:rsidR="008300D5">
          <w:rPr>
            <w:noProof/>
            <w:sz w:val="24"/>
            <w:szCs w:val="24"/>
            <w:lang w:eastAsia="en-GB"/>
          </w:rPr>
          <w:tab/>
        </w:r>
        <w:r w:rsidR="008300D5" w:rsidRPr="00D777F4">
          <w:rPr>
            <w:rStyle w:val="Hyperlink"/>
            <w:noProof/>
          </w:rPr>
          <w:t>DEFINITIONS AND INTERPRETATION</w:t>
        </w:r>
        <w:r w:rsidR="008300D5">
          <w:rPr>
            <w:noProof/>
            <w:webHidden/>
          </w:rPr>
          <w:tab/>
        </w:r>
        <w:r>
          <w:rPr>
            <w:noProof/>
            <w:webHidden/>
          </w:rPr>
          <w:fldChar w:fldCharType="begin"/>
        </w:r>
        <w:r w:rsidR="008300D5">
          <w:rPr>
            <w:noProof/>
            <w:webHidden/>
          </w:rPr>
          <w:instrText xml:space="preserve"> PAGEREF _Toc235964905 \h </w:instrText>
        </w:r>
        <w:r>
          <w:rPr>
            <w:noProof/>
            <w:webHidden/>
          </w:rPr>
        </w:r>
        <w:r>
          <w:rPr>
            <w:noProof/>
            <w:webHidden/>
          </w:rPr>
          <w:fldChar w:fldCharType="separate"/>
        </w:r>
        <w:r w:rsidR="00642EDF">
          <w:rPr>
            <w:noProof/>
            <w:webHidden/>
          </w:rPr>
          <w:t>1</w:t>
        </w:r>
        <w:r>
          <w:rPr>
            <w:noProof/>
            <w:webHidden/>
          </w:rPr>
          <w:fldChar w:fldCharType="end"/>
        </w:r>
      </w:hyperlink>
    </w:p>
    <w:p w:rsidR="008300D5" w:rsidRDefault="002E107B">
      <w:pPr>
        <w:pStyle w:val="TOC1"/>
        <w:rPr>
          <w:noProof/>
          <w:sz w:val="24"/>
          <w:szCs w:val="24"/>
          <w:lang w:eastAsia="en-GB"/>
        </w:rPr>
      </w:pPr>
      <w:hyperlink w:anchor="_Toc235964906" w:history="1">
        <w:r w:rsidR="008300D5" w:rsidRPr="00D777F4">
          <w:rPr>
            <w:rStyle w:val="Hyperlink"/>
            <w:noProof/>
          </w:rPr>
          <w:t>2</w:t>
        </w:r>
        <w:r w:rsidR="008300D5">
          <w:rPr>
            <w:noProof/>
            <w:sz w:val="24"/>
            <w:szCs w:val="24"/>
            <w:lang w:eastAsia="en-GB"/>
          </w:rPr>
          <w:tab/>
        </w:r>
        <w:r w:rsidR="008300D5" w:rsidRPr="00D777F4">
          <w:rPr>
            <w:rStyle w:val="Hyperlink"/>
            <w:noProof/>
          </w:rPr>
          <w:t>CHARGING PROVISIONS</w:t>
        </w:r>
        <w:r w:rsidR="008300D5">
          <w:rPr>
            <w:noProof/>
            <w:webHidden/>
          </w:rPr>
          <w:tab/>
        </w:r>
        <w:r>
          <w:rPr>
            <w:noProof/>
            <w:webHidden/>
          </w:rPr>
          <w:fldChar w:fldCharType="begin"/>
        </w:r>
        <w:r w:rsidR="008300D5">
          <w:rPr>
            <w:noProof/>
            <w:webHidden/>
          </w:rPr>
          <w:instrText xml:space="preserve"> PAGEREF _Toc235964906 \h </w:instrText>
        </w:r>
        <w:r>
          <w:rPr>
            <w:noProof/>
            <w:webHidden/>
          </w:rPr>
        </w:r>
        <w:r>
          <w:rPr>
            <w:noProof/>
            <w:webHidden/>
          </w:rPr>
          <w:fldChar w:fldCharType="separate"/>
        </w:r>
        <w:r w:rsidR="00642EDF">
          <w:rPr>
            <w:noProof/>
            <w:webHidden/>
          </w:rPr>
          <w:t>4</w:t>
        </w:r>
        <w:r>
          <w:rPr>
            <w:noProof/>
            <w:webHidden/>
          </w:rPr>
          <w:fldChar w:fldCharType="end"/>
        </w:r>
      </w:hyperlink>
    </w:p>
    <w:p w:rsidR="008300D5" w:rsidRDefault="002E107B">
      <w:pPr>
        <w:pStyle w:val="TOC1"/>
        <w:rPr>
          <w:noProof/>
          <w:sz w:val="24"/>
          <w:szCs w:val="24"/>
          <w:lang w:eastAsia="en-GB"/>
        </w:rPr>
      </w:pPr>
      <w:hyperlink w:anchor="_Toc235964907" w:history="1">
        <w:r w:rsidR="008300D5" w:rsidRPr="00D777F4">
          <w:rPr>
            <w:rStyle w:val="Hyperlink"/>
            <w:noProof/>
          </w:rPr>
          <w:t>3</w:t>
        </w:r>
        <w:r w:rsidR="008300D5">
          <w:rPr>
            <w:noProof/>
            <w:sz w:val="24"/>
            <w:szCs w:val="24"/>
            <w:lang w:eastAsia="en-GB"/>
          </w:rPr>
          <w:tab/>
        </w:r>
        <w:r w:rsidR="008300D5" w:rsidRPr="00D777F4">
          <w:rPr>
            <w:rStyle w:val="Hyperlink"/>
            <w:noProof/>
          </w:rPr>
          <w:t>RESTRICTIONS ON DEALING WITH CHARGED SHARES</w:t>
        </w:r>
        <w:r w:rsidR="008300D5">
          <w:rPr>
            <w:noProof/>
            <w:webHidden/>
          </w:rPr>
          <w:tab/>
        </w:r>
        <w:r>
          <w:rPr>
            <w:noProof/>
            <w:webHidden/>
          </w:rPr>
          <w:fldChar w:fldCharType="begin"/>
        </w:r>
        <w:r w:rsidR="008300D5">
          <w:rPr>
            <w:noProof/>
            <w:webHidden/>
          </w:rPr>
          <w:instrText xml:space="preserve"> PAGEREF _Toc235964907 \h </w:instrText>
        </w:r>
        <w:r>
          <w:rPr>
            <w:noProof/>
            <w:webHidden/>
          </w:rPr>
        </w:r>
        <w:r>
          <w:rPr>
            <w:noProof/>
            <w:webHidden/>
          </w:rPr>
          <w:fldChar w:fldCharType="separate"/>
        </w:r>
        <w:r w:rsidR="00642EDF">
          <w:rPr>
            <w:noProof/>
            <w:webHidden/>
          </w:rPr>
          <w:t>4</w:t>
        </w:r>
        <w:r>
          <w:rPr>
            <w:noProof/>
            <w:webHidden/>
          </w:rPr>
          <w:fldChar w:fldCharType="end"/>
        </w:r>
      </w:hyperlink>
    </w:p>
    <w:p w:rsidR="008300D5" w:rsidRDefault="002E107B">
      <w:pPr>
        <w:pStyle w:val="TOC1"/>
        <w:rPr>
          <w:noProof/>
          <w:sz w:val="24"/>
          <w:szCs w:val="24"/>
          <w:lang w:eastAsia="en-GB"/>
        </w:rPr>
      </w:pPr>
      <w:hyperlink w:anchor="_Toc235964908" w:history="1">
        <w:r w:rsidR="008300D5" w:rsidRPr="00D777F4">
          <w:rPr>
            <w:rStyle w:val="Hyperlink"/>
            <w:noProof/>
          </w:rPr>
          <w:t>4</w:t>
        </w:r>
        <w:r w:rsidR="008300D5">
          <w:rPr>
            <w:noProof/>
            <w:sz w:val="24"/>
            <w:szCs w:val="24"/>
            <w:lang w:eastAsia="en-GB"/>
          </w:rPr>
          <w:tab/>
        </w:r>
        <w:r w:rsidR="008300D5" w:rsidRPr="00D777F4">
          <w:rPr>
            <w:rStyle w:val="Hyperlink"/>
            <w:noProof/>
          </w:rPr>
          <w:t>CERTIFICATIONS, REPRESENTATIONS AND WARRANTIES</w:t>
        </w:r>
        <w:r w:rsidR="008300D5">
          <w:rPr>
            <w:noProof/>
            <w:webHidden/>
          </w:rPr>
          <w:tab/>
        </w:r>
        <w:r>
          <w:rPr>
            <w:noProof/>
            <w:webHidden/>
          </w:rPr>
          <w:fldChar w:fldCharType="begin"/>
        </w:r>
        <w:r w:rsidR="008300D5">
          <w:rPr>
            <w:noProof/>
            <w:webHidden/>
          </w:rPr>
          <w:instrText xml:space="preserve"> PAGEREF _Toc235964908 \h </w:instrText>
        </w:r>
        <w:r>
          <w:rPr>
            <w:noProof/>
            <w:webHidden/>
          </w:rPr>
        </w:r>
        <w:r>
          <w:rPr>
            <w:noProof/>
            <w:webHidden/>
          </w:rPr>
          <w:fldChar w:fldCharType="separate"/>
        </w:r>
        <w:r w:rsidR="00642EDF">
          <w:rPr>
            <w:noProof/>
            <w:webHidden/>
          </w:rPr>
          <w:t>5</w:t>
        </w:r>
        <w:r>
          <w:rPr>
            <w:noProof/>
            <w:webHidden/>
          </w:rPr>
          <w:fldChar w:fldCharType="end"/>
        </w:r>
      </w:hyperlink>
    </w:p>
    <w:p w:rsidR="008300D5" w:rsidRDefault="002E107B">
      <w:pPr>
        <w:pStyle w:val="TOC1"/>
        <w:rPr>
          <w:noProof/>
          <w:sz w:val="24"/>
          <w:szCs w:val="24"/>
          <w:lang w:eastAsia="en-GB"/>
        </w:rPr>
      </w:pPr>
      <w:hyperlink w:anchor="_Toc235964909" w:history="1">
        <w:r w:rsidR="008300D5" w:rsidRPr="00D777F4">
          <w:rPr>
            <w:rStyle w:val="Hyperlink"/>
            <w:noProof/>
          </w:rPr>
          <w:t>5</w:t>
        </w:r>
        <w:r w:rsidR="008300D5">
          <w:rPr>
            <w:noProof/>
            <w:sz w:val="24"/>
            <w:szCs w:val="24"/>
            <w:lang w:eastAsia="en-GB"/>
          </w:rPr>
          <w:tab/>
        </w:r>
        <w:r w:rsidR="008300D5" w:rsidRPr="00D777F4">
          <w:rPr>
            <w:rStyle w:val="Hyperlink"/>
            <w:noProof/>
          </w:rPr>
          <w:t>SECURITY TO BECOME ENFORCEABLE</w:t>
        </w:r>
        <w:r w:rsidR="008300D5">
          <w:rPr>
            <w:noProof/>
            <w:webHidden/>
          </w:rPr>
          <w:tab/>
        </w:r>
        <w:r>
          <w:rPr>
            <w:noProof/>
            <w:webHidden/>
          </w:rPr>
          <w:fldChar w:fldCharType="begin"/>
        </w:r>
        <w:r w:rsidR="008300D5">
          <w:rPr>
            <w:noProof/>
            <w:webHidden/>
          </w:rPr>
          <w:instrText xml:space="preserve"> PAGEREF _Toc235964909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2E107B">
      <w:pPr>
        <w:pStyle w:val="TOC1"/>
        <w:rPr>
          <w:noProof/>
          <w:sz w:val="24"/>
          <w:szCs w:val="24"/>
          <w:lang w:eastAsia="en-GB"/>
        </w:rPr>
      </w:pPr>
      <w:hyperlink w:anchor="_Toc235964910" w:history="1">
        <w:r w:rsidR="008300D5" w:rsidRPr="00D777F4">
          <w:rPr>
            <w:rStyle w:val="Hyperlink"/>
            <w:noProof/>
          </w:rPr>
          <w:t>6</w:t>
        </w:r>
        <w:r w:rsidR="008300D5">
          <w:rPr>
            <w:noProof/>
            <w:sz w:val="24"/>
            <w:szCs w:val="24"/>
            <w:lang w:eastAsia="en-GB"/>
          </w:rPr>
          <w:tab/>
        </w:r>
        <w:r w:rsidR="008300D5" w:rsidRPr="00D777F4">
          <w:rPr>
            <w:rStyle w:val="Hyperlink"/>
            <w:noProof/>
          </w:rPr>
          <w:t>POWERS OF CHARGE HOLDERS</w:t>
        </w:r>
        <w:r w:rsidR="008300D5">
          <w:rPr>
            <w:noProof/>
            <w:webHidden/>
          </w:rPr>
          <w:tab/>
        </w:r>
        <w:r>
          <w:rPr>
            <w:noProof/>
            <w:webHidden/>
          </w:rPr>
          <w:fldChar w:fldCharType="begin"/>
        </w:r>
        <w:r w:rsidR="008300D5">
          <w:rPr>
            <w:noProof/>
            <w:webHidden/>
          </w:rPr>
          <w:instrText xml:space="preserve"> PAGEREF _Toc235964910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2E107B">
      <w:pPr>
        <w:pStyle w:val="TOC1"/>
        <w:rPr>
          <w:noProof/>
          <w:sz w:val="24"/>
          <w:szCs w:val="24"/>
          <w:lang w:eastAsia="en-GB"/>
        </w:rPr>
      </w:pPr>
      <w:hyperlink w:anchor="_Toc235964911" w:history="1">
        <w:r w:rsidR="008300D5" w:rsidRPr="00D777F4">
          <w:rPr>
            <w:rStyle w:val="Hyperlink"/>
            <w:noProof/>
          </w:rPr>
          <w:t>7</w:t>
        </w:r>
        <w:r w:rsidR="008300D5">
          <w:rPr>
            <w:noProof/>
            <w:sz w:val="24"/>
            <w:szCs w:val="24"/>
            <w:lang w:eastAsia="en-GB"/>
          </w:rPr>
          <w:tab/>
        </w:r>
        <w:r w:rsidR="008300D5" w:rsidRPr="00D777F4">
          <w:rPr>
            <w:rStyle w:val="Hyperlink"/>
            <w:noProof/>
          </w:rPr>
          <w:t>LIABILITY OF CHARGE HOLDERS</w:t>
        </w:r>
        <w:r w:rsidR="008300D5">
          <w:rPr>
            <w:noProof/>
            <w:webHidden/>
          </w:rPr>
          <w:tab/>
        </w:r>
        <w:r>
          <w:rPr>
            <w:noProof/>
            <w:webHidden/>
          </w:rPr>
          <w:fldChar w:fldCharType="begin"/>
        </w:r>
        <w:r w:rsidR="008300D5">
          <w:rPr>
            <w:noProof/>
            <w:webHidden/>
          </w:rPr>
          <w:instrText xml:space="preserve"> PAGEREF _Toc235964911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2E107B">
      <w:pPr>
        <w:pStyle w:val="TOC1"/>
        <w:rPr>
          <w:noProof/>
          <w:sz w:val="24"/>
          <w:szCs w:val="24"/>
          <w:lang w:eastAsia="en-GB"/>
        </w:rPr>
      </w:pPr>
      <w:hyperlink w:anchor="_Toc235964912" w:history="1">
        <w:r w:rsidR="008300D5" w:rsidRPr="00D777F4">
          <w:rPr>
            <w:rStyle w:val="Hyperlink"/>
            <w:noProof/>
          </w:rPr>
          <w:t>8</w:t>
        </w:r>
        <w:r w:rsidR="008300D5">
          <w:rPr>
            <w:noProof/>
            <w:sz w:val="24"/>
            <w:szCs w:val="24"/>
            <w:lang w:eastAsia="en-GB"/>
          </w:rPr>
          <w:tab/>
        </w:r>
        <w:r w:rsidR="008300D5" w:rsidRPr="00D777F4">
          <w:rPr>
            <w:rStyle w:val="Hyperlink"/>
            <w:noProof/>
          </w:rPr>
          <w:t>APPLICATION OF PROCEEDS OF REALISATION</w:t>
        </w:r>
        <w:r w:rsidR="008300D5">
          <w:rPr>
            <w:noProof/>
            <w:webHidden/>
          </w:rPr>
          <w:tab/>
        </w:r>
        <w:r>
          <w:rPr>
            <w:noProof/>
            <w:webHidden/>
          </w:rPr>
          <w:fldChar w:fldCharType="begin"/>
        </w:r>
        <w:r w:rsidR="008300D5">
          <w:rPr>
            <w:noProof/>
            <w:webHidden/>
          </w:rPr>
          <w:instrText xml:space="preserve"> PAGEREF _Toc235964912 \h </w:instrText>
        </w:r>
        <w:r>
          <w:rPr>
            <w:noProof/>
            <w:webHidden/>
          </w:rPr>
        </w:r>
        <w:r>
          <w:rPr>
            <w:noProof/>
            <w:webHidden/>
          </w:rPr>
          <w:fldChar w:fldCharType="separate"/>
        </w:r>
        <w:r w:rsidR="00642EDF">
          <w:rPr>
            <w:noProof/>
            <w:webHidden/>
          </w:rPr>
          <w:t>7</w:t>
        </w:r>
        <w:r>
          <w:rPr>
            <w:noProof/>
            <w:webHidden/>
          </w:rPr>
          <w:fldChar w:fldCharType="end"/>
        </w:r>
      </w:hyperlink>
    </w:p>
    <w:p w:rsidR="008300D5" w:rsidRDefault="002E107B">
      <w:pPr>
        <w:pStyle w:val="TOC1"/>
        <w:rPr>
          <w:noProof/>
          <w:sz w:val="24"/>
          <w:szCs w:val="24"/>
          <w:lang w:eastAsia="en-GB"/>
        </w:rPr>
      </w:pPr>
      <w:hyperlink w:anchor="_Toc235964913" w:history="1">
        <w:r w:rsidR="008300D5" w:rsidRPr="00D777F4">
          <w:rPr>
            <w:rStyle w:val="Hyperlink"/>
            <w:noProof/>
          </w:rPr>
          <w:t>9</w:t>
        </w:r>
        <w:r w:rsidR="008300D5">
          <w:rPr>
            <w:noProof/>
            <w:sz w:val="24"/>
            <w:szCs w:val="24"/>
            <w:lang w:eastAsia="en-GB"/>
          </w:rPr>
          <w:tab/>
        </w:r>
        <w:r w:rsidR="008300D5" w:rsidRPr="00D777F4">
          <w:rPr>
            <w:rStyle w:val="Hyperlink"/>
            <w:noProof/>
          </w:rPr>
          <w:t>DELEGATION</w:t>
        </w:r>
        <w:r w:rsidR="008300D5">
          <w:rPr>
            <w:noProof/>
            <w:webHidden/>
          </w:rPr>
          <w:tab/>
        </w:r>
        <w:r>
          <w:rPr>
            <w:noProof/>
            <w:webHidden/>
          </w:rPr>
          <w:fldChar w:fldCharType="begin"/>
        </w:r>
        <w:r w:rsidR="008300D5">
          <w:rPr>
            <w:noProof/>
            <w:webHidden/>
          </w:rPr>
          <w:instrText xml:space="preserve"> PAGEREF _Toc235964913 \h </w:instrText>
        </w:r>
        <w:r>
          <w:rPr>
            <w:noProof/>
            <w:webHidden/>
          </w:rPr>
        </w:r>
        <w:r>
          <w:rPr>
            <w:noProof/>
            <w:webHidden/>
          </w:rPr>
          <w:fldChar w:fldCharType="separate"/>
        </w:r>
        <w:r w:rsidR="00642EDF">
          <w:rPr>
            <w:noProof/>
            <w:webHidden/>
          </w:rPr>
          <w:t>8</w:t>
        </w:r>
        <w:r>
          <w:rPr>
            <w:noProof/>
            <w:webHidden/>
          </w:rPr>
          <w:fldChar w:fldCharType="end"/>
        </w:r>
      </w:hyperlink>
    </w:p>
    <w:p w:rsidR="008300D5" w:rsidRDefault="002E107B">
      <w:pPr>
        <w:pStyle w:val="TOC1"/>
        <w:rPr>
          <w:noProof/>
          <w:sz w:val="24"/>
          <w:szCs w:val="24"/>
          <w:lang w:eastAsia="en-GB"/>
        </w:rPr>
      </w:pPr>
      <w:hyperlink w:anchor="_Toc235964914" w:history="1">
        <w:r w:rsidR="008300D5" w:rsidRPr="00D777F4">
          <w:rPr>
            <w:rStyle w:val="Hyperlink"/>
            <w:noProof/>
          </w:rPr>
          <w:t>10</w:t>
        </w:r>
        <w:r w:rsidR="008300D5">
          <w:rPr>
            <w:noProof/>
            <w:sz w:val="24"/>
            <w:szCs w:val="24"/>
            <w:lang w:eastAsia="en-GB"/>
          </w:rPr>
          <w:tab/>
        </w:r>
        <w:r w:rsidR="008300D5" w:rsidRPr="00D777F4">
          <w:rPr>
            <w:rStyle w:val="Hyperlink"/>
            <w:noProof/>
          </w:rPr>
          <w:t>PROTECTION OF THIRD PARTIES</w:t>
        </w:r>
        <w:r w:rsidR="008300D5">
          <w:rPr>
            <w:noProof/>
            <w:webHidden/>
          </w:rPr>
          <w:tab/>
        </w:r>
        <w:r>
          <w:rPr>
            <w:noProof/>
            <w:webHidden/>
          </w:rPr>
          <w:fldChar w:fldCharType="begin"/>
        </w:r>
        <w:r w:rsidR="008300D5">
          <w:rPr>
            <w:noProof/>
            <w:webHidden/>
          </w:rPr>
          <w:instrText xml:space="preserve"> PAGEREF _Toc235964914 \h </w:instrText>
        </w:r>
        <w:r>
          <w:rPr>
            <w:noProof/>
            <w:webHidden/>
          </w:rPr>
        </w:r>
        <w:r>
          <w:rPr>
            <w:noProof/>
            <w:webHidden/>
          </w:rPr>
          <w:fldChar w:fldCharType="separate"/>
        </w:r>
        <w:r w:rsidR="00642EDF">
          <w:rPr>
            <w:noProof/>
            <w:webHidden/>
          </w:rPr>
          <w:t>8</w:t>
        </w:r>
        <w:r>
          <w:rPr>
            <w:noProof/>
            <w:webHidden/>
          </w:rPr>
          <w:fldChar w:fldCharType="end"/>
        </w:r>
      </w:hyperlink>
    </w:p>
    <w:p w:rsidR="008300D5" w:rsidRDefault="002E107B">
      <w:pPr>
        <w:pStyle w:val="TOC1"/>
        <w:rPr>
          <w:noProof/>
          <w:sz w:val="24"/>
          <w:szCs w:val="24"/>
          <w:lang w:eastAsia="en-GB"/>
        </w:rPr>
      </w:pPr>
      <w:hyperlink w:anchor="_Toc235964915" w:history="1">
        <w:r w:rsidR="008300D5" w:rsidRPr="00D777F4">
          <w:rPr>
            <w:rStyle w:val="Hyperlink"/>
            <w:noProof/>
          </w:rPr>
          <w:t>11</w:t>
        </w:r>
        <w:r w:rsidR="008300D5">
          <w:rPr>
            <w:noProof/>
            <w:sz w:val="24"/>
            <w:szCs w:val="24"/>
            <w:lang w:eastAsia="en-GB"/>
          </w:rPr>
          <w:tab/>
        </w:r>
        <w:r w:rsidR="008300D5" w:rsidRPr="00D777F4">
          <w:rPr>
            <w:rStyle w:val="Hyperlink"/>
            <w:noProof/>
          </w:rPr>
          <w:t>REDEMPTION OF PRIOR SECURITY INTERESTS</w:t>
        </w:r>
        <w:r w:rsidR="008300D5">
          <w:rPr>
            <w:noProof/>
            <w:webHidden/>
          </w:rPr>
          <w:tab/>
        </w:r>
        <w:r>
          <w:rPr>
            <w:noProof/>
            <w:webHidden/>
          </w:rPr>
          <w:fldChar w:fldCharType="begin"/>
        </w:r>
        <w:r w:rsidR="008300D5">
          <w:rPr>
            <w:noProof/>
            <w:webHidden/>
          </w:rPr>
          <w:instrText xml:space="preserve"> PAGEREF _Toc235964915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2E107B">
      <w:pPr>
        <w:pStyle w:val="TOC1"/>
        <w:rPr>
          <w:noProof/>
          <w:sz w:val="24"/>
          <w:szCs w:val="24"/>
          <w:lang w:eastAsia="en-GB"/>
        </w:rPr>
      </w:pPr>
      <w:hyperlink w:anchor="_Toc235964916" w:history="1">
        <w:r w:rsidR="008300D5" w:rsidRPr="00D777F4">
          <w:rPr>
            <w:rStyle w:val="Hyperlink"/>
            <w:noProof/>
          </w:rPr>
          <w:t>12</w:t>
        </w:r>
        <w:r w:rsidR="008300D5">
          <w:rPr>
            <w:noProof/>
            <w:sz w:val="24"/>
            <w:szCs w:val="24"/>
            <w:lang w:eastAsia="en-GB"/>
          </w:rPr>
          <w:tab/>
        </w:r>
        <w:r w:rsidR="008300D5" w:rsidRPr="00D777F4">
          <w:rPr>
            <w:rStyle w:val="Hyperlink"/>
            <w:noProof/>
          </w:rPr>
          <w:t>FURTHER ASSURANCES</w:t>
        </w:r>
        <w:r w:rsidR="008300D5">
          <w:rPr>
            <w:noProof/>
            <w:webHidden/>
          </w:rPr>
          <w:tab/>
        </w:r>
        <w:r>
          <w:rPr>
            <w:noProof/>
            <w:webHidden/>
          </w:rPr>
          <w:fldChar w:fldCharType="begin"/>
        </w:r>
        <w:r w:rsidR="008300D5">
          <w:rPr>
            <w:noProof/>
            <w:webHidden/>
          </w:rPr>
          <w:instrText xml:space="preserve"> PAGEREF _Toc235964916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2E107B">
      <w:pPr>
        <w:pStyle w:val="TOC1"/>
        <w:rPr>
          <w:noProof/>
          <w:sz w:val="24"/>
          <w:szCs w:val="24"/>
          <w:lang w:eastAsia="en-GB"/>
        </w:rPr>
      </w:pPr>
      <w:hyperlink w:anchor="_Toc235964917" w:history="1">
        <w:r w:rsidR="008300D5" w:rsidRPr="00D777F4">
          <w:rPr>
            <w:rStyle w:val="Hyperlink"/>
            <w:noProof/>
          </w:rPr>
          <w:t>13</w:t>
        </w:r>
        <w:r w:rsidR="008300D5">
          <w:rPr>
            <w:noProof/>
            <w:sz w:val="24"/>
            <w:szCs w:val="24"/>
            <w:lang w:eastAsia="en-GB"/>
          </w:rPr>
          <w:tab/>
        </w:r>
        <w:r w:rsidR="008300D5" w:rsidRPr="00D777F4">
          <w:rPr>
            <w:rStyle w:val="Hyperlink"/>
            <w:noProof/>
          </w:rPr>
          <w:t>POWER OF ATTORNEY</w:t>
        </w:r>
        <w:r w:rsidR="008300D5">
          <w:rPr>
            <w:noProof/>
            <w:webHidden/>
          </w:rPr>
          <w:tab/>
        </w:r>
        <w:r>
          <w:rPr>
            <w:noProof/>
            <w:webHidden/>
          </w:rPr>
          <w:fldChar w:fldCharType="begin"/>
        </w:r>
        <w:r w:rsidR="008300D5">
          <w:rPr>
            <w:noProof/>
            <w:webHidden/>
          </w:rPr>
          <w:instrText xml:space="preserve"> PAGEREF _Toc235964917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2E107B">
      <w:pPr>
        <w:pStyle w:val="TOC1"/>
        <w:rPr>
          <w:noProof/>
          <w:sz w:val="24"/>
          <w:szCs w:val="24"/>
          <w:lang w:eastAsia="en-GB"/>
        </w:rPr>
      </w:pPr>
      <w:hyperlink w:anchor="_Toc235964918" w:history="1">
        <w:r w:rsidR="008300D5" w:rsidRPr="00D777F4">
          <w:rPr>
            <w:rStyle w:val="Hyperlink"/>
            <w:noProof/>
          </w:rPr>
          <w:t>14</w:t>
        </w:r>
        <w:r w:rsidR="008300D5">
          <w:rPr>
            <w:noProof/>
            <w:sz w:val="24"/>
            <w:szCs w:val="24"/>
            <w:lang w:eastAsia="en-GB"/>
          </w:rPr>
          <w:tab/>
        </w:r>
        <w:r w:rsidR="008300D5" w:rsidRPr="00D777F4">
          <w:rPr>
            <w:rStyle w:val="Hyperlink"/>
            <w:noProof/>
          </w:rPr>
          <w:t>SUBSEQUENT SECURITY INTERESTS</w:t>
        </w:r>
        <w:r w:rsidR="008300D5">
          <w:rPr>
            <w:noProof/>
            <w:webHidden/>
          </w:rPr>
          <w:tab/>
        </w:r>
        <w:r>
          <w:rPr>
            <w:noProof/>
            <w:webHidden/>
          </w:rPr>
          <w:fldChar w:fldCharType="begin"/>
        </w:r>
        <w:r w:rsidR="008300D5">
          <w:rPr>
            <w:noProof/>
            <w:webHidden/>
          </w:rPr>
          <w:instrText xml:space="preserve"> PAGEREF _Toc235964918 \h </w:instrText>
        </w:r>
        <w:r>
          <w:rPr>
            <w:noProof/>
            <w:webHidden/>
          </w:rPr>
        </w:r>
        <w:r>
          <w:rPr>
            <w:noProof/>
            <w:webHidden/>
          </w:rPr>
          <w:fldChar w:fldCharType="separate"/>
        </w:r>
        <w:r w:rsidR="00642EDF">
          <w:rPr>
            <w:noProof/>
            <w:webHidden/>
          </w:rPr>
          <w:t>10</w:t>
        </w:r>
        <w:r>
          <w:rPr>
            <w:noProof/>
            <w:webHidden/>
          </w:rPr>
          <w:fldChar w:fldCharType="end"/>
        </w:r>
      </w:hyperlink>
    </w:p>
    <w:p w:rsidR="008300D5" w:rsidRDefault="002E107B">
      <w:pPr>
        <w:pStyle w:val="TOC1"/>
        <w:rPr>
          <w:noProof/>
          <w:sz w:val="24"/>
          <w:szCs w:val="24"/>
          <w:lang w:eastAsia="en-GB"/>
        </w:rPr>
      </w:pPr>
      <w:hyperlink w:anchor="_Toc235964919" w:history="1">
        <w:r w:rsidR="008300D5" w:rsidRPr="00D777F4">
          <w:rPr>
            <w:rStyle w:val="Hyperlink"/>
            <w:noProof/>
          </w:rPr>
          <w:t>15</w:t>
        </w:r>
        <w:r w:rsidR="008300D5">
          <w:rPr>
            <w:noProof/>
            <w:sz w:val="24"/>
            <w:szCs w:val="24"/>
            <w:lang w:eastAsia="en-GB"/>
          </w:rPr>
          <w:tab/>
        </w:r>
        <w:r w:rsidR="008300D5" w:rsidRPr="00D777F4">
          <w:rPr>
            <w:rStyle w:val="Hyperlink"/>
            <w:noProof/>
          </w:rPr>
          <w:t>INDEMNITIES AND EXPENSES</w:t>
        </w:r>
        <w:r w:rsidR="008300D5">
          <w:rPr>
            <w:noProof/>
            <w:webHidden/>
          </w:rPr>
          <w:tab/>
        </w:r>
        <w:r>
          <w:rPr>
            <w:noProof/>
            <w:webHidden/>
          </w:rPr>
          <w:fldChar w:fldCharType="begin"/>
        </w:r>
        <w:r w:rsidR="008300D5">
          <w:rPr>
            <w:noProof/>
            <w:webHidden/>
          </w:rPr>
          <w:instrText xml:space="preserve"> PAGEREF _Toc235964919 \h </w:instrText>
        </w:r>
        <w:r>
          <w:rPr>
            <w:noProof/>
            <w:webHidden/>
          </w:rPr>
        </w:r>
        <w:r>
          <w:rPr>
            <w:noProof/>
            <w:webHidden/>
          </w:rPr>
          <w:fldChar w:fldCharType="separate"/>
        </w:r>
        <w:r w:rsidR="00642EDF">
          <w:rPr>
            <w:noProof/>
            <w:webHidden/>
          </w:rPr>
          <w:t>10</w:t>
        </w:r>
        <w:r>
          <w:rPr>
            <w:noProof/>
            <w:webHidden/>
          </w:rPr>
          <w:fldChar w:fldCharType="end"/>
        </w:r>
      </w:hyperlink>
    </w:p>
    <w:p w:rsidR="008300D5" w:rsidRDefault="002E107B">
      <w:pPr>
        <w:pStyle w:val="TOC1"/>
        <w:rPr>
          <w:noProof/>
          <w:sz w:val="24"/>
          <w:szCs w:val="24"/>
          <w:lang w:eastAsia="en-GB"/>
        </w:rPr>
      </w:pPr>
      <w:hyperlink w:anchor="_Toc235964920" w:history="1">
        <w:r w:rsidR="008300D5" w:rsidRPr="00D777F4">
          <w:rPr>
            <w:rStyle w:val="Hyperlink"/>
            <w:noProof/>
          </w:rPr>
          <w:t>16</w:t>
        </w:r>
        <w:r w:rsidR="008300D5">
          <w:rPr>
            <w:noProof/>
            <w:sz w:val="24"/>
            <w:szCs w:val="24"/>
            <w:lang w:eastAsia="en-GB"/>
          </w:rPr>
          <w:tab/>
        </w:r>
        <w:r w:rsidR="008300D5" w:rsidRPr="00D777F4">
          <w:rPr>
            <w:rStyle w:val="Hyperlink"/>
            <w:noProof/>
          </w:rPr>
          <w:t>EFFECTIVENESS OF SECURITY</w:t>
        </w:r>
        <w:r w:rsidR="008300D5">
          <w:rPr>
            <w:noProof/>
            <w:webHidden/>
          </w:rPr>
          <w:tab/>
        </w:r>
        <w:r>
          <w:rPr>
            <w:noProof/>
            <w:webHidden/>
          </w:rPr>
          <w:fldChar w:fldCharType="begin"/>
        </w:r>
        <w:r w:rsidR="008300D5">
          <w:rPr>
            <w:noProof/>
            <w:webHidden/>
          </w:rPr>
          <w:instrText xml:space="preserve"> PAGEREF _Toc235964920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2E107B">
      <w:pPr>
        <w:pStyle w:val="TOC1"/>
        <w:rPr>
          <w:noProof/>
          <w:sz w:val="24"/>
          <w:szCs w:val="24"/>
          <w:lang w:eastAsia="en-GB"/>
        </w:rPr>
      </w:pPr>
      <w:hyperlink w:anchor="_Toc235964921" w:history="1">
        <w:r w:rsidR="008300D5" w:rsidRPr="00D777F4">
          <w:rPr>
            <w:rStyle w:val="Hyperlink"/>
            <w:noProof/>
          </w:rPr>
          <w:t>17</w:t>
        </w:r>
        <w:r w:rsidR="008300D5">
          <w:rPr>
            <w:noProof/>
            <w:sz w:val="24"/>
            <w:szCs w:val="24"/>
            <w:lang w:eastAsia="en-GB"/>
          </w:rPr>
          <w:tab/>
        </w:r>
        <w:r w:rsidR="008300D5" w:rsidRPr="00D777F4">
          <w:rPr>
            <w:rStyle w:val="Hyperlink"/>
            <w:noProof/>
          </w:rPr>
          <w:t>RELEASE OF SECURITY</w:t>
        </w:r>
        <w:r w:rsidR="008300D5">
          <w:rPr>
            <w:noProof/>
            <w:webHidden/>
          </w:rPr>
          <w:tab/>
        </w:r>
        <w:r>
          <w:rPr>
            <w:noProof/>
            <w:webHidden/>
          </w:rPr>
          <w:fldChar w:fldCharType="begin"/>
        </w:r>
        <w:r w:rsidR="008300D5">
          <w:rPr>
            <w:noProof/>
            <w:webHidden/>
          </w:rPr>
          <w:instrText xml:space="preserve"> PAGEREF _Toc235964921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2E107B">
      <w:pPr>
        <w:pStyle w:val="TOC1"/>
        <w:rPr>
          <w:noProof/>
          <w:sz w:val="24"/>
          <w:szCs w:val="24"/>
          <w:lang w:eastAsia="en-GB"/>
        </w:rPr>
      </w:pPr>
      <w:hyperlink w:anchor="_Toc235964922" w:history="1">
        <w:r w:rsidR="008300D5" w:rsidRPr="00D777F4">
          <w:rPr>
            <w:rStyle w:val="Hyperlink"/>
            <w:noProof/>
          </w:rPr>
          <w:t>18</w:t>
        </w:r>
        <w:r w:rsidR="008300D5">
          <w:rPr>
            <w:noProof/>
            <w:sz w:val="24"/>
            <w:szCs w:val="24"/>
            <w:lang w:eastAsia="en-GB"/>
          </w:rPr>
          <w:tab/>
        </w:r>
        <w:r w:rsidR="008300D5" w:rsidRPr="00D777F4">
          <w:rPr>
            <w:rStyle w:val="Hyperlink"/>
            <w:noProof/>
          </w:rPr>
          <w:t>MISCELLANEOUS</w:t>
        </w:r>
        <w:r w:rsidR="008300D5">
          <w:rPr>
            <w:noProof/>
            <w:webHidden/>
          </w:rPr>
          <w:tab/>
        </w:r>
        <w:r>
          <w:rPr>
            <w:noProof/>
            <w:webHidden/>
          </w:rPr>
          <w:fldChar w:fldCharType="begin"/>
        </w:r>
        <w:r w:rsidR="008300D5">
          <w:rPr>
            <w:noProof/>
            <w:webHidden/>
          </w:rPr>
          <w:instrText xml:space="preserve"> PAGEREF _Toc235964922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2E107B">
      <w:pPr>
        <w:pStyle w:val="TOC1"/>
        <w:rPr>
          <w:noProof/>
          <w:sz w:val="24"/>
          <w:szCs w:val="24"/>
          <w:lang w:eastAsia="en-GB"/>
        </w:rPr>
      </w:pPr>
      <w:hyperlink w:anchor="_Toc235964923" w:history="1">
        <w:r w:rsidR="008300D5" w:rsidRPr="00D777F4">
          <w:rPr>
            <w:rStyle w:val="Hyperlink"/>
            <w:noProof/>
          </w:rPr>
          <w:t>19</w:t>
        </w:r>
        <w:r w:rsidR="008300D5">
          <w:rPr>
            <w:noProof/>
            <w:sz w:val="24"/>
            <w:szCs w:val="24"/>
            <w:lang w:eastAsia="en-GB"/>
          </w:rPr>
          <w:tab/>
        </w:r>
        <w:r w:rsidR="008300D5" w:rsidRPr="00D777F4">
          <w:rPr>
            <w:rStyle w:val="Hyperlink"/>
            <w:noProof/>
          </w:rPr>
          <w:t>ASSIGNMENTS, TRANSFER, ETC</w:t>
        </w:r>
        <w:r w:rsidR="008300D5">
          <w:rPr>
            <w:noProof/>
            <w:webHidden/>
          </w:rPr>
          <w:tab/>
        </w:r>
        <w:r>
          <w:rPr>
            <w:noProof/>
            <w:webHidden/>
          </w:rPr>
          <w:fldChar w:fldCharType="begin"/>
        </w:r>
        <w:r w:rsidR="008300D5">
          <w:rPr>
            <w:noProof/>
            <w:webHidden/>
          </w:rPr>
          <w:instrText xml:space="preserve"> PAGEREF _Toc235964923 \h </w:instrText>
        </w:r>
        <w:r>
          <w:rPr>
            <w:noProof/>
            <w:webHidden/>
          </w:rPr>
        </w:r>
        <w:r>
          <w:rPr>
            <w:noProof/>
            <w:webHidden/>
          </w:rPr>
          <w:fldChar w:fldCharType="separate"/>
        </w:r>
        <w:r w:rsidR="00642EDF">
          <w:rPr>
            <w:noProof/>
            <w:webHidden/>
          </w:rPr>
          <w:t>13</w:t>
        </w:r>
        <w:r>
          <w:rPr>
            <w:noProof/>
            <w:webHidden/>
          </w:rPr>
          <w:fldChar w:fldCharType="end"/>
        </w:r>
      </w:hyperlink>
    </w:p>
    <w:p w:rsidR="008300D5" w:rsidRDefault="002E107B">
      <w:pPr>
        <w:pStyle w:val="TOC1"/>
        <w:rPr>
          <w:noProof/>
          <w:sz w:val="24"/>
          <w:szCs w:val="24"/>
          <w:lang w:eastAsia="en-GB"/>
        </w:rPr>
      </w:pPr>
      <w:hyperlink w:anchor="_Toc235964924" w:history="1">
        <w:r w:rsidR="008300D5" w:rsidRPr="00D777F4">
          <w:rPr>
            <w:rStyle w:val="Hyperlink"/>
            <w:noProof/>
          </w:rPr>
          <w:t>20</w:t>
        </w:r>
        <w:r w:rsidR="008300D5">
          <w:rPr>
            <w:noProof/>
            <w:sz w:val="24"/>
            <w:szCs w:val="24"/>
            <w:lang w:eastAsia="en-GB"/>
          </w:rPr>
          <w:tab/>
        </w:r>
        <w:r w:rsidR="008300D5" w:rsidRPr="00D777F4">
          <w:rPr>
            <w:rStyle w:val="Hyperlink"/>
            <w:noProof/>
          </w:rPr>
          <w:t>NOTICES</w:t>
        </w:r>
        <w:r w:rsidR="008300D5">
          <w:rPr>
            <w:noProof/>
            <w:webHidden/>
          </w:rPr>
          <w:tab/>
        </w:r>
        <w:r>
          <w:rPr>
            <w:noProof/>
            <w:webHidden/>
          </w:rPr>
          <w:fldChar w:fldCharType="begin"/>
        </w:r>
        <w:r w:rsidR="008300D5">
          <w:rPr>
            <w:noProof/>
            <w:webHidden/>
          </w:rPr>
          <w:instrText xml:space="preserve"> PAGEREF _Toc235964924 \h </w:instrText>
        </w:r>
        <w:r>
          <w:rPr>
            <w:noProof/>
            <w:webHidden/>
          </w:rPr>
        </w:r>
        <w:r>
          <w:rPr>
            <w:noProof/>
            <w:webHidden/>
          </w:rPr>
          <w:fldChar w:fldCharType="separate"/>
        </w:r>
        <w:r w:rsidR="00642EDF">
          <w:rPr>
            <w:noProof/>
            <w:webHidden/>
          </w:rPr>
          <w:t>14</w:t>
        </w:r>
        <w:r>
          <w:rPr>
            <w:noProof/>
            <w:webHidden/>
          </w:rPr>
          <w:fldChar w:fldCharType="end"/>
        </w:r>
      </w:hyperlink>
    </w:p>
    <w:p w:rsidR="008300D5" w:rsidRDefault="002E107B">
      <w:pPr>
        <w:pStyle w:val="TOC1"/>
        <w:rPr>
          <w:noProof/>
          <w:sz w:val="24"/>
          <w:szCs w:val="24"/>
          <w:lang w:eastAsia="en-GB"/>
        </w:rPr>
      </w:pPr>
      <w:hyperlink w:anchor="_Toc235964925" w:history="1">
        <w:r w:rsidR="008300D5" w:rsidRPr="00D777F4">
          <w:rPr>
            <w:rStyle w:val="Hyperlink"/>
            <w:noProof/>
          </w:rPr>
          <w:t>21</w:t>
        </w:r>
        <w:r w:rsidR="008300D5">
          <w:rPr>
            <w:noProof/>
            <w:sz w:val="24"/>
            <w:szCs w:val="24"/>
            <w:lang w:eastAsia="en-GB"/>
          </w:rPr>
          <w:tab/>
        </w:r>
        <w:r w:rsidR="008300D5" w:rsidRPr="00D777F4">
          <w:rPr>
            <w:rStyle w:val="Hyperlink"/>
            <w:noProof/>
          </w:rPr>
          <w:t>COUNTERPARTS</w:t>
        </w:r>
        <w:r w:rsidR="008300D5">
          <w:rPr>
            <w:noProof/>
            <w:webHidden/>
          </w:rPr>
          <w:tab/>
        </w:r>
        <w:r>
          <w:rPr>
            <w:noProof/>
            <w:webHidden/>
          </w:rPr>
          <w:fldChar w:fldCharType="begin"/>
        </w:r>
        <w:r w:rsidR="008300D5">
          <w:rPr>
            <w:noProof/>
            <w:webHidden/>
          </w:rPr>
          <w:instrText xml:space="preserve"> PAGEREF _Toc235964925 \h </w:instrText>
        </w:r>
        <w:r>
          <w:rPr>
            <w:noProof/>
            <w:webHidden/>
          </w:rPr>
        </w:r>
        <w:r>
          <w:rPr>
            <w:noProof/>
            <w:webHidden/>
          </w:rPr>
          <w:fldChar w:fldCharType="separate"/>
        </w:r>
        <w:r w:rsidR="00642EDF">
          <w:rPr>
            <w:noProof/>
            <w:webHidden/>
          </w:rPr>
          <w:t>14</w:t>
        </w:r>
        <w:r>
          <w:rPr>
            <w:noProof/>
            <w:webHidden/>
          </w:rPr>
          <w:fldChar w:fldCharType="end"/>
        </w:r>
      </w:hyperlink>
    </w:p>
    <w:p w:rsidR="008300D5" w:rsidRDefault="002E107B">
      <w:pPr>
        <w:pStyle w:val="TOC1"/>
        <w:rPr>
          <w:noProof/>
          <w:sz w:val="24"/>
          <w:szCs w:val="24"/>
          <w:lang w:eastAsia="en-GB"/>
        </w:rPr>
      </w:pPr>
      <w:hyperlink w:anchor="_Toc235964926" w:history="1">
        <w:r w:rsidR="008300D5" w:rsidRPr="00D777F4">
          <w:rPr>
            <w:rStyle w:val="Hyperlink"/>
            <w:noProof/>
          </w:rPr>
          <w:t>22</w:t>
        </w:r>
        <w:r w:rsidR="008300D5">
          <w:rPr>
            <w:noProof/>
            <w:sz w:val="24"/>
            <w:szCs w:val="24"/>
            <w:lang w:eastAsia="en-GB"/>
          </w:rPr>
          <w:tab/>
        </w:r>
        <w:r w:rsidR="008300D5" w:rsidRPr="00D777F4">
          <w:rPr>
            <w:rStyle w:val="Hyperlink"/>
            <w:noProof/>
          </w:rPr>
          <w:t>LAW</w:t>
        </w:r>
        <w:r w:rsidR="008300D5">
          <w:rPr>
            <w:noProof/>
            <w:webHidden/>
          </w:rPr>
          <w:tab/>
        </w:r>
        <w:r>
          <w:rPr>
            <w:noProof/>
            <w:webHidden/>
          </w:rPr>
          <w:fldChar w:fldCharType="begin"/>
        </w:r>
        <w:r w:rsidR="008300D5">
          <w:rPr>
            <w:noProof/>
            <w:webHidden/>
          </w:rPr>
          <w:instrText xml:space="preserve"> PAGEREF _Toc235964926 \h </w:instrText>
        </w:r>
        <w:r>
          <w:rPr>
            <w:noProof/>
            <w:webHidden/>
          </w:rPr>
        </w:r>
        <w:r>
          <w:rPr>
            <w:noProof/>
            <w:webHidden/>
          </w:rPr>
          <w:fldChar w:fldCharType="separate"/>
        </w:r>
        <w:r w:rsidR="00642EDF">
          <w:rPr>
            <w:noProof/>
            <w:webHidden/>
          </w:rPr>
          <w:t>14</w:t>
        </w:r>
        <w:r>
          <w:rPr>
            <w:noProof/>
            <w:webHidden/>
          </w:rPr>
          <w:fldChar w:fldCharType="end"/>
        </w:r>
      </w:hyperlink>
    </w:p>
    <w:p w:rsidR="0043731E" w:rsidRDefault="002E107B" w:rsidP="0043731E">
      <w:r>
        <w:fldChar w:fldCharType="end"/>
      </w:r>
    </w:p>
    <w:p w:rsidR="0043731E" w:rsidRDefault="0043731E" w:rsidP="00C66109">
      <w:pPr>
        <w:rPr>
          <w:b/>
          <w:bCs/>
        </w:rPr>
        <w:sectPr w:rsidR="0043731E">
          <w:footerReference w:type="even" r:id="rId7"/>
          <w:footerReference w:type="default" r:id="rId8"/>
          <w:footerReference w:type="first" r:id="rId9"/>
          <w:type w:val="oddPage"/>
          <w:pgSz w:w="11907" w:h="16839" w:code="9"/>
          <w:pgMar w:top="1440" w:right="1913" w:bottom="1440" w:left="1800" w:header="706" w:footer="706" w:gutter="0"/>
          <w:paperSrc w:first="258" w:other="258"/>
          <w:pgNumType w:start="1"/>
          <w:cols w:space="720"/>
          <w:titlePg/>
          <w:docGrid w:linePitch="272"/>
        </w:sectPr>
      </w:pPr>
    </w:p>
    <w:p w:rsidR="0043731E" w:rsidRDefault="0043731E" w:rsidP="00C66109">
      <w:pPr>
        <w:rPr>
          <w:b/>
          <w:bCs/>
        </w:rPr>
      </w:pPr>
    </w:p>
    <w:p w:rsidR="00642EDF" w:rsidRDefault="009072B1" w:rsidP="00642EDF">
      <w:r>
        <w:rPr>
          <w:b/>
          <w:bCs/>
        </w:rPr>
        <w:t xml:space="preserve">THIS DEED is made </w:t>
      </w:r>
      <w:r w:rsidR="007251B0">
        <w:t xml:space="preserve"> </w:t>
      </w:r>
    </w:p>
    <w:p w:rsidR="009072B1" w:rsidRDefault="009072B1" w:rsidP="00642EDF">
      <w:pPr>
        <w:rPr>
          <w:b/>
          <w:bCs/>
        </w:rPr>
      </w:pPr>
      <w:r>
        <w:rPr>
          <w:b/>
          <w:bCs/>
        </w:rPr>
        <w:t>PARTIES</w:t>
      </w:r>
    </w:p>
    <w:tbl>
      <w:tblPr>
        <w:tblW w:w="0" w:type="auto"/>
        <w:tblLook w:val="0000"/>
      </w:tblPr>
      <w:tblGrid>
        <w:gridCol w:w="896"/>
        <w:gridCol w:w="7514"/>
      </w:tblGrid>
      <w:tr w:rsidR="009072B1">
        <w:tc>
          <w:tcPr>
            <w:tcW w:w="908" w:type="dxa"/>
          </w:tcPr>
          <w:p w:rsidR="009072B1" w:rsidRDefault="009072B1">
            <w:pPr>
              <w:numPr>
                <w:ilvl w:val="0"/>
                <w:numId w:val="17"/>
              </w:numPr>
              <w:tabs>
                <w:tab w:val="clear" w:pos="936"/>
                <w:tab w:val="left" w:pos="800"/>
              </w:tabs>
              <w:rPr>
                <w:b/>
                <w:bCs/>
              </w:rPr>
            </w:pPr>
          </w:p>
        </w:tc>
        <w:tc>
          <w:tcPr>
            <w:tcW w:w="7617" w:type="dxa"/>
          </w:tcPr>
          <w:p w:rsidR="009072B1" w:rsidRDefault="00EF59DB" w:rsidP="00EF59DB">
            <w:pPr>
              <w:tabs>
                <w:tab w:val="clear" w:pos="936"/>
                <w:tab w:val="left" w:pos="800"/>
              </w:tabs>
              <w:rPr>
                <w:b/>
                <w:bCs/>
              </w:rPr>
            </w:pPr>
            <w:r>
              <w:rPr>
                <w:b/>
                <w:bCs/>
              </w:rPr>
              <w:t>TRACEY THRELFALL</w:t>
            </w:r>
            <w:r w:rsidR="002C3511">
              <w:rPr>
                <w:b/>
                <w:bCs/>
              </w:rPr>
              <w:t xml:space="preserve"> </w:t>
            </w:r>
            <w:r w:rsidR="009072B1">
              <w:t xml:space="preserve">(the </w:t>
            </w:r>
            <w:r w:rsidR="009072B1">
              <w:rPr>
                <w:b/>
                <w:bCs/>
              </w:rPr>
              <w:t>“</w:t>
            </w:r>
            <w:proofErr w:type="spellStart"/>
            <w:r w:rsidR="0084614B">
              <w:rPr>
                <w:b/>
                <w:bCs/>
              </w:rPr>
              <w:t>Chargor</w:t>
            </w:r>
            <w:proofErr w:type="spellEnd"/>
            <w:r w:rsidR="009072B1">
              <w:rPr>
                <w:b/>
                <w:bCs/>
              </w:rPr>
              <w:t>”</w:t>
            </w:r>
            <w:r w:rsidR="009072B1">
              <w:t>)</w:t>
            </w:r>
            <w:r w:rsidR="0084614B">
              <w:t xml:space="preserve"> of </w:t>
            </w:r>
            <w:r>
              <w:t xml:space="preserve">Bryn Cottage, </w:t>
            </w:r>
            <w:proofErr w:type="spellStart"/>
            <w:r>
              <w:t>Calcutt</w:t>
            </w:r>
            <w:proofErr w:type="spellEnd"/>
            <w:r>
              <w:t xml:space="preserve"> Street, </w:t>
            </w:r>
            <w:proofErr w:type="spellStart"/>
            <w:r>
              <w:t>Cricklade</w:t>
            </w:r>
            <w:proofErr w:type="spellEnd"/>
            <w:r>
              <w:t>, Swindon, SN6 6BD</w:t>
            </w:r>
          </w:p>
        </w:tc>
      </w:tr>
      <w:tr w:rsidR="009072B1">
        <w:tc>
          <w:tcPr>
            <w:tcW w:w="908" w:type="dxa"/>
          </w:tcPr>
          <w:p w:rsidR="009072B1" w:rsidRDefault="009072B1">
            <w:pPr>
              <w:numPr>
                <w:ilvl w:val="0"/>
                <w:numId w:val="17"/>
              </w:numPr>
              <w:tabs>
                <w:tab w:val="clear" w:pos="936"/>
                <w:tab w:val="left" w:pos="800"/>
              </w:tabs>
              <w:rPr>
                <w:b/>
                <w:bCs/>
              </w:rPr>
            </w:pPr>
          </w:p>
        </w:tc>
        <w:tc>
          <w:tcPr>
            <w:tcW w:w="7617" w:type="dxa"/>
          </w:tcPr>
          <w:p w:rsidR="009072B1" w:rsidRDefault="002C3511" w:rsidP="00EF59DB">
            <w:pPr>
              <w:tabs>
                <w:tab w:val="clear" w:pos="936"/>
                <w:tab w:val="left" w:pos="800"/>
              </w:tabs>
              <w:rPr>
                <w:b/>
                <w:bCs/>
              </w:rPr>
            </w:pPr>
            <w:r>
              <w:rPr>
                <w:b/>
                <w:bCs/>
              </w:rPr>
              <w:t xml:space="preserve">DOMINIC CHARLES THRELFALL, </w:t>
            </w:r>
            <w:r w:rsidR="00EF59DB">
              <w:rPr>
                <w:b/>
                <w:bCs/>
              </w:rPr>
              <w:t xml:space="preserve">MICHAEL BRUNSDON </w:t>
            </w:r>
            <w:r w:rsidR="00881DC7" w:rsidRPr="00881DC7">
              <w:rPr>
                <w:bCs/>
              </w:rPr>
              <w:t>acting as and for the</w:t>
            </w:r>
            <w:r w:rsidR="00881DC7">
              <w:rPr>
                <w:b/>
                <w:bCs/>
              </w:rPr>
              <w:t xml:space="preserve"> </w:t>
            </w:r>
            <w:r w:rsidR="0084614B">
              <w:rPr>
                <w:b/>
              </w:rPr>
              <w:t xml:space="preserve">TRUSTEES OF THE </w:t>
            </w:r>
            <w:r w:rsidR="00B85D27">
              <w:rPr>
                <w:b/>
                <w:bCs/>
              </w:rPr>
              <w:t>PEBLEY BEACH LTD SMALL SELF ADMINISTERED SCHEME</w:t>
            </w:r>
            <w:r w:rsidR="00B85D27" w:rsidRPr="0084614B">
              <w:t xml:space="preserve"> </w:t>
            </w:r>
            <w:r w:rsidR="00B85D27">
              <w:t xml:space="preserve">of The Administrator, </w:t>
            </w:r>
            <w:proofErr w:type="spellStart"/>
            <w:r w:rsidR="00B85D27">
              <w:t>Daws</w:t>
            </w:r>
            <w:proofErr w:type="spellEnd"/>
            <w:r w:rsidR="00B85D27">
              <w:t xml:space="preserve"> House, 33-35 </w:t>
            </w:r>
            <w:proofErr w:type="spellStart"/>
            <w:r w:rsidR="00B85D27">
              <w:t>Daws</w:t>
            </w:r>
            <w:proofErr w:type="spellEnd"/>
            <w:r w:rsidR="00B85D27">
              <w:t xml:space="preserve"> Lane, London. NW7 4SD</w:t>
            </w:r>
            <w:r w:rsidR="0084614B">
              <w:t xml:space="preserve"> </w:t>
            </w:r>
            <w:r w:rsidR="009072B1">
              <w:t xml:space="preserve">(the </w:t>
            </w:r>
            <w:r w:rsidR="009072B1">
              <w:rPr>
                <w:b/>
                <w:bCs/>
              </w:rPr>
              <w:t>“</w:t>
            </w:r>
            <w:r w:rsidR="0084614B">
              <w:rPr>
                <w:b/>
                <w:bCs/>
              </w:rPr>
              <w:t>Charge Holders</w:t>
            </w:r>
            <w:r w:rsidR="009072B1">
              <w:rPr>
                <w:b/>
                <w:bCs/>
              </w:rPr>
              <w:t>”</w:t>
            </w:r>
            <w:r w:rsidR="009072B1">
              <w:t>).</w:t>
            </w:r>
          </w:p>
        </w:tc>
      </w:tr>
    </w:tbl>
    <w:p w:rsidR="009072B1" w:rsidRDefault="009072B1">
      <w:pPr>
        <w:ind w:left="936"/>
        <w:rPr>
          <w:b/>
          <w:bCs/>
        </w:rPr>
      </w:pPr>
    </w:p>
    <w:p w:rsidR="009072B1" w:rsidRDefault="009072B1">
      <w:pPr>
        <w:keepNext/>
        <w:ind w:left="936"/>
        <w:rPr>
          <w:bCs/>
        </w:rPr>
      </w:pPr>
      <w:r>
        <w:rPr>
          <w:b/>
          <w:bCs/>
        </w:rPr>
        <w:t>OPERATIVE PROVISIONS</w:t>
      </w:r>
    </w:p>
    <w:p w:rsidR="009072B1" w:rsidRDefault="009072B1">
      <w:pPr>
        <w:pStyle w:val="Heading1"/>
      </w:pPr>
      <w:bookmarkStart w:id="1" w:name="_Toc377290223"/>
      <w:bookmarkStart w:id="2" w:name="_Toc377890621"/>
      <w:bookmarkStart w:id="3" w:name="_Toc385487281"/>
      <w:bookmarkStart w:id="4" w:name="_Toc511644912"/>
      <w:bookmarkStart w:id="5" w:name="_Toc512401748"/>
      <w:bookmarkStart w:id="6" w:name="_Toc512401791"/>
      <w:bookmarkStart w:id="7" w:name="_Toc512401986"/>
      <w:bookmarkStart w:id="8" w:name="_Toc512402091"/>
      <w:bookmarkStart w:id="9" w:name="_Toc512403124"/>
      <w:bookmarkStart w:id="10" w:name="_Toc512404915"/>
      <w:bookmarkStart w:id="11" w:name="_Toc522686215"/>
      <w:bookmarkStart w:id="12" w:name="_Toc522686380"/>
      <w:bookmarkStart w:id="13" w:name="_Toc522686863"/>
      <w:bookmarkStart w:id="14" w:name="_Toc522687158"/>
      <w:bookmarkStart w:id="15" w:name="_Toc522687723"/>
      <w:bookmarkStart w:id="16" w:name="_Toc523055658"/>
      <w:bookmarkStart w:id="17" w:name="_Toc523055731"/>
      <w:bookmarkStart w:id="18" w:name="_Toc523064242"/>
      <w:bookmarkStart w:id="19" w:name="_Toc523749471"/>
      <w:bookmarkStart w:id="20" w:name="_Toc523790361"/>
      <w:bookmarkStart w:id="21" w:name="_Toc58949503"/>
      <w:bookmarkStart w:id="22" w:name="_Toc235964905"/>
      <w: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72B1" w:rsidRDefault="009072B1">
      <w:pPr>
        <w:pStyle w:val="Heading2"/>
      </w:pPr>
      <w:bookmarkStart w:id="23" w:name="_Toc522686381"/>
      <w:bookmarkStart w:id="24" w:name="_Toc522686864"/>
      <w:r>
        <w:t>Definitions</w:t>
      </w:r>
      <w:bookmarkEnd w:id="23"/>
      <w:bookmarkEnd w:id="24"/>
    </w:p>
    <w:p w:rsidR="009072B1" w:rsidRDefault="009072B1">
      <w:r>
        <w:t>In this Deed, the following words and expressions have the following meanings:</w:t>
      </w:r>
    </w:p>
    <w:tbl>
      <w:tblPr>
        <w:tblW w:w="0" w:type="auto"/>
        <w:tblInd w:w="908" w:type="dxa"/>
        <w:tblLook w:val="0000"/>
      </w:tblPr>
      <w:tblGrid>
        <w:gridCol w:w="7502"/>
      </w:tblGrid>
      <w:tr w:rsidR="009072B1" w:rsidTr="00056D5F">
        <w:tc>
          <w:tcPr>
            <w:tcW w:w="7502" w:type="dxa"/>
          </w:tcPr>
          <w:p w:rsidR="009072B1" w:rsidRDefault="009072B1">
            <w:r>
              <w:rPr>
                <w:b/>
                <w:bCs/>
              </w:rPr>
              <w:t xml:space="preserve">“Act” </w:t>
            </w:r>
            <w:r>
              <w:t>means the Law of Property Act 1925;</w:t>
            </w:r>
          </w:p>
        </w:tc>
      </w:tr>
      <w:tr w:rsidR="009072B1" w:rsidTr="00056D5F">
        <w:tc>
          <w:tcPr>
            <w:tcW w:w="7502" w:type="dxa"/>
          </w:tcPr>
          <w:p w:rsidR="009072B1" w:rsidRDefault="009072B1" w:rsidP="00DF109D">
            <w:pPr>
              <w:rPr>
                <w:b/>
                <w:bCs/>
              </w:rPr>
            </w:pPr>
            <w:r>
              <w:rPr>
                <w:b/>
                <w:bCs/>
              </w:rPr>
              <w:t xml:space="preserve">“Charged </w:t>
            </w:r>
            <w:r w:rsidR="0084614B">
              <w:rPr>
                <w:b/>
                <w:bCs/>
              </w:rPr>
              <w:t>Shares</w:t>
            </w:r>
            <w:r>
              <w:rPr>
                <w:b/>
                <w:bCs/>
              </w:rPr>
              <w:t>”</w:t>
            </w:r>
            <w:r w:rsidR="00997E70">
              <w:rPr>
                <w:b/>
                <w:bCs/>
              </w:rPr>
              <w:t xml:space="preserve"> </w:t>
            </w:r>
            <w:r w:rsidR="00053A6C">
              <w:rPr>
                <w:bCs/>
              </w:rPr>
              <w:t xml:space="preserve">means all Ordinary Class </w:t>
            </w:r>
            <w:r w:rsidR="00DF109D">
              <w:rPr>
                <w:bCs/>
              </w:rPr>
              <w:t>C</w:t>
            </w:r>
            <w:r w:rsidR="00053A6C" w:rsidRPr="00997E70">
              <w:rPr>
                <w:bCs/>
              </w:rPr>
              <w:t xml:space="preserve"> </w:t>
            </w:r>
            <w:r w:rsidR="00997E70" w:rsidRPr="00997E70">
              <w:rPr>
                <w:bCs/>
              </w:rPr>
              <w:t xml:space="preserve">Shares </w:t>
            </w:r>
            <w:r w:rsidR="00053A6C">
              <w:rPr>
                <w:bCs/>
              </w:rPr>
              <w:t xml:space="preserve">held from time to time by the </w:t>
            </w:r>
            <w:proofErr w:type="spellStart"/>
            <w:r w:rsidR="00053A6C">
              <w:rPr>
                <w:bCs/>
              </w:rPr>
              <w:t>Chargor</w:t>
            </w:r>
            <w:proofErr w:type="spellEnd"/>
            <w:r w:rsidR="00053A6C">
              <w:rPr>
                <w:bCs/>
              </w:rPr>
              <w:t xml:space="preserve"> as defined by the Special Resolution and Memorandum and Articles of the Company</w:t>
            </w:r>
            <w:r>
              <w:t>;</w:t>
            </w:r>
          </w:p>
        </w:tc>
      </w:tr>
      <w:tr w:rsidR="0084614B" w:rsidTr="00056D5F">
        <w:tc>
          <w:tcPr>
            <w:tcW w:w="7502" w:type="dxa"/>
          </w:tcPr>
          <w:p w:rsidR="0084614B" w:rsidRPr="0084614B" w:rsidRDefault="0084614B" w:rsidP="00B85D27">
            <w:pPr>
              <w:jc w:val="left"/>
              <w:rPr>
                <w:bCs/>
              </w:rPr>
            </w:pPr>
            <w:r>
              <w:rPr>
                <w:b/>
                <w:bCs/>
              </w:rPr>
              <w:t>“</w:t>
            </w:r>
            <w:r w:rsidRPr="006A73A4">
              <w:rPr>
                <w:b/>
                <w:bCs/>
                <w:szCs w:val="22"/>
              </w:rPr>
              <w:t>Company</w:t>
            </w:r>
            <w:r w:rsidRPr="006A73A4">
              <w:rPr>
                <w:bCs/>
                <w:szCs w:val="22"/>
              </w:rPr>
              <w:t xml:space="preserve">” means </w:t>
            </w:r>
            <w:r w:rsidR="00B85D27">
              <w:rPr>
                <w:bCs/>
                <w:szCs w:val="22"/>
              </w:rPr>
              <w:t>PEBLEY BEACH HOLDINGS LIMITED</w:t>
            </w:r>
            <w:r w:rsidRPr="006A73A4">
              <w:rPr>
                <w:szCs w:val="22"/>
              </w:rPr>
              <w:t>, a company incorporated under the laws of England and Wales</w:t>
            </w:r>
            <w:r w:rsidR="00B85D27">
              <w:rPr>
                <w:szCs w:val="22"/>
              </w:rPr>
              <w:t xml:space="preserve">, whose registered office is situate at: West Swindon Motor Park, Paddington Drive, </w:t>
            </w:r>
            <w:proofErr w:type="spellStart"/>
            <w:r w:rsidR="00B85D27">
              <w:rPr>
                <w:szCs w:val="22"/>
              </w:rPr>
              <w:t>Bridgemead</w:t>
            </w:r>
            <w:proofErr w:type="spellEnd"/>
            <w:r w:rsidR="00B85D27">
              <w:rPr>
                <w:szCs w:val="22"/>
              </w:rPr>
              <w:t xml:space="preserve">, </w:t>
            </w:r>
            <w:proofErr w:type="gramStart"/>
            <w:r w:rsidR="00B85D27">
              <w:rPr>
                <w:szCs w:val="22"/>
              </w:rPr>
              <w:t>Swindon</w:t>
            </w:r>
            <w:proofErr w:type="gramEnd"/>
            <w:r w:rsidR="00B85D27">
              <w:rPr>
                <w:szCs w:val="22"/>
              </w:rPr>
              <w:t xml:space="preserve">. </w:t>
            </w:r>
            <w:r w:rsidRPr="006A73A4">
              <w:rPr>
                <w:szCs w:val="22"/>
              </w:rPr>
              <w:t xml:space="preserve"> </w:t>
            </w:r>
            <w:r w:rsidR="00B85D27">
              <w:br/>
              <w:t xml:space="preserve">SN5 7SB </w:t>
            </w:r>
            <w:r w:rsidR="00B85D27" w:rsidRPr="00B85D27">
              <w:rPr>
                <w:b/>
              </w:rPr>
              <w:t>(</w:t>
            </w:r>
            <w:r w:rsidR="00B85D27" w:rsidRPr="00B85D27">
              <w:rPr>
                <w:rStyle w:val="Strong"/>
                <w:b w:val="0"/>
              </w:rPr>
              <w:t>Company No. 04403179</w:t>
            </w:r>
            <w:r w:rsidR="00B85D27" w:rsidRPr="00B85D27">
              <w:rPr>
                <w:b/>
                <w:szCs w:val="22"/>
              </w:rPr>
              <w:t>)</w:t>
            </w:r>
          </w:p>
        </w:tc>
      </w:tr>
      <w:tr w:rsidR="009072B1" w:rsidTr="00056D5F">
        <w:tc>
          <w:tcPr>
            <w:tcW w:w="7502" w:type="dxa"/>
          </w:tcPr>
          <w:p w:rsidR="009072B1" w:rsidRDefault="009072B1" w:rsidP="00881DC7">
            <w:pPr>
              <w:rPr>
                <w:b/>
                <w:bCs/>
              </w:rPr>
            </w:pPr>
            <w:r>
              <w:rPr>
                <w:b/>
                <w:bCs/>
              </w:rPr>
              <w:t>“Default Rate”</w:t>
            </w:r>
            <w:r>
              <w:t xml:space="preserve"> means, in relation to any amount not paid on its due date by the </w:t>
            </w:r>
            <w:proofErr w:type="spellStart"/>
            <w:r w:rsidR="0084614B">
              <w:t>Chargor</w:t>
            </w:r>
            <w:proofErr w:type="spellEnd"/>
            <w:r>
              <w:t xml:space="preserve">, </w:t>
            </w:r>
            <w:r w:rsidR="00881DC7">
              <w:t>1</w:t>
            </w:r>
            <w:r>
              <w:t xml:space="preserve"> % per annum over the base rate from time to time of </w:t>
            </w:r>
            <w:r w:rsidR="006E6864">
              <w:t xml:space="preserve">The Royal </w:t>
            </w:r>
            <w:r>
              <w:t xml:space="preserve">Bank </w:t>
            </w:r>
            <w:r w:rsidR="006E6864">
              <w:t xml:space="preserve">of Scotland </w:t>
            </w:r>
            <w:r w:rsidR="00C66109">
              <w:t>plc</w:t>
            </w:r>
            <w:r>
              <w:t>;</w:t>
            </w:r>
          </w:p>
        </w:tc>
      </w:tr>
      <w:tr w:rsidR="009072B1" w:rsidTr="00056D5F">
        <w:tc>
          <w:tcPr>
            <w:tcW w:w="7502" w:type="dxa"/>
          </w:tcPr>
          <w:p w:rsidR="009072B1" w:rsidRDefault="009072B1">
            <w:r>
              <w:rPr>
                <w:b/>
                <w:bCs/>
              </w:rPr>
              <w:t>“Enforcement Event”</w:t>
            </w:r>
            <w:r>
              <w:t xml:space="preserve"> means any of the following events:</w:t>
            </w:r>
          </w:p>
          <w:p w:rsidR="009072B1" w:rsidRDefault="009072B1">
            <w:pPr>
              <w:numPr>
                <w:ilvl w:val="0"/>
                <w:numId w:val="13"/>
              </w:numPr>
            </w:pPr>
            <w:r>
              <w:t xml:space="preserve">the failure by the </w:t>
            </w:r>
            <w:proofErr w:type="spellStart"/>
            <w:r w:rsidR="00B85D27">
              <w:t>Pebley</w:t>
            </w:r>
            <w:proofErr w:type="spellEnd"/>
            <w:r w:rsidR="00B85D27">
              <w:t xml:space="preserve"> Beach </w:t>
            </w:r>
            <w:r w:rsidR="006A73A4">
              <w:t xml:space="preserve">Limited  </w:t>
            </w:r>
            <w:r w:rsidR="00B85D27">
              <w:t>(</w:t>
            </w:r>
            <w:r w:rsidR="00B85D27">
              <w:rPr>
                <w:rStyle w:val="Strong"/>
              </w:rPr>
              <w:t>Company No. 01288208)</w:t>
            </w:r>
            <w:r>
              <w:t xml:space="preserve"> to pay when due any of the Secured Liabilities; or</w:t>
            </w:r>
          </w:p>
          <w:p w:rsidR="009072B1" w:rsidRDefault="009072B1">
            <w:pPr>
              <w:numPr>
                <w:ilvl w:val="0"/>
                <w:numId w:val="13"/>
              </w:numPr>
            </w:pPr>
            <w:r>
              <w:t>the commencement of the Winding-up of</w:t>
            </w:r>
            <w:r w:rsidR="007251B0">
              <w:t xml:space="preserve"> </w:t>
            </w:r>
            <w:proofErr w:type="spellStart"/>
            <w:r w:rsidR="00B85D27">
              <w:t>Pebley</w:t>
            </w:r>
            <w:proofErr w:type="spellEnd"/>
            <w:r w:rsidR="00B85D27">
              <w:t xml:space="preserve"> Beach Limited  (</w:t>
            </w:r>
            <w:r w:rsidR="00B85D27">
              <w:rPr>
                <w:rStyle w:val="Strong"/>
              </w:rPr>
              <w:t>Company No. 01288208)</w:t>
            </w:r>
            <w:r>
              <w:t>; or</w:t>
            </w:r>
          </w:p>
          <w:p w:rsidR="009072B1" w:rsidRDefault="009072B1">
            <w:pPr>
              <w:numPr>
                <w:ilvl w:val="0"/>
                <w:numId w:val="13"/>
              </w:numPr>
              <w:rPr>
                <w:b/>
                <w:bCs/>
              </w:rPr>
            </w:pPr>
            <w:r>
              <w:t xml:space="preserve">any event which causes the </w:t>
            </w:r>
            <w:r w:rsidR="0084614B">
              <w:t>Charge Holders</w:t>
            </w:r>
            <w:r>
              <w:t xml:space="preserve"> reasonably to believe that any of the Charged </w:t>
            </w:r>
            <w:r w:rsidR="0084614B">
              <w:t>Shares</w:t>
            </w:r>
            <w:r>
              <w:t xml:space="preserve"> </w:t>
            </w:r>
            <w:r w:rsidR="0084614B">
              <w:t>are</w:t>
            </w:r>
            <w:r>
              <w:t xml:space="preserve"> in danger of seizure, distress, diligence or other legal process or that this Security is otherwise for any reason in jeopardy;</w:t>
            </w:r>
          </w:p>
        </w:tc>
      </w:tr>
      <w:tr w:rsidR="009072B1" w:rsidTr="00056D5F">
        <w:tc>
          <w:tcPr>
            <w:tcW w:w="7502" w:type="dxa"/>
          </w:tcPr>
          <w:p w:rsidR="009072B1" w:rsidRDefault="009072B1">
            <w:pPr>
              <w:rPr>
                <w:b/>
                <w:bCs/>
              </w:rPr>
            </w:pPr>
            <w:r>
              <w:rPr>
                <w:b/>
                <w:bCs/>
              </w:rPr>
              <w:t>“Secured Liabilities”</w:t>
            </w:r>
            <w:r>
              <w:t xml:space="preserve"> means each and every liability which the </w:t>
            </w:r>
            <w:r w:rsidR="0084614B">
              <w:t>Company</w:t>
            </w:r>
            <w:r>
              <w:t xml:space="preserve"> may now or hereafter have to the </w:t>
            </w:r>
            <w:r w:rsidR="0084614B">
              <w:t>Charge Holders</w:t>
            </w:r>
            <w:r>
              <w:t xml:space="preserve"> for borrowed money, and whether for </w:t>
            </w:r>
            <w:r>
              <w:lastRenderedPageBreak/>
              <w:t xml:space="preserve">principal, interest or otherwise now or hereafter owing due or incurred by the </w:t>
            </w:r>
            <w:r w:rsidR="0084614B">
              <w:t>Company</w:t>
            </w:r>
            <w:r>
              <w:t xml:space="preserve"> to the </w:t>
            </w:r>
            <w:r w:rsidR="0084614B">
              <w:t>Charge Holders</w:t>
            </w:r>
            <w:r>
              <w:t xml:space="preserve"> in respect of any such liabilities together with all sums covenanted in this Deed to be paid by the </w:t>
            </w:r>
            <w:proofErr w:type="spellStart"/>
            <w:r w:rsidR="0084614B">
              <w:t>Chargor</w:t>
            </w:r>
            <w:proofErr w:type="spellEnd"/>
            <w:r>
              <w:t xml:space="preserve"> to the </w:t>
            </w:r>
            <w:r w:rsidR="0084614B">
              <w:t>Charge Holders</w:t>
            </w:r>
            <w:r>
              <w:t>;</w:t>
            </w:r>
          </w:p>
        </w:tc>
      </w:tr>
      <w:tr w:rsidR="009072B1" w:rsidTr="00056D5F">
        <w:tc>
          <w:tcPr>
            <w:tcW w:w="7502" w:type="dxa"/>
          </w:tcPr>
          <w:p w:rsidR="009072B1" w:rsidRDefault="009072B1">
            <w:pPr>
              <w:rPr>
                <w:b/>
                <w:bCs/>
              </w:rPr>
            </w:pPr>
            <w:r>
              <w:rPr>
                <w:b/>
                <w:bCs/>
              </w:rPr>
              <w:lastRenderedPageBreak/>
              <w:t xml:space="preserve">“Security” </w:t>
            </w:r>
            <w:r>
              <w:t>means the security from time to time constituted by, or pursuant to, this Deed;</w:t>
            </w:r>
          </w:p>
        </w:tc>
      </w:tr>
      <w:tr w:rsidR="009072B1" w:rsidTr="00056D5F">
        <w:tc>
          <w:tcPr>
            <w:tcW w:w="7502" w:type="dxa"/>
          </w:tcPr>
          <w:p w:rsidR="009072B1" w:rsidRDefault="009072B1">
            <w:pPr>
              <w:rPr>
                <w:b/>
                <w:bCs/>
              </w:rPr>
            </w:pPr>
            <w:r>
              <w:rPr>
                <w:b/>
                <w:bCs/>
              </w:rPr>
              <w:t>“Security Interest”</w:t>
            </w:r>
            <w:r>
              <w:t xml:space="preserve"> means any mortgage, charge, pledge, hypothecation, lien, assignment, title retention, option, right of set</w:t>
            </w:r>
            <w:r>
              <w:noBreakHyphen/>
              <w:t>off, security interest, trust arrangement and any other preferential right or agreement to confer security and any transaction which, although in legal terms is not a secured borrowing, has an economic or financial effect similar to that of a secured borrowing;</w:t>
            </w:r>
          </w:p>
        </w:tc>
      </w:tr>
      <w:tr w:rsidR="009072B1" w:rsidTr="00056D5F">
        <w:tc>
          <w:tcPr>
            <w:tcW w:w="7502" w:type="dxa"/>
          </w:tcPr>
          <w:p w:rsidR="009072B1" w:rsidRDefault="009072B1">
            <w:pPr>
              <w:rPr>
                <w:b/>
                <w:bCs/>
              </w:rPr>
            </w:pPr>
            <w:r>
              <w:t>“</w:t>
            </w:r>
            <w:r>
              <w:rPr>
                <w:b/>
                <w:bCs/>
              </w:rPr>
              <w:t>Security Period</w:t>
            </w:r>
            <w:r>
              <w:t xml:space="preserve">” means the period beginning on the date of this Deed and ending on the date on which the </w:t>
            </w:r>
            <w:r w:rsidR="0084614B">
              <w:t>Charge Holders</w:t>
            </w:r>
            <w:r>
              <w:t xml:space="preserve"> </w:t>
            </w:r>
            <w:r w:rsidR="006E6864">
              <w:t>are</w:t>
            </w:r>
            <w:r>
              <w:t xml:space="preserve"> satisfied that all the Secured Liabilities have been unconditionally and irrevocably paid and discharged in full;</w:t>
            </w:r>
          </w:p>
        </w:tc>
      </w:tr>
      <w:tr w:rsidR="009072B1" w:rsidTr="00056D5F">
        <w:tc>
          <w:tcPr>
            <w:tcW w:w="7502" w:type="dxa"/>
          </w:tcPr>
          <w:p w:rsidR="009072B1" w:rsidRDefault="009072B1" w:rsidP="00DF109D">
            <w:r>
              <w:rPr>
                <w:b/>
                <w:bCs/>
              </w:rPr>
              <w:t>“Shares”</w:t>
            </w:r>
            <w:r>
              <w:t xml:space="preserve"> </w:t>
            </w:r>
            <w:r w:rsidR="00997E70">
              <w:t xml:space="preserve">means </w:t>
            </w:r>
            <w:r w:rsidR="00DF109D">
              <w:t>162</w:t>
            </w:r>
            <w:r w:rsidR="00B85D27">
              <w:t xml:space="preserve"> Ordinary </w:t>
            </w:r>
            <w:r w:rsidR="00DF109D">
              <w:t>C</w:t>
            </w:r>
            <w:r w:rsidR="00B85D27">
              <w:t xml:space="preserve"> Shares in the Company  </w:t>
            </w:r>
          </w:p>
        </w:tc>
      </w:tr>
      <w:tr w:rsidR="009072B1" w:rsidTr="00056D5F">
        <w:tc>
          <w:tcPr>
            <w:tcW w:w="7502" w:type="dxa"/>
          </w:tcPr>
          <w:p w:rsidR="009072B1" w:rsidRDefault="009072B1">
            <w:pPr>
              <w:rPr>
                <w:b/>
                <w:bCs/>
              </w:rPr>
            </w:pPr>
            <w:r>
              <w:rPr>
                <w:b/>
                <w:bCs/>
              </w:rPr>
              <w:t>“Tax”</w:t>
            </w:r>
            <w:r>
              <w:t xml:space="preserve"> means and includes any present or future tax (including Value Added Tax), levy, impost, duty, charge, fee, deduction or withholding of any nature and any interest or penalty in respect thereof; and</w:t>
            </w:r>
          </w:p>
        </w:tc>
      </w:tr>
      <w:tr w:rsidR="009072B1" w:rsidTr="00056D5F">
        <w:tc>
          <w:tcPr>
            <w:tcW w:w="7502" w:type="dxa"/>
          </w:tcPr>
          <w:p w:rsidR="009072B1" w:rsidRDefault="009072B1">
            <w:pPr>
              <w:rPr>
                <w:b/>
                <w:bCs/>
              </w:rPr>
            </w:pPr>
            <w:r>
              <w:rPr>
                <w:b/>
                <w:bCs/>
              </w:rPr>
              <w:t>“Winding-up”</w:t>
            </w:r>
            <w:r>
              <w:t xml:space="preserve"> of a person means the administration, amalgamation, reconstruction, reorganisation, dissolution, liquidation, merger or consolidation of that person, and any equivalent or analogous procedure under the laws of any jurisdiction and a reference to </w:t>
            </w:r>
            <w:r>
              <w:rPr>
                <w:b/>
                <w:bCs/>
              </w:rPr>
              <w:t>the commencement</w:t>
            </w:r>
            <w:r>
              <w:t xml:space="preserve"> of any of these includes a reference to the presentation of a petition to a court of competent jurisdiction or the passing of a resolution by the person for, or with a view to, any of them.</w:t>
            </w:r>
          </w:p>
        </w:tc>
      </w:tr>
    </w:tbl>
    <w:p w:rsidR="009072B1" w:rsidRDefault="009072B1"/>
    <w:p w:rsidR="009072B1" w:rsidRDefault="009072B1">
      <w:pPr>
        <w:pStyle w:val="Heading2"/>
      </w:pPr>
      <w:bookmarkStart w:id="25" w:name="_Toc522686382"/>
      <w:bookmarkStart w:id="26" w:name="_Toc522686865"/>
      <w:r>
        <w:t>Interpretation</w:t>
      </w:r>
      <w:bookmarkEnd w:id="25"/>
      <w:bookmarkEnd w:id="26"/>
    </w:p>
    <w:p w:rsidR="009072B1" w:rsidRDefault="009072B1">
      <w:pPr>
        <w:ind w:left="936"/>
      </w:pPr>
      <w:r>
        <w:t>In this Deed, unless the context requires otherwise:</w:t>
      </w:r>
    </w:p>
    <w:p w:rsidR="009072B1" w:rsidRDefault="009072B1">
      <w:pPr>
        <w:pStyle w:val="Heading3"/>
      </w:pPr>
      <w:proofErr w:type="gramStart"/>
      <w:r>
        <w:t>references</w:t>
      </w:r>
      <w:proofErr w:type="gramEnd"/>
      <w:r>
        <w:t xml:space="preserve"> to </w:t>
      </w:r>
      <w:r>
        <w:rPr>
          <w:b/>
          <w:bCs/>
        </w:rPr>
        <w:t xml:space="preserve">the </w:t>
      </w:r>
      <w:proofErr w:type="spellStart"/>
      <w:r w:rsidR="0084614B">
        <w:rPr>
          <w:b/>
          <w:bCs/>
        </w:rPr>
        <w:t>Chargor</w:t>
      </w:r>
      <w:proofErr w:type="spellEnd"/>
      <w:r>
        <w:rPr>
          <w:b/>
          <w:bCs/>
        </w:rPr>
        <w:t xml:space="preserve"> </w:t>
      </w:r>
      <w:r>
        <w:t xml:space="preserve">or </w:t>
      </w:r>
      <w:r>
        <w:rPr>
          <w:b/>
          <w:bCs/>
        </w:rPr>
        <w:t xml:space="preserve">the </w:t>
      </w:r>
      <w:r w:rsidR="0084614B">
        <w:rPr>
          <w:b/>
          <w:bCs/>
        </w:rPr>
        <w:t>Charge Holders</w:t>
      </w:r>
      <w:r>
        <w:rPr>
          <w:b/>
          <w:bCs/>
        </w:rPr>
        <w:t xml:space="preserve"> </w:t>
      </w:r>
      <w:r>
        <w:t xml:space="preserve">shall be construed so as to include </w:t>
      </w:r>
      <w:r w:rsidR="001A7736">
        <w:t>her</w:t>
      </w:r>
      <w:r>
        <w:t xml:space="preserve"> or </w:t>
      </w:r>
      <w:r w:rsidR="006E6864">
        <w:t>their</w:t>
      </w:r>
      <w:r>
        <w:t xml:space="preserve"> successors in title and permitted assignees and transferees;</w:t>
      </w:r>
    </w:p>
    <w:p w:rsidR="009072B1" w:rsidRDefault="009072B1">
      <w:pPr>
        <w:pStyle w:val="Heading3"/>
      </w:pPr>
      <w:bookmarkStart w:id="27" w:name="_Toc522686383"/>
      <w:proofErr w:type="gramStart"/>
      <w:r>
        <w:t>references</w:t>
      </w:r>
      <w:proofErr w:type="gramEnd"/>
      <w:r>
        <w:t xml:space="preserve"> to Clauses are to clauses of this Deed;</w:t>
      </w:r>
      <w:bookmarkEnd w:id="27"/>
    </w:p>
    <w:p w:rsidR="009072B1" w:rsidRDefault="009072B1">
      <w:pPr>
        <w:pStyle w:val="Heading3"/>
      </w:pPr>
      <w:bookmarkStart w:id="28" w:name="bmkTempReOpen"/>
      <w:bookmarkStart w:id="29" w:name="_Toc522686384"/>
      <w:bookmarkEnd w:id="28"/>
      <w:proofErr w:type="gramStart"/>
      <w:r>
        <w:t>headings</w:t>
      </w:r>
      <w:proofErr w:type="gramEnd"/>
      <w:r>
        <w:t xml:space="preserve"> to Clauses and the contents page are for convenience only and are to be ignored in construing this Deed;</w:t>
      </w:r>
      <w:bookmarkEnd w:id="29"/>
    </w:p>
    <w:p w:rsidR="009072B1" w:rsidRDefault="009072B1">
      <w:pPr>
        <w:pStyle w:val="Heading3"/>
      </w:pPr>
      <w:bookmarkStart w:id="30" w:name="_Toc522686385"/>
      <w:r>
        <w:t xml:space="preserve">references to a </w:t>
      </w:r>
      <w:r>
        <w:rPr>
          <w:b/>
          <w:bCs/>
        </w:rPr>
        <w:t>“person”</w:t>
      </w:r>
      <w:r>
        <w:t xml:space="preserve"> are to be construed so as to include any individual, firm, company, government, state or agency of a state, local or municipal authority, or any joint venture, association or partnership (whether or not having separate legal personality);</w:t>
      </w:r>
      <w:bookmarkEnd w:id="30"/>
    </w:p>
    <w:p w:rsidR="009072B1" w:rsidRDefault="009072B1">
      <w:pPr>
        <w:pStyle w:val="Heading3"/>
      </w:pPr>
      <w:bookmarkStart w:id="31" w:name="_Toc522686386"/>
      <w:r>
        <w:t xml:space="preserve">subject to Clause </w:t>
      </w:r>
      <w:r w:rsidR="002E107B">
        <w:fldChar w:fldCharType="begin"/>
      </w:r>
      <w:r>
        <w:instrText xml:space="preserve"> REF _Ref58949863 \r \h </w:instrText>
      </w:r>
      <w:r w:rsidR="002E107B">
        <w:fldChar w:fldCharType="separate"/>
      </w:r>
      <w:r w:rsidR="00642EDF">
        <w:t>6</w:t>
      </w:r>
      <w:r w:rsidR="002E107B">
        <w:fldChar w:fldCharType="end"/>
      </w:r>
      <w:r>
        <w:t xml:space="preserve">, references to any statute or statutory provision are to be construed as references to the same as it may have been, or may from time to time be, amended or re-enacted, and include references to all bylaws, instruments, </w:t>
      </w:r>
      <w:r>
        <w:lastRenderedPageBreak/>
        <w:t xml:space="preserve">orders and regulations for the time being made </w:t>
      </w:r>
      <w:proofErr w:type="spellStart"/>
      <w:r>
        <w:t>thereunder</w:t>
      </w:r>
      <w:proofErr w:type="spellEnd"/>
      <w:r>
        <w:t xml:space="preserve"> or deriving validity </w:t>
      </w:r>
      <w:proofErr w:type="spellStart"/>
      <w:r>
        <w:t>therefrom</w:t>
      </w:r>
      <w:proofErr w:type="spellEnd"/>
      <w:r>
        <w:t>;</w:t>
      </w:r>
      <w:bookmarkEnd w:id="31"/>
    </w:p>
    <w:p w:rsidR="009072B1" w:rsidRDefault="009072B1">
      <w:pPr>
        <w:pStyle w:val="Heading3"/>
      </w:pPr>
      <w:bookmarkStart w:id="32" w:name="_Toc522686387"/>
      <w:r>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bookmarkEnd w:id="32"/>
    </w:p>
    <w:p w:rsidR="009072B1" w:rsidRDefault="009072B1">
      <w:pPr>
        <w:pStyle w:val="Heading3"/>
      </w:pPr>
      <w:bookmarkStart w:id="33" w:name="_Toc522686388"/>
      <w:r>
        <w:t xml:space="preserve">any reference to the </w:t>
      </w:r>
      <w:r>
        <w:rPr>
          <w:b/>
          <w:bCs/>
        </w:rPr>
        <w:t>“</w:t>
      </w:r>
      <w:r w:rsidR="00401382">
        <w:rPr>
          <w:b/>
          <w:bCs/>
        </w:rPr>
        <w:t>Charged Shares</w:t>
      </w:r>
      <w:r>
        <w:rPr>
          <w:b/>
          <w:bCs/>
        </w:rPr>
        <w:t xml:space="preserve">” </w:t>
      </w:r>
      <w:r>
        <w:t xml:space="preserve">shall be a reference to all the </w:t>
      </w:r>
      <w:r w:rsidR="00401382">
        <w:t>Charged Shares</w:t>
      </w:r>
      <w:r>
        <w:t xml:space="preserve"> and/or to each and every part of the </w:t>
      </w:r>
      <w:r w:rsidR="00401382">
        <w:t>Charged Shares</w:t>
      </w:r>
      <w:r>
        <w:t xml:space="preserve"> and reference to any other defined term or noun in the plural number or collective plural shall be interpreted mutatis mutandis in the same manner;</w:t>
      </w:r>
      <w:bookmarkEnd w:id="33"/>
    </w:p>
    <w:p w:rsidR="009072B1" w:rsidRDefault="009072B1">
      <w:pPr>
        <w:pStyle w:val="Heading3"/>
      </w:pPr>
      <w:proofErr w:type="gramStart"/>
      <w:r>
        <w:t>in</w:t>
      </w:r>
      <w:proofErr w:type="gramEnd"/>
      <w:r>
        <w:t xml:space="preserve"> this Deed the masculine gender shall also include the feminine and neuter genders and vice versa;</w:t>
      </w:r>
    </w:p>
    <w:p w:rsidR="009072B1" w:rsidRDefault="009072B1">
      <w:pPr>
        <w:pStyle w:val="Heading3"/>
      </w:pPr>
      <w:bookmarkStart w:id="34" w:name="_Toc522686389"/>
      <w:r>
        <w:t xml:space="preserve">references in this Deed to this </w:t>
      </w:r>
      <w:r>
        <w:rPr>
          <w:b/>
          <w:bCs/>
        </w:rPr>
        <w:t xml:space="preserve">“Deed” </w:t>
      </w:r>
      <w:r>
        <w:t xml:space="preserve">or any other deed, agreement or instrument are references to this Deed, the relevant deed, agreement or instrument as amended, supplemented, replaced or </w:t>
      </w:r>
      <w:proofErr w:type="spellStart"/>
      <w:r>
        <w:t>novated</w:t>
      </w:r>
      <w:proofErr w:type="spellEnd"/>
      <w:r>
        <w:t xml:space="preserve"> from time to time and include references to any document which amends, supplements, replaces, </w:t>
      </w:r>
      <w:proofErr w:type="spellStart"/>
      <w:r>
        <w:t>novates</w:t>
      </w:r>
      <w:proofErr w:type="spellEnd"/>
      <w:r>
        <w:t xml:space="preserve"> or is entered into, made or given pursuant to, or in accordance with, this Deed, the relevant deed, agreement or instrument; and</w:t>
      </w:r>
      <w:bookmarkEnd w:id="34"/>
    </w:p>
    <w:p w:rsidR="009072B1" w:rsidRDefault="009072B1">
      <w:pPr>
        <w:pStyle w:val="Heading3"/>
      </w:pPr>
      <w:bookmarkStart w:id="35" w:name="_Toc522686390"/>
      <w:proofErr w:type="gramStart"/>
      <w:r>
        <w:t>references</w:t>
      </w:r>
      <w:proofErr w:type="gramEnd"/>
      <w:r>
        <w:t xml:space="preserve"> in this Deed to </w:t>
      </w:r>
      <w:r>
        <w:rPr>
          <w:b/>
          <w:bCs/>
        </w:rPr>
        <w:t xml:space="preserve">“including” </w:t>
      </w:r>
      <w:r>
        <w:t xml:space="preserve">and </w:t>
      </w:r>
      <w:r>
        <w:rPr>
          <w:b/>
          <w:bCs/>
        </w:rPr>
        <w:t>“in</w:t>
      </w:r>
      <w:r>
        <w:t xml:space="preserve"> </w:t>
      </w:r>
      <w:r>
        <w:rPr>
          <w:b/>
          <w:bCs/>
        </w:rPr>
        <w:t xml:space="preserve">particular” </w:t>
      </w:r>
      <w:r>
        <w:t>(and other cognate references) shall be construed as not limiting any general words or expressions in connection with which they are used.</w:t>
      </w:r>
      <w:bookmarkEnd w:id="35"/>
    </w:p>
    <w:p w:rsidR="009072B1" w:rsidRDefault="009072B1">
      <w:pPr>
        <w:pStyle w:val="Heading2"/>
      </w:pPr>
      <w:bookmarkStart w:id="36" w:name="_Toc522686391"/>
      <w:bookmarkStart w:id="37" w:name="_Toc522686866"/>
      <w:r>
        <w:t>Law of Property (Miscellaneous Provisions) Act 1989</w:t>
      </w:r>
      <w:bookmarkEnd w:id="36"/>
      <w:bookmarkEnd w:id="37"/>
    </w:p>
    <w:p w:rsidR="009072B1" w:rsidRDefault="009072B1">
      <w:pPr>
        <w:ind w:left="936"/>
      </w:pPr>
      <w:r>
        <w:t xml:space="preserve">The terms of any agreements between the parties hereto in relation to the Secured Liabilities are incorporated in this Deed to the extent required to ensure that any disposition of the </w:t>
      </w:r>
      <w:r w:rsidR="00401382">
        <w:t>Charged Shares</w:t>
      </w:r>
      <w:r>
        <w:t xml:space="preserve"> contained in this Deed is a valid disposition in accordance with section 2(1) of the Law of Property (Miscellaneous Provisions) Act 1989.</w:t>
      </w:r>
    </w:p>
    <w:p w:rsidR="009072B1" w:rsidRDefault="009072B1">
      <w:pPr>
        <w:pStyle w:val="Heading2"/>
      </w:pPr>
      <w:bookmarkStart w:id="38" w:name="_Toc522686394"/>
      <w:bookmarkStart w:id="39" w:name="_Toc522686869"/>
      <w:r>
        <w:t>Contracts (Rights of Third Parties) Act 1999</w:t>
      </w:r>
      <w:bookmarkEnd w:id="38"/>
      <w:bookmarkEnd w:id="39"/>
    </w:p>
    <w:p w:rsidR="009072B1" w:rsidRDefault="009072B1">
      <w:pPr>
        <w:ind w:left="936"/>
      </w:pPr>
      <w:r>
        <w:t>A person who is not a party to this Deed shall not under the Contracts (Rights of Third Parties) Act 1999 be entitled to enforce or enjoy the benefit of any of the terms of this Deed</w:t>
      </w:r>
      <w:r>
        <w:rPr>
          <w:b/>
          <w:bCs/>
          <w:i/>
          <w:iCs/>
        </w:rPr>
        <w:t>,</w:t>
      </w:r>
      <w:r>
        <w:t xml:space="preserve"> except the Receiver, its directors, employees and agents and any delegate or </w:t>
      </w:r>
      <w:proofErr w:type="spellStart"/>
      <w:r>
        <w:t>sub</w:t>
      </w:r>
      <w:r>
        <w:noBreakHyphen/>
        <w:t>delegate</w:t>
      </w:r>
      <w:proofErr w:type="spellEnd"/>
      <w:r>
        <w:t xml:space="preserve"> appointed pursuant to Clause </w:t>
      </w:r>
      <w:r w:rsidR="002E107B">
        <w:fldChar w:fldCharType="begin"/>
      </w:r>
      <w:r>
        <w:instrText xml:space="preserve"> REF _Ref58955439 \r \h </w:instrText>
      </w:r>
      <w:r w:rsidR="002E107B">
        <w:fldChar w:fldCharType="separate"/>
      </w:r>
      <w:r w:rsidR="00642EDF">
        <w:t>9</w:t>
      </w:r>
      <w:r w:rsidR="002E107B">
        <w:fldChar w:fldCharType="end"/>
      </w:r>
      <w:r>
        <w:t>.</w:t>
      </w:r>
    </w:p>
    <w:p w:rsidR="009072B1" w:rsidRDefault="009072B1">
      <w:pPr>
        <w:pStyle w:val="Heading2"/>
      </w:pPr>
      <w:bookmarkStart w:id="40" w:name="_Toc511644952"/>
      <w:bookmarkStart w:id="41" w:name="_Toc512401788"/>
      <w:bookmarkStart w:id="42" w:name="_Toc512401831"/>
      <w:bookmarkStart w:id="43" w:name="_Toc512402026"/>
      <w:bookmarkStart w:id="44" w:name="_Toc512402131"/>
      <w:bookmarkStart w:id="45" w:name="_Toc512403164"/>
      <w:bookmarkStart w:id="46" w:name="_Toc512404955"/>
      <w:bookmarkStart w:id="47" w:name="_Toc522686216"/>
      <w:bookmarkStart w:id="48" w:name="_Toc522686396"/>
      <w:bookmarkStart w:id="49" w:name="_Toc522686871"/>
      <w:bookmarkStart w:id="50" w:name="_Toc522687159"/>
      <w:bookmarkStart w:id="51" w:name="_Toc522687724"/>
      <w:bookmarkStart w:id="52" w:name="_Toc523055659"/>
      <w:r>
        <w:t xml:space="preserve">The </w:t>
      </w:r>
      <w:r w:rsidR="0084614B">
        <w:t>Charge Holders</w:t>
      </w:r>
      <w:r>
        <w:t>’ discretion</w:t>
      </w:r>
      <w:bookmarkEnd w:id="40"/>
      <w:bookmarkEnd w:id="41"/>
      <w:bookmarkEnd w:id="42"/>
      <w:bookmarkEnd w:id="43"/>
      <w:bookmarkEnd w:id="44"/>
      <w:bookmarkEnd w:id="45"/>
      <w:bookmarkEnd w:id="46"/>
      <w:bookmarkEnd w:id="47"/>
      <w:bookmarkEnd w:id="48"/>
      <w:bookmarkEnd w:id="49"/>
      <w:bookmarkEnd w:id="50"/>
      <w:bookmarkEnd w:id="51"/>
      <w:bookmarkEnd w:id="52"/>
    </w:p>
    <w:p w:rsidR="009072B1" w:rsidRDefault="009072B1">
      <w:pPr>
        <w:ind w:left="936"/>
      </w:pPr>
      <w:r>
        <w:t xml:space="preserve">Any liberty or power which may be exercised or any determination which may be made under this Deed by the </w:t>
      </w:r>
      <w:r w:rsidR="0084614B">
        <w:t>Charge Holders</w:t>
      </w:r>
      <w:r>
        <w:t xml:space="preserve"> may be exercised or made in </w:t>
      </w:r>
      <w:r w:rsidR="006E6864">
        <w:t xml:space="preserve">their </w:t>
      </w:r>
      <w:r>
        <w:t xml:space="preserve">absolute and unfettered discretion without any obligation to give reasons </w:t>
      </w:r>
      <w:proofErr w:type="spellStart"/>
      <w:r>
        <w:t>therefor</w:t>
      </w:r>
      <w:proofErr w:type="spellEnd"/>
      <w:r>
        <w:t>.</w:t>
      </w:r>
    </w:p>
    <w:p w:rsidR="006E6864" w:rsidRDefault="006E6864" w:rsidP="006E6864">
      <w:pPr>
        <w:pStyle w:val="Heading2"/>
      </w:pPr>
      <w:r>
        <w:t xml:space="preserve">Acts of the </w:t>
      </w:r>
      <w:r w:rsidR="0084614B">
        <w:t>Charge Holders</w:t>
      </w:r>
    </w:p>
    <w:p w:rsidR="006E6864" w:rsidRPr="00261B1A" w:rsidRDefault="006E6864" w:rsidP="006E6864">
      <w:pPr>
        <w:pStyle w:val="BodyTextIndent"/>
      </w:pPr>
      <w:r>
        <w:t xml:space="preserve">Anything required to be done by the </w:t>
      </w:r>
      <w:r w:rsidR="0084614B">
        <w:t>Charge Holders</w:t>
      </w:r>
      <w:r>
        <w:t xml:space="preserve"> under this Deed may be done by one of them acting for both </w:t>
      </w:r>
      <w:r w:rsidR="0084614B">
        <w:t>Charge Holders</w:t>
      </w:r>
      <w:r>
        <w:t xml:space="preserve">, and the receipt of one </w:t>
      </w:r>
      <w:r w:rsidR="00401382">
        <w:t>Charge</w:t>
      </w:r>
      <w:r>
        <w:t xml:space="preserve"> Holder shall be a good discharge to the </w:t>
      </w:r>
      <w:proofErr w:type="spellStart"/>
      <w:r w:rsidR="0084614B">
        <w:t>Chargor</w:t>
      </w:r>
      <w:proofErr w:type="spellEnd"/>
      <w:r>
        <w:t>.</w:t>
      </w:r>
    </w:p>
    <w:p w:rsidR="009072B1" w:rsidRDefault="009072B1">
      <w:pPr>
        <w:pStyle w:val="Heading1"/>
      </w:pPr>
      <w:bookmarkStart w:id="53" w:name="_Toc511644914"/>
      <w:bookmarkStart w:id="54" w:name="_Toc512401750"/>
      <w:bookmarkStart w:id="55" w:name="_Toc512401793"/>
      <w:bookmarkStart w:id="56" w:name="_Toc512401988"/>
      <w:bookmarkStart w:id="57" w:name="_Toc512402093"/>
      <w:bookmarkStart w:id="58" w:name="_Toc512403126"/>
      <w:bookmarkStart w:id="59" w:name="_Toc512404917"/>
      <w:bookmarkStart w:id="60" w:name="_Toc522686218"/>
      <w:bookmarkStart w:id="61" w:name="_Toc522686411"/>
      <w:bookmarkStart w:id="62" w:name="_Toc522686884"/>
      <w:bookmarkStart w:id="63" w:name="_Toc522687161"/>
      <w:bookmarkStart w:id="64" w:name="_Toc522687726"/>
      <w:bookmarkStart w:id="65" w:name="_Toc523055662"/>
      <w:bookmarkStart w:id="66" w:name="_Toc523055734"/>
      <w:bookmarkStart w:id="67" w:name="_Toc523064245"/>
      <w:bookmarkStart w:id="68" w:name="_Toc523749474"/>
      <w:bookmarkStart w:id="69" w:name="_Toc523790364"/>
      <w:bookmarkStart w:id="70" w:name="_Toc58949506"/>
      <w:bookmarkStart w:id="71" w:name="_Toc235964906"/>
      <w:r>
        <w:lastRenderedPageBreak/>
        <w:t>CHARGING PROVISIONS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9072B1" w:rsidRDefault="009072B1">
      <w:pPr>
        <w:ind w:left="936"/>
      </w:pPr>
      <w:r>
        <w:t xml:space="preserve">The </w:t>
      </w:r>
      <w:proofErr w:type="spellStart"/>
      <w:r w:rsidR="0084614B">
        <w:t>Chargor</w:t>
      </w:r>
      <w:proofErr w:type="spellEnd"/>
      <w:r>
        <w:t xml:space="preserve"> with full title guarantee charges in favour of the </w:t>
      </w:r>
      <w:r w:rsidR="0084614B">
        <w:t>Charge Holders</w:t>
      </w:r>
      <w:r>
        <w:t xml:space="preserve"> for the payment and discharge of the Secured Liabilities by way of fixed charge </w:t>
      </w:r>
      <w:r w:rsidR="00401382">
        <w:t>the Charged Shares</w:t>
      </w:r>
      <w:r w:rsidR="005A778E">
        <w:t xml:space="preserve"> with effect from the date of the loan facility letter</w:t>
      </w:r>
      <w:r w:rsidR="00401382">
        <w:t>.</w:t>
      </w:r>
    </w:p>
    <w:p w:rsidR="009072B1" w:rsidRDefault="009072B1">
      <w:pPr>
        <w:pStyle w:val="Heading1"/>
      </w:pPr>
      <w:bookmarkStart w:id="72" w:name="_Toc511644917"/>
      <w:bookmarkStart w:id="73" w:name="_Toc512401753"/>
      <w:bookmarkStart w:id="74" w:name="_Toc512401796"/>
      <w:bookmarkStart w:id="75" w:name="_Toc512401991"/>
      <w:bookmarkStart w:id="76" w:name="_Toc512402096"/>
      <w:bookmarkStart w:id="77" w:name="_Toc512403129"/>
      <w:bookmarkStart w:id="78" w:name="_Toc512404920"/>
      <w:bookmarkStart w:id="79" w:name="_Toc522686456"/>
      <w:bookmarkStart w:id="80" w:name="_Toc522686901"/>
      <w:bookmarkStart w:id="81" w:name="_Toc522687164"/>
      <w:bookmarkStart w:id="82" w:name="_Toc522687729"/>
      <w:bookmarkStart w:id="83" w:name="_Toc523055665"/>
      <w:bookmarkStart w:id="84" w:name="_Toc523055737"/>
      <w:bookmarkStart w:id="85" w:name="_Toc523064248"/>
      <w:bookmarkStart w:id="86" w:name="_Toc523749477"/>
      <w:bookmarkStart w:id="87" w:name="_Toc523790367"/>
      <w:bookmarkStart w:id="88" w:name="_Toc58949509"/>
      <w:bookmarkStart w:id="89" w:name="_Ref58953765"/>
      <w:bookmarkStart w:id="90" w:name="_Ref58953801"/>
      <w:bookmarkStart w:id="91" w:name="_Toc235964907"/>
      <w:r>
        <w:t xml:space="preserve">RESTRICTIONS ON DEALING WITH CHARGED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401382">
        <w:t>SHARES</w:t>
      </w:r>
      <w:bookmarkEnd w:id="91"/>
    </w:p>
    <w:p w:rsidR="009072B1" w:rsidRDefault="009072B1">
      <w:pPr>
        <w:pStyle w:val="Heading2"/>
      </w:pPr>
      <w:bookmarkStart w:id="92" w:name="_Toc522686458"/>
      <w:bookmarkStart w:id="93" w:name="_Toc522686903"/>
      <w:r>
        <w:t xml:space="preserve">No Security Interests over </w:t>
      </w:r>
      <w:r w:rsidR="00401382">
        <w:t>Charged Shares</w:t>
      </w:r>
      <w:bookmarkEnd w:id="92"/>
      <w:bookmarkEnd w:id="93"/>
    </w:p>
    <w:p w:rsidR="009072B1" w:rsidRDefault="009072B1">
      <w:pPr>
        <w:ind w:left="936"/>
      </w:pPr>
      <w:r>
        <w:t xml:space="preserve">The </w:t>
      </w:r>
      <w:proofErr w:type="spellStart"/>
      <w:r w:rsidR="0084614B">
        <w:t>Chargor</w:t>
      </w:r>
      <w:proofErr w:type="spellEnd"/>
      <w:r>
        <w:t xml:space="preserve"> shall not create or allow </w:t>
      </w:r>
      <w:proofErr w:type="gramStart"/>
      <w:r>
        <w:t>to subsist</w:t>
      </w:r>
      <w:proofErr w:type="gramEnd"/>
      <w:r>
        <w:t xml:space="preserve"> any Security Interest on or over the </w:t>
      </w:r>
      <w:r w:rsidR="00401382">
        <w:t>Charged Shares</w:t>
      </w:r>
      <w:r>
        <w:t>.</w:t>
      </w:r>
    </w:p>
    <w:p w:rsidR="009072B1" w:rsidRDefault="009072B1">
      <w:pPr>
        <w:pStyle w:val="Heading2"/>
      </w:pPr>
      <w:bookmarkStart w:id="94" w:name="_Toc522686459"/>
      <w:bookmarkStart w:id="95" w:name="_Toc522686904"/>
      <w:r>
        <w:t xml:space="preserve">Dealing with </w:t>
      </w:r>
      <w:bookmarkEnd w:id="94"/>
      <w:bookmarkEnd w:id="95"/>
      <w:r w:rsidR="00401382">
        <w:t>Charged Shares</w:t>
      </w:r>
    </w:p>
    <w:p w:rsidR="009072B1" w:rsidRDefault="009072B1">
      <w:pPr>
        <w:ind w:left="936"/>
      </w:pPr>
      <w:r>
        <w:t xml:space="preserve">The </w:t>
      </w:r>
      <w:proofErr w:type="spellStart"/>
      <w:r w:rsidR="0084614B">
        <w:t>Chargor</w:t>
      </w:r>
      <w:proofErr w:type="spellEnd"/>
      <w:r>
        <w:t xml:space="preserve"> shall not sell, </w:t>
      </w:r>
      <w:r w:rsidR="00401382">
        <w:t>transfer,</w:t>
      </w:r>
      <w:r>
        <w:t xml:space="preserve"> deal with or otherwise dispose of the </w:t>
      </w:r>
      <w:r w:rsidR="00401382">
        <w:t>Charged Shares</w:t>
      </w:r>
      <w:r>
        <w:t>.</w:t>
      </w:r>
    </w:p>
    <w:p w:rsidR="009072B1" w:rsidRDefault="009072B1">
      <w:pPr>
        <w:pStyle w:val="Heading2"/>
      </w:pPr>
      <w:bookmarkStart w:id="96" w:name="_Toc522686636"/>
      <w:bookmarkStart w:id="97" w:name="_Toc522687008"/>
      <w:r>
        <w:t>Obligations</w:t>
      </w:r>
      <w:bookmarkEnd w:id="96"/>
      <w:bookmarkEnd w:id="97"/>
    </w:p>
    <w:p w:rsidR="009072B1" w:rsidRDefault="009072B1">
      <w:pPr>
        <w:ind w:left="936"/>
      </w:pPr>
      <w:r>
        <w:t xml:space="preserve">The </w:t>
      </w:r>
      <w:proofErr w:type="spellStart"/>
      <w:r w:rsidR="0084614B">
        <w:t>Chargor</w:t>
      </w:r>
      <w:proofErr w:type="spellEnd"/>
      <w:r>
        <w:t xml:space="preserve"> shall observe and perform all conditions and obligations assumed by </w:t>
      </w:r>
      <w:r w:rsidR="001A7736">
        <w:t>her</w:t>
      </w:r>
      <w:r>
        <w:t xml:space="preserve"> in respect of the </w:t>
      </w:r>
      <w:r w:rsidR="00401382">
        <w:t>Charged Shares</w:t>
      </w:r>
      <w:r>
        <w:t>.</w:t>
      </w:r>
    </w:p>
    <w:p w:rsidR="009072B1" w:rsidRDefault="009072B1">
      <w:pPr>
        <w:pStyle w:val="Heading2"/>
      </w:pPr>
      <w:bookmarkStart w:id="98" w:name="_Toc522686637"/>
      <w:bookmarkStart w:id="99" w:name="_Toc522687009"/>
      <w:r>
        <w:t>Notices</w:t>
      </w:r>
      <w:bookmarkEnd w:id="98"/>
      <w:bookmarkEnd w:id="99"/>
    </w:p>
    <w:p w:rsidR="009072B1" w:rsidRDefault="009072B1">
      <w:pPr>
        <w:ind w:left="936"/>
      </w:pPr>
      <w:r>
        <w:t xml:space="preserve">The </w:t>
      </w:r>
      <w:proofErr w:type="spellStart"/>
      <w:r w:rsidR="0084614B">
        <w:t>Chargor</w:t>
      </w:r>
      <w:proofErr w:type="spellEnd"/>
      <w:r>
        <w:t xml:space="preserve"> shall, immediately following receipt, forward to the </w:t>
      </w:r>
      <w:r w:rsidR="0084614B">
        <w:t>Charge Holders</w:t>
      </w:r>
      <w:r>
        <w:t xml:space="preserve"> all notices, reports, accounts, circulars and other documents relating to or affecting or likely to affect the </w:t>
      </w:r>
      <w:r w:rsidR="00401382">
        <w:t>Charged Shares</w:t>
      </w:r>
      <w:r>
        <w:t>.</w:t>
      </w:r>
    </w:p>
    <w:p w:rsidR="009072B1" w:rsidRDefault="009072B1">
      <w:pPr>
        <w:pStyle w:val="Heading2"/>
      </w:pPr>
      <w:bookmarkStart w:id="100" w:name="_Toc522686638"/>
      <w:bookmarkStart w:id="101" w:name="_Toc522687010"/>
      <w:r>
        <w:t>Voting and other rights before enforceability</w:t>
      </w:r>
      <w:bookmarkEnd w:id="100"/>
      <w:bookmarkEnd w:id="101"/>
    </w:p>
    <w:p w:rsidR="009072B1" w:rsidRDefault="009072B1">
      <w:pPr>
        <w:ind w:left="936"/>
      </w:pPr>
      <w:r>
        <w:t>Until this Security becomes enforceable:</w:t>
      </w:r>
    </w:p>
    <w:p w:rsidR="009072B1" w:rsidRDefault="009072B1">
      <w:pPr>
        <w:pStyle w:val="Heading3"/>
      </w:pPr>
      <w:bookmarkStart w:id="102" w:name="_Toc522686639"/>
      <w:r>
        <w:t xml:space="preserve">all the voting and other rights relating to the </w:t>
      </w:r>
      <w:r w:rsidR="00401382">
        <w:t>Charged Shares</w:t>
      </w:r>
      <w:r>
        <w:t xml:space="preserve"> may be exercised by the </w:t>
      </w:r>
      <w:proofErr w:type="spellStart"/>
      <w:r w:rsidR="0084614B">
        <w:t>Chargor</w:t>
      </w:r>
      <w:proofErr w:type="spellEnd"/>
      <w:r>
        <w:t xml:space="preserve"> or, if the </w:t>
      </w:r>
      <w:r w:rsidR="0084614B">
        <w:t>Charge Holders</w:t>
      </w:r>
      <w:r>
        <w:t xml:space="preserve"> or any nominee of the </w:t>
      </w:r>
      <w:r w:rsidR="0084614B">
        <w:t>Charge Holders</w:t>
      </w:r>
      <w:r>
        <w:t xml:space="preserve"> has been registered as owner of the </w:t>
      </w:r>
      <w:r w:rsidR="00401382">
        <w:t>Charged Shares</w:t>
      </w:r>
      <w:r>
        <w:t xml:space="preserve">, shall be exercised in accordance with the directions of the </w:t>
      </w:r>
      <w:proofErr w:type="spellStart"/>
      <w:r w:rsidR="0084614B">
        <w:t>Chargor</w:t>
      </w:r>
      <w:proofErr w:type="spellEnd"/>
      <w:r>
        <w:t>, in both cases for any purpose not inconsistent with this Deed; and</w:t>
      </w:r>
      <w:bookmarkEnd w:id="102"/>
    </w:p>
    <w:p w:rsidR="009072B1" w:rsidRDefault="009072B1">
      <w:pPr>
        <w:pStyle w:val="Heading3"/>
      </w:pPr>
      <w:bookmarkStart w:id="103" w:name="_Toc522686640"/>
      <w:r>
        <w:t xml:space="preserve">except as otherwise directed by the </w:t>
      </w:r>
      <w:r w:rsidR="0084614B">
        <w:t>Charge Holders</w:t>
      </w:r>
      <w:r>
        <w:t xml:space="preserve"> in writing, all dividends, interest and other distributions paid in respect of the </w:t>
      </w:r>
      <w:r w:rsidR="00401382">
        <w:t>Charged Shares</w:t>
      </w:r>
      <w:r>
        <w:t xml:space="preserve"> shall be paid to the </w:t>
      </w:r>
      <w:proofErr w:type="spellStart"/>
      <w:r w:rsidR="0084614B">
        <w:t>Chargor</w:t>
      </w:r>
      <w:proofErr w:type="spellEnd"/>
      <w:r>
        <w:t>.</w:t>
      </w:r>
      <w:bookmarkEnd w:id="103"/>
    </w:p>
    <w:p w:rsidR="009072B1" w:rsidRDefault="009072B1">
      <w:pPr>
        <w:pStyle w:val="Heading2"/>
      </w:pPr>
      <w:bookmarkStart w:id="104" w:name="_Toc522686641"/>
      <w:bookmarkStart w:id="105" w:name="_Toc522687011"/>
      <w:r>
        <w:t>Rights when this Security becomes enforceable</w:t>
      </w:r>
      <w:bookmarkEnd w:id="104"/>
      <w:bookmarkEnd w:id="105"/>
    </w:p>
    <w:p w:rsidR="009072B1" w:rsidRDefault="009072B1">
      <w:pPr>
        <w:ind w:left="936"/>
      </w:pPr>
      <w:r>
        <w:t xml:space="preserve">Without prejudice to Clause </w:t>
      </w:r>
      <w:r w:rsidR="002E107B">
        <w:fldChar w:fldCharType="begin"/>
      </w:r>
      <w:r>
        <w:instrText xml:space="preserve"> REF _Ref58950458 \r \h </w:instrText>
      </w:r>
      <w:r w:rsidR="002E107B">
        <w:fldChar w:fldCharType="separate"/>
      </w:r>
      <w:r w:rsidR="00642EDF">
        <w:t>6</w:t>
      </w:r>
      <w:r w:rsidR="002E107B">
        <w:fldChar w:fldCharType="end"/>
      </w:r>
      <w:r>
        <w:t>, after this Security has become enforceable (and at all times thereafter):</w:t>
      </w:r>
    </w:p>
    <w:p w:rsidR="009072B1" w:rsidRDefault="009072B1">
      <w:pPr>
        <w:pStyle w:val="Heading3"/>
      </w:pPr>
      <w:bookmarkStart w:id="106" w:name="_Toc522686642"/>
      <w:proofErr w:type="gramStart"/>
      <w:r>
        <w:t>the</w:t>
      </w:r>
      <w:proofErr w:type="gramEnd"/>
      <w:r>
        <w:t xml:space="preserve"> </w:t>
      </w:r>
      <w:r w:rsidR="0084614B">
        <w:t>Charge Holders</w:t>
      </w:r>
      <w:r>
        <w:t xml:space="preserve"> shall be entitled to exercise or direct the exercise of all voting and other rights relating to the </w:t>
      </w:r>
      <w:r w:rsidR="001A0ABB">
        <w:t>Charged Shares</w:t>
      </w:r>
      <w:r>
        <w:t>;</w:t>
      </w:r>
      <w:bookmarkEnd w:id="106"/>
    </w:p>
    <w:p w:rsidR="009072B1" w:rsidRDefault="009072B1">
      <w:pPr>
        <w:pStyle w:val="Heading3"/>
      </w:pPr>
      <w:bookmarkStart w:id="107" w:name="_Toc522686643"/>
      <w:r>
        <w:t xml:space="preserve">the </w:t>
      </w:r>
      <w:proofErr w:type="spellStart"/>
      <w:r w:rsidR="0084614B">
        <w:t>Chargor</w:t>
      </w:r>
      <w:proofErr w:type="spellEnd"/>
      <w:r>
        <w:t xml:space="preserve"> shall comply or procure the compliance with any directions of the </w:t>
      </w:r>
      <w:r w:rsidR="0084614B">
        <w:t>Charge Holders</w:t>
      </w:r>
      <w:r>
        <w:t xml:space="preserve"> in respect of the exercise of such voting and other rights, and shall deliver to the </w:t>
      </w:r>
      <w:r w:rsidR="0084614B">
        <w:t>Charge Holders</w:t>
      </w:r>
      <w:r>
        <w:t xml:space="preserve"> such forms of proxy or other appropriate </w:t>
      </w:r>
      <w:r>
        <w:lastRenderedPageBreak/>
        <w:t xml:space="preserve">forms of authorisation to enable the </w:t>
      </w:r>
      <w:r w:rsidR="0084614B">
        <w:t>Charge Holders</w:t>
      </w:r>
      <w:r>
        <w:t xml:space="preserve"> to exercise such voting and other rights;</w:t>
      </w:r>
      <w:bookmarkEnd w:id="107"/>
    </w:p>
    <w:p w:rsidR="009072B1" w:rsidRDefault="009072B1">
      <w:pPr>
        <w:pStyle w:val="Heading3"/>
      </w:pPr>
      <w:bookmarkStart w:id="108" w:name="_Toc522686644"/>
      <w:proofErr w:type="gramStart"/>
      <w:r>
        <w:t>the</w:t>
      </w:r>
      <w:proofErr w:type="gramEnd"/>
      <w:r>
        <w:t xml:space="preserve"> </w:t>
      </w:r>
      <w:r w:rsidR="0084614B">
        <w:t>Charge Holders</w:t>
      </w:r>
      <w:r>
        <w:t xml:space="preserve"> shall be entitled to receive and retain all dividends, interest and other distributions paid in respect of the </w:t>
      </w:r>
      <w:r w:rsidR="001A0ABB">
        <w:t>Charged Shares</w:t>
      </w:r>
      <w:r>
        <w:t xml:space="preserve"> which the </w:t>
      </w:r>
      <w:r w:rsidR="0084614B">
        <w:t>Charge Holders</w:t>
      </w:r>
      <w:r>
        <w:t xml:space="preserve"> shall apply in accordance with Clause </w:t>
      </w:r>
      <w:bookmarkEnd w:id="108"/>
      <w:r w:rsidR="002E107B">
        <w:fldChar w:fldCharType="begin"/>
      </w:r>
      <w:r>
        <w:instrText xml:space="preserve"> REF _Ref58950478 \r \h </w:instrText>
      </w:r>
      <w:r w:rsidR="002E107B">
        <w:fldChar w:fldCharType="separate"/>
      </w:r>
      <w:r w:rsidR="00642EDF">
        <w:t>8</w:t>
      </w:r>
      <w:r w:rsidR="002E107B">
        <w:fldChar w:fldCharType="end"/>
      </w:r>
      <w:r>
        <w:t>.</w:t>
      </w:r>
    </w:p>
    <w:p w:rsidR="009072B1" w:rsidRDefault="009072B1">
      <w:pPr>
        <w:pStyle w:val="Heading2"/>
      </w:pPr>
      <w:r>
        <w:t xml:space="preserve">Deposit of certificate </w:t>
      </w:r>
    </w:p>
    <w:p w:rsidR="009072B1" w:rsidRDefault="00997E70">
      <w:pPr>
        <w:ind w:left="936"/>
      </w:pPr>
      <w:r>
        <w:t>T</w:t>
      </w:r>
      <w:r w:rsidR="009072B1">
        <w:t xml:space="preserve">he </w:t>
      </w:r>
      <w:proofErr w:type="spellStart"/>
      <w:r w:rsidR="0084614B">
        <w:t>Chargor</w:t>
      </w:r>
      <w:proofErr w:type="spellEnd"/>
      <w:r w:rsidR="009072B1">
        <w:t xml:space="preserve"> shall, on the date of this Deed deposit with the </w:t>
      </w:r>
      <w:r w:rsidR="0084614B">
        <w:t>Charge Holders</w:t>
      </w:r>
      <w:r w:rsidR="009072B1">
        <w:t>:</w:t>
      </w:r>
    </w:p>
    <w:p w:rsidR="009072B1" w:rsidRDefault="009072B1">
      <w:pPr>
        <w:pStyle w:val="Heading3"/>
      </w:pPr>
      <w:proofErr w:type="gramStart"/>
      <w:r>
        <w:t>all</w:t>
      </w:r>
      <w:proofErr w:type="gramEnd"/>
      <w:r>
        <w:t xml:space="preserve"> stock and certificates and other documents evidencing title to the </w:t>
      </w:r>
      <w:r w:rsidR="001A0ABB">
        <w:t>Charged Shares</w:t>
      </w:r>
      <w:r>
        <w:t>;</w:t>
      </w:r>
    </w:p>
    <w:p w:rsidR="009072B1" w:rsidRDefault="009072B1">
      <w:pPr>
        <w:pStyle w:val="Heading3"/>
      </w:pPr>
      <w:proofErr w:type="gramStart"/>
      <w:r>
        <w:t>duly</w:t>
      </w:r>
      <w:proofErr w:type="gramEnd"/>
      <w:r>
        <w:t xml:space="preserve"> executed undated blank transfer forms in respect of the </w:t>
      </w:r>
      <w:r w:rsidR="001A0ABB">
        <w:t>Charged Shares</w:t>
      </w:r>
      <w:r>
        <w:t>; and</w:t>
      </w:r>
    </w:p>
    <w:p w:rsidR="009072B1" w:rsidRDefault="009072B1">
      <w:pPr>
        <w:pStyle w:val="Heading3"/>
      </w:pPr>
      <w:r>
        <w:t xml:space="preserve">such other documentation relating to the </w:t>
      </w:r>
      <w:r w:rsidR="001A0ABB">
        <w:t>Charged Shares</w:t>
      </w:r>
      <w:r>
        <w:t xml:space="preserve"> as the </w:t>
      </w:r>
      <w:r w:rsidR="0084614B">
        <w:t>Charge Holders</w:t>
      </w:r>
      <w:r>
        <w:t xml:space="preserve"> shall require in order to perfect the Security Interest intended to be created by this Deed or for vesting or enabling the </w:t>
      </w:r>
      <w:r w:rsidR="0084614B">
        <w:t>Charge Holders</w:t>
      </w:r>
      <w:r>
        <w:t xml:space="preserve"> to vest the </w:t>
      </w:r>
      <w:r w:rsidR="001A0ABB">
        <w:t>Charged Shares</w:t>
      </w:r>
      <w:r>
        <w:t xml:space="preserve"> in </w:t>
      </w:r>
      <w:r w:rsidR="00F74370">
        <w:t>themselves</w:t>
      </w:r>
      <w:r>
        <w:t xml:space="preserve">, </w:t>
      </w:r>
      <w:r w:rsidR="00F74370">
        <w:t>their</w:t>
      </w:r>
      <w:r>
        <w:t xml:space="preserve"> nominees or any purchaser,</w:t>
      </w:r>
    </w:p>
    <w:p w:rsidR="009072B1" w:rsidRDefault="009072B1">
      <w:pPr>
        <w:pStyle w:val="BodyTextIndent"/>
      </w:pPr>
      <w:proofErr w:type="gramStart"/>
      <w:r>
        <w:t>all</w:t>
      </w:r>
      <w:proofErr w:type="gramEnd"/>
      <w:r>
        <w:t xml:space="preserve"> of which the </w:t>
      </w:r>
      <w:r w:rsidR="0084614B">
        <w:t>Charge Holders</w:t>
      </w:r>
      <w:r>
        <w:t xml:space="preserve"> shall be entitled to retain throughout the Security Period.</w:t>
      </w:r>
    </w:p>
    <w:p w:rsidR="009072B1" w:rsidRDefault="009072B1">
      <w:pPr>
        <w:pStyle w:val="Heading2"/>
      </w:pPr>
      <w:bookmarkStart w:id="109" w:name="_Toc522686646"/>
      <w:bookmarkStart w:id="110" w:name="_Toc522687013"/>
      <w:r>
        <w:t xml:space="preserve">Completion of transfer forms by the </w:t>
      </w:r>
      <w:r w:rsidR="0084614B">
        <w:t>Charge Holders</w:t>
      </w:r>
      <w:bookmarkEnd w:id="109"/>
      <w:bookmarkEnd w:id="110"/>
    </w:p>
    <w:p w:rsidR="009072B1" w:rsidRDefault="009072B1">
      <w:pPr>
        <w:ind w:left="936"/>
      </w:pPr>
      <w:r>
        <w:t xml:space="preserve">Without prejudice to Clause </w:t>
      </w:r>
      <w:r w:rsidR="002E107B">
        <w:fldChar w:fldCharType="begin"/>
      </w:r>
      <w:r>
        <w:instrText xml:space="preserve"> REF _Ref58950513 \r \h </w:instrText>
      </w:r>
      <w:r w:rsidR="002E107B">
        <w:fldChar w:fldCharType="separate"/>
      </w:r>
      <w:r w:rsidR="00642EDF">
        <w:t>6</w:t>
      </w:r>
      <w:r w:rsidR="002E107B">
        <w:fldChar w:fldCharType="end"/>
      </w:r>
      <w:r>
        <w:t xml:space="preserve">, the </w:t>
      </w:r>
      <w:r w:rsidR="0084614B">
        <w:t>Charge Holders</w:t>
      </w:r>
      <w:r>
        <w:t xml:space="preserve"> may at any time following the occurrence of an Enforcement Event or, at any time, if the </w:t>
      </w:r>
      <w:r w:rsidR="0084614B">
        <w:t>Charge Holders</w:t>
      </w:r>
      <w:r>
        <w:t xml:space="preserve"> reasonably considers that this Security (whether in relation to the </w:t>
      </w:r>
      <w:r w:rsidR="001A0ABB">
        <w:t>Charged Shares</w:t>
      </w:r>
      <w:r>
        <w:t xml:space="preserve"> or otherwise) is in jeopardy, complete the transfer forms on behalf of the </w:t>
      </w:r>
      <w:proofErr w:type="spellStart"/>
      <w:r w:rsidR="0084614B">
        <w:t>Chargor</w:t>
      </w:r>
      <w:proofErr w:type="spellEnd"/>
      <w:r>
        <w:t xml:space="preserve"> in favour of </w:t>
      </w:r>
      <w:r w:rsidR="00F74370">
        <w:t>themselves</w:t>
      </w:r>
      <w:r>
        <w:t xml:space="preserve"> or, following the occurrence of an Enforcement Event, in favour of such other person as </w:t>
      </w:r>
      <w:r w:rsidR="00F74370">
        <w:t>t</w:t>
      </w:r>
      <w:r>
        <w:t>he</w:t>
      </w:r>
      <w:r w:rsidR="00F74370">
        <w:t>y</w:t>
      </w:r>
      <w:r>
        <w:t xml:space="preserve"> shall select and present them for registration.</w:t>
      </w:r>
    </w:p>
    <w:p w:rsidR="009072B1" w:rsidRDefault="009072B1">
      <w:pPr>
        <w:pStyle w:val="Heading1"/>
      </w:pPr>
      <w:bookmarkStart w:id="111" w:name="_Toc511644928"/>
      <w:bookmarkStart w:id="112" w:name="_Toc512401764"/>
      <w:bookmarkStart w:id="113" w:name="_Toc512401807"/>
      <w:bookmarkStart w:id="114" w:name="_Toc512402002"/>
      <w:bookmarkStart w:id="115" w:name="_Toc512402107"/>
      <w:bookmarkStart w:id="116" w:name="_Toc512403140"/>
      <w:bookmarkStart w:id="117" w:name="_Toc512404931"/>
      <w:bookmarkStart w:id="118" w:name="_Toc522686656"/>
      <w:bookmarkStart w:id="119" w:name="_Toc522687016"/>
      <w:bookmarkStart w:id="120" w:name="_Toc522687175"/>
      <w:bookmarkStart w:id="121" w:name="_Toc522687740"/>
      <w:bookmarkStart w:id="122" w:name="_Toc523055676"/>
      <w:bookmarkStart w:id="123" w:name="_Toc523055748"/>
      <w:bookmarkStart w:id="124" w:name="_Toc523064259"/>
      <w:bookmarkStart w:id="125" w:name="_Toc523749486"/>
      <w:bookmarkStart w:id="126" w:name="_Toc523790376"/>
      <w:bookmarkStart w:id="127" w:name="_Toc58949517"/>
      <w:bookmarkStart w:id="128" w:name="_Ref58950536"/>
      <w:bookmarkStart w:id="129" w:name="_Toc235964908"/>
      <w:r>
        <w:t>CERTIFICATIONS, REPRESENTATIONS AND WARRANTIES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072B1" w:rsidRDefault="009072B1">
      <w:pPr>
        <w:pStyle w:val="Heading2"/>
      </w:pPr>
      <w:bookmarkStart w:id="130" w:name="_Toc522686657"/>
      <w:bookmarkStart w:id="131" w:name="_Toc522687017"/>
      <w:r>
        <w:t>Nature and timing</w:t>
      </w:r>
      <w:bookmarkEnd w:id="130"/>
      <w:bookmarkEnd w:id="131"/>
    </w:p>
    <w:p w:rsidR="009072B1" w:rsidRDefault="009072B1">
      <w:pPr>
        <w:ind w:left="936"/>
      </w:pPr>
      <w:r>
        <w:t xml:space="preserve">The representations and warranties set out in this Clause </w:t>
      </w:r>
      <w:r w:rsidR="002E107B">
        <w:fldChar w:fldCharType="begin"/>
      </w:r>
      <w:r>
        <w:instrText xml:space="preserve"> REF _Ref58950536 \r \h </w:instrText>
      </w:r>
      <w:r w:rsidR="002E107B">
        <w:fldChar w:fldCharType="separate"/>
      </w:r>
      <w:r w:rsidR="00642EDF">
        <w:t>4</w:t>
      </w:r>
      <w:r w:rsidR="002E107B">
        <w:fldChar w:fldCharType="end"/>
      </w:r>
      <w:r>
        <w:t xml:space="preserve"> are made in favour of the </w:t>
      </w:r>
      <w:r w:rsidR="0084614B">
        <w:t>Charge Holders</w:t>
      </w:r>
      <w:r>
        <w:t xml:space="preserve"> with the knowledge and intention that the </w:t>
      </w:r>
      <w:r w:rsidR="0084614B">
        <w:t>Charge Holders</w:t>
      </w:r>
      <w:r>
        <w:t xml:space="preserve"> </w:t>
      </w:r>
      <w:r w:rsidR="00F74370">
        <w:t>are</w:t>
      </w:r>
      <w:r>
        <w:t xml:space="preserve"> relying on and shall rely on them throughout the Security Period.</w:t>
      </w:r>
    </w:p>
    <w:p w:rsidR="009072B1" w:rsidRDefault="009072B1">
      <w:pPr>
        <w:pStyle w:val="Heading2"/>
      </w:pPr>
      <w:bookmarkStart w:id="132" w:name="_Toc522686659"/>
      <w:bookmarkStart w:id="133" w:name="_Toc522687019"/>
      <w:r>
        <w:t xml:space="preserve">Ownership of </w:t>
      </w:r>
      <w:r w:rsidR="00401382">
        <w:t>Charged Shares</w:t>
      </w:r>
      <w:bookmarkEnd w:id="132"/>
      <w:bookmarkEnd w:id="133"/>
    </w:p>
    <w:p w:rsidR="009072B1" w:rsidRDefault="009072B1">
      <w:pPr>
        <w:ind w:left="936"/>
      </w:pPr>
      <w:r>
        <w:t xml:space="preserve">The </w:t>
      </w:r>
      <w:proofErr w:type="spellStart"/>
      <w:r w:rsidR="0084614B">
        <w:t>Chargor</w:t>
      </w:r>
      <w:proofErr w:type="spellEnd"/>
      <w:r>
        <w:t xml:space="preserve"> represents and warrants that </w:t>
      </w:r>
      <w:r w:rsidR="001A7736">
        <w:t>she</w:t>
      </w:r>
      <w:r>
        <w:t xml:space="preserve"> is now and undertakes that </w:t>
      </w:r>
      <w:r w:rsidR="001A7736">
        <w:t>she</w:t>
      </w:r>
      <w:r>
        <w:t xml:space="preserve"> shall, throughout the Security Period, be the sole, lawful and beneficial owner of all the </w:t>
      </w:r>
      <w:r w:rsidR="00401382">
        <w:t>Charged Shares</w:t>
      </w:r>
      <w:r>
        <w:t xml:space="preserve"> free from any Security Interest.</w:t>
      </w:r>
    </w:p>
    <w:p w:rsidR="009072B1" w:rsidRDefault="009072B1">
      <w:pPr>
        <w:pStyle w:val="Heading2"/>
      </w:pPr>
      <w:bookmarkStart w:id="134" w:name="_Toc522686661"/>
      <w:bookmarkStart w:id="135" w:name="_Toc522687021"/>
      <w:r>
        <w:t>Disposal of prior rights</w:t>
      </w:r>
      <w:bookmarkEnd w:id="134"/>
      <w:bookmarkEnd w:id="135"/>
    </w:p>
    <w:p w:rsidR="009072B1" w:rsidRDefault="009072B1" w:rsidP="001A0ABB">
      <w:pPr>
        <w:ind w:left="936"/>
      </w:pPr>
      <w:r>
        <w:t xml:space="preserve">The </w:t>
      </w:r>
      <w:proofErr w:type="spellStart"/>
      <w:r w:rsidR="0084614B">
        <w:t>Chargor</w:t>
      </w:r>
      <w:proofErr w:type="spellEnd"/>
      <w:r>
        <w:t xml:space="preserve"> represents and warrants that, before the date of this Deed, </w:t>
      </w:r>
      <w:r w:rsidR="001A7736">
        <w:t>she</w:t>
      </w:r>
      <w:r w:rsidR="001A0ABB">
        <w:t xml:space="preserve"> had not </w:t>
      </w:r>
      <w:bookmarkStart w:id="136" w:name="_Toc522686662"/>
      <w:r>
        <w:t xml:space="preserve">sold or granted any rights of pre-emption over or agreed to sell or grant any right of pre-emption over the </w:t>
      </w:r>
      <w:r w:rsidR="00401382">
        <w:t>Charged Shares</w:t>
      </w:r>
      <w:bookmarkEnd w:id="136"/>
      <w:r w:rsidR="001A0ABB">
        <w:t>.</w:t>
      </w:r>
    </w:p>
    <w:p w:rsidR="009072B1" w:rsidRDefault="009072B1">
      <w:pPr>
        <w:pStyle w:val="Heading1"/>
      </w:pPr>
      <w:bookmarkStart w:id="137" w:name="_Toc511644930"/>
      <w:bookmarkStart w:id="138" w:name="_Toc512401766"/>
      <w:bookmarkStart w:id="139" w:name="_Toc512401809"/>
      <w:bookmarkStart w:id="140" w:name="_Toc512402004"/>
      <w:bookmarkStart w:id="141" w:name="_Toc512402109"/>
      <w:bookmarkStart w:id="142" w:name="_Toc512403142"/>
      <w:bookmarkStart w:id="143" w:name="_Toc512404933"/>
      <w:bookmarkStart w:id="144" w:name="_Toc522686685"/>
      <w:bookmarkStart w:id="145" w:name="_Toc522687034"/>
      <w:bookmarkStart w:id="146" w:name="_Toc522687177"/>
      <w:bookmarkStart w:id="147" w:name="_Toc522687742"/>
      <w:bookmarkStart w:id="148" w:name="_Toc523055678"/>
      <w:bookmarkStart w:id="149" w:name="_Toc523055750"/>
      <w:bookmarkStart w:id="150" w:name="_Toc523064261"/>
      <w:bookmarkStart w:id="151" w:name="_Toc523749488"/>
      <w:bookmarkStart w:id="152" w:name="_Toc523790378"/>
      <w:bookmarkStart w:id="153" w:name="_Toc58949519"/>
      <w:bookmarkStart w:id="154" w:name="_Toc235964909"/>
      <w:r>
        <w:lastRenderedPageBreak/>
        <w:t>SECURITY TO BECOME ENFORCEABLE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72B1" w:rsidRDefault="009072B1">
      <w:pPr>
        <w:pStyle w:val="Heading2"/>
      </w:pPr>
      <w:bookmarkStart w:id="155" w:name="_Toc522686686"/>
      <w:bookmarkStart w:id="156" w:name="_Toc522687035"/>
      <w:bookmarkStart w:id="157" w:name="_Ref58950605"/>
      <w:r>
        <w:t>Powers arising</w:t>
      </w:r>
      <w:bookmarkEnd w:id="155"/>
      <w:bookmarkEnd w:id="156"/>
      <w:bookmarkEnd w:id="157"/>
    </w:p>
    <w:p w:rsidR="009072B1" w:rsidRDefault="009072B1">
      <w:pPr>
        <w:ind w:left="936"/>
      </w:pPr>
      <w:r>
        <w:t xml:space="preserve">The Secured Liabilities shall be deemed to have become due and payable, and the power of sale and other powers conferred on mortgagees by section 101 of the Act as varied and extended by this Deed shall arise, immediately on execution of this Deed by the </w:t>
      </w:r>
      <w:proofErr w:type="spellStart"/>
      <w:r w:rsidR="0084614B">
        <w:t>Chargor</w:t>
      </w:r>
      <w:proofErr w:type="spellEnd"/>
      <w:r>
        <w:t>.</w:t>
      </w:r>
    </w:p>
    <w:p w:rsidR="009072B1" w:rsidRDefault="009072B1">
      <w:pPr>
        <w:pStyle w:val="Heading2"/>
      </w:pPr>
      <w:bookmarkStart w:id="158" w:name="_Toc522686687"/>
      <w:bookmarkStart w:id="159" w:name="_Toc522687036"/>
      <w:r>
        <w:t>Powers exercisable</w:t>
      </w:r>
      <w:bookmarkEnd w:id="158"/>
      <w:bookmarkEnd w:id="159"/>
    </w:p>
    <w:p w:rsidR="009072B1" w:rsidRDefault="009072B1">
      <w:pPr>
        <w:ind w:left="936"/>
      </w:pPr>
      <w:r>
        <w:t xml:space="preserve">Neither section 93 nor section 103 of the Act shall apply to this Deed and the powers referred to in Clause </w:t>
      </w:r>
      <w:r w:rsidR="002E107B">
        <w:fldChar w:fldCharType="begin"/>
      </w:r>
      <w:r>
        <w:instrText xml:space="preserve"> REF _Ref58950605 \r \h </w:instrText>
      </w:r>
      <w:r w:rsidR="002E107B">
        <w:fldChar w:fldCharType="separate"/>
      </w:r>
      <w:r w:rsidR="00642EDF">
        <w:t>5.1</w:t>
      </w:r>
      <w:r w:rsidR="002E107B">
        <w:fldChar w:fldCharType="end"/>
      </w:r>
      <w:r>
        <w:t xml:space="preserve"> may be exercised by the </w:t>
      </w:r>
      <w:r w:rsidR="0084614B">
        <w:t>Charge Holders</w:t>
      </w:r>
      <w:r>
        <w:t xml:space="preserve"> and this Security shall become enforceable without notice to the </w:t>
      </w:r>
      <w:proofErr w:type="spellStart"/>
      <w:r w:rsidR="0084614B">
        <w:t>Chargor</w:t>
      </w:r>
      <w:proofErr w:type="spellEnd"/>
      <w:r>
        <w:t xml:space="preserve"> on or any time after an Enforcement Event has occurred.</w:t>
      </w:r>
    </w:p>
    <w:p w:rsidR="008B65D4" w:rsidRDefault="008B65D4" w:rsidP="008B65D4">
      <w:pPr>
        <w:pStyle w:val="Heading1"/>
      </w:pPr>
      <w:bookmarkStart w:id="160" w:name="_Toc511644932"/>
      <w:bookmarkStart w:id="161" w:name="_Toc512401768"/>
      <w:bookmarkStart w:id="162" w:name="_Toc512401811"/>
      <w:bookmarkStart w:id="163" w:name="_Toc512402006"/>
      <w:bookmarkStart w:id="164" w:name="_Toc512402111"/>
      <w:bookmarkStart w:id="165" w:name="_Toc512403144"/>
      <w:bookmarkStart w:id="166" w:name="_Toc512404935"/>
      <w:bookmarkStart w:id="167" w:name="_Toc522686694"/>
      <w:bookmarkStart w:id="168" w:name="_Toc522687041"/>
      <w:bookmarkStart w:id="169" w:name="_Toc522687179"/>
      <w:bookmarkStart w:id="170" w:name="_Toc522687744"/>
      <w:bookmarkStart w:id="171" w:name="_Toc523055680"/>
      <w:bookmarkStart w:id="172" w:name="_Toc523055752"/>
      <w:bookmarkStart w:id="173" w:name="_Toc523064263"/>
      <w:bookmarkStart w:id="174" w:name="_Toc523749490"/>
      <w:bookmarkStart w:id="175" w:name="_Toc523790380"/>
      <w:bookmarkStart w:id="176" w:name="_Toc58949521"/>
      <w:bookmarkStart w:id="177" w:name="_Ref58949863"/>
      <w:bookmarkStart w:id="178" w:name="_Ref58950458"/>
      <w:bookmarkStart w:id="179" w:name="_Ref58950513"/>
      <w:bookmarkStart w:id="180" w:name="_Ref58950654"/>
      <w:bookmarkStart w:id="181" w:name="_Ref58950666"/>
      <w:bookmarkStart w:id="182" w:name="_Toc235964910"/>
      <w:r>
        <w:t xml:space="preserve">POWERS OF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CHARGE HOLDERS</w:t>
      </w:r>
      <w:bookmarkEnd w:id="182"/>
    </w:p>
    <w:p w:rsidR="008B65D4" w:rsidRDefault="008B65D4" w:rsidP="008B65D4">
      <w:pPr>
        <w:pStyle w:val="Heading2"/>
      </w:pPr>
      <w:bookmarkStart w:id="183" w:name="_Toc522686695"/>
      <w:bookmarkStart w:id="184" w:name="_Toc522687042"/>
      <w:r>
        <w:t>Powers</w:t>
      </w:r>
      <w:bookmarkEnd w:id="183"/>
      <w:bookmarkEnd w:id="184"/>
    </w:p>
    <w:p w:rsidR="008B65D4" w:rsidRDefault="008B65D4" w:rsidP="008B65D4">
      <w:pPr>
        <w:ind w:left="936"/>
      </w:pPr>
      <w:r>
        <w:t xml:space="preserve">The Charge Holders shall have the powers conferred by the Act (as in force at the date of this Deed) and may exercise those powers either in their own names or in the name of the </w:t>
      </w:r>
      <w:proofErr w:type="spellStart"/>
      <w:r>
        <w:t>Chargor</w:t>
      </w:r>
      <w:proofErr w:type="spellEnd"/>
      <w:r>
        <w:t xml:space="preserve"> and shall in addition have the following powers:</w:t>
      </w:r>
    </w:p>
    <w:p w:rsidR="008B65D4" w:rsidRDefault="008B65D4" w:rsidP="008B65D4">
      <w:pPr>
        <w:pStyle w:val="Heading3"/>
      </w:pPr>
      <w:bookmarkStart w:id="185" w:name="_Toc522686696"/>
      <w:r>
        <w:t xml:space="preserve">in connection with any sale or other disposition of the Charged Shares, to receive the consideration </w:t>
      </w:r>
      <w:proofErr w:type="spellStart"/>
      <w:r>
        <w:t>therefor</w:t>
      </w:r>
      <w:proofErr w:type="spellEnd"/>
      <w:r>
        <w:t xml:space="preserve"> in a lump sum or in instalments and to receive shares by way of consideration;</w:t>
      </w:r>
      <w:bookmarkEnd w:id="185"/>
    </w:p>
    <w:p w:rsidR="008B65D4" w:rsidRDefault="008B65D4" w:rsidP="008B65D4">
      <w:pPr>
        <w:pStyle w:val="Heading3"/>
      </w:pPr>
      <w:bookmarkStart w:id="186" w:name="_Toc522686697"/>
      <w:proofErr w:type="gramStart"/>
      <w:r>
        <w:t>to</w:t>
      </w:r>
      <w:proofErr w:type="gramEnd"/>
      <w:r>
        <w:t xml:space="preserve"> grant options, licences or any other interest in the Charged Shares;</w:t>
      </w:r>
      <w:bookmarkEnd w:id="186"/>
    </w:p>
    <w:p w:rsidR="008B65D4" w:rsidRDefault="008B65D4" w:rsidP="008B65D4">
      <w:pPr>
        <w:pStyle w:val="Heading3"/>
      </w:pPr>
      <w:bookmarkStart w:id="187" w:name="_Toc522686699"/>
      <w:proofErr w:type="gramStart"/>
      <w:r>
        <w:t>to</w:t>
      </w:r>
      <w:proofErr w:type="gramEnd"/>
      <w:r>
        <w:t xml:space="preserve"> exercise any voting rights appertaining to the Charged Shares;</w:t>
      </w:r>
      <w:bookmarkEnd w:id="187"/>
    </w:p>
    <w:p w:rsidR="008B65D4" w:rsidRDefault="008B65D4" w:rsidP="008B65D4">
      <w:pPr>
        <w:pStyle w:val="Heading3"/>
      </w:pPr>
      <w:bookmarkStart w:id="188" w:name="_Toc522686700"/>
      <w:r>
        <w:t>to do all other acts and things which they may consider desirable or necessary for realising any of the Charged Shares or incidental or conducive to any of the rights, powers or discretions conferred on them under or by virtue of this Deed; and</w:t>
      </w:r>
      <w:bookmarkEnd w:id="188"/>
    </w:p>
    <w:p w:rsidR="008B65D4" w:rsidRDefault="008B65D4" w:rsidP="008B65D4">
      <w:pPr>
        <w:pStyle w:val="Heading3"/>
      </w:pPr>
      <w:bookmarkStart w:id="189" w:name="_Toc522686701"/>
      <w:proofErr w:type="gramStart"/>
      <w:r>
        <w:t>to</w:t>
      </w:r>
      <w:proofErr w:type="gramEnd"/>
      <w:r>
        <w:t xml:space="preserve"> exercise, in relation to Charged Shares, all other powers, authorities and rights which they could exercise if they were their absolute unencumbered beneficial owners.</w:t>
      </w:r>
      <w:bookmarkEnd w:id="189"/>
    </w:p>
    <w:p w:rsidR="008B65D4" w:rsidRDefault="008B65D4" w:rsidP="008B65D4">
      <w:pPr>
        <w:pStyle w:val="Heading1"/>
      </w:pPr>
      <w:bookmarkStart w:id="190" w:name="_Toc511644934"/>
      <w:bookmarkStart w:id="191" w:name="_Toc512401770"/>
      <w:bookmarkStart w:id="192" w:name="_Toc512401813"/>
      <w:bookmarkStart w:id="193" w:name="_Toc512402008"/>
      <w:bookmarkStart w:id="194" w:name="_Toc512402113"/>
      <w:bookmarkStart w:id="195" w:name="_Toc512403146"/>
      <w:bookmarkStart w:id="196" w:name="_Toc512404937"/>
      <w:bookmarkStart w:id="197" w:name="_Toc522686712"/>
      <w:bookmarkStart w:id="198" w:name="_Toc522687051"/>
      <w:bookmarkStart w:id="199" w:name="_Toc522687181"/>
      <w:bookmarkStart w:id="200" w:name="_Toc522687746"/>
      <w:bookmarkStart w:id="201" w:name="_Toc523055682"/>
      <w:bookmarkStart w:id="202" w:name="_Toc523055754"/>
      <w:bookmarkStart w:id="203" w:name="_Toc523064265"/>
      <w:bookmarkStart w:id="204" w:name="_Toc523749492"/>
      <w:bookmarkStart w:id="205" w:name="_Toc523790382"/>
      <w:bookmarkStart w:id="206" w:name="_Toc58949523"/>
      <w:bookmarkStart w:id="207" w:name="_Toc235964911"/>
      <w:r>
        <w:t xml:space="preserve">LIABILITY OF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CHARGE HOLDERS</w:t>
      </w:r>
      <w:bookmarkEnd w:id="207"/>
    </w:p>
    <w:p w:rsidR="008B65D4" w:rsidRDefault="008B65D4" w:rsidP="008B65D4">
      <w:pPr>
        <w:pStyle w:val="Heading2"/>
      </w:pPr>
      <w:bookmarkStart w:id="208" w:name="_Toc522686713"/>
      <w:bookmarkStart w:id="209" w:name="_Toc522687052"/>
      <w:bookmarkStart w:id="210" w:name="_Ref58950681"/>
      <w:r>
        <w:t>Possession</w:t>
      </w:r>
      <w:bookmarkEnd w:id="208"/>
      <w:bookmarkEnd w:id="209"/>
      <w:bookmarkEnd w:id="210"/>
    </w:p>
    <w:p w:rsidR="008B65D4" w:rsidRDefault="008B65D4" w:rsidP="008B65D4">
      <w:pPr>
        <w:ind w:left="936"/>
      </w:pPr>
      <w:r>
        <w:t>If the Charge Holders enter into possession of the Charged Assets, the Charge Holders may, from time to time and at any time, go out of such possession.</w:t>
      </w:r>
    </w:p>
    <w:p w:rsidR="008B65D4" w:rsidRDefault="008B65D4" w:rsidP="008B65D4">
      <w:pPr>
        <w:pStyle w:val="Heading2"/>
      </w:pPr>
      <w:bookmarkStart w:id="211" w:name="_Toc522686714"/>
      <w:bookmarkStart w:id="212" w:name="_Toc522687053"/>
      <w:bookmarkStart w:id="213" w:name="_Ref58950716"/>
      <w:bookmarkStart w:id="214" w:name="_Ref58950743"/>
      <w:r>
        <w:t>Receipts</w:t>
      </w:r>
      <w:bookmarkEnd w:id="211"/>
      <w:bookmarkEnd w:id="212"/>
      <w:bookmarkEnd w:id="213"/>
      <w:bookmarkEnd w:id="214"/>
    </w:p>
    <w:p w:rsidR="008B65D4" w:rsidRDefault="008B65D4" w:rsidP="008B65D4">
      <w:pPr>
        <w:ind w:left="936"/>
      </w:pPr>
      <w:r>
        <w:t>The Charge Holders shall not, by reason of any entry by them into, or the taking by them of, possession of the Charged Shares or for any other reason (and whether as mortgagee in possession or on any other basis):</w:t>
      </w:r>
    </w:p>
    <w:p w:rsidR="008B65D4" w:rsidRDefault="008B65D4" w:rsidP="008B65D4">
      <w:pPr>
        <w:pStyle w:val="Heading3"/>
      </w:pPr>
      <w:bookmarkStart w:id="215" w:name="_Toc522686715"/>
      <w:proofErr w:type="gramStart"/>
      <w:r>
        <w:lastRenderedPageBreak/>
        <w:t>be</w:t>
      </w:r>
      <w:proofErr w:type="gramEnd"/>
      <w:r>
        <w:t xml:space="preserve"> liable to account to the </w:t>
      </w:r>
      <w:proofErr w:type="spellStart"/>
      <w:r>
        <w:t>Chargor</w:t>
      </w:r>
      <w:proofErr w:type="spellEnd"/>
      <w:r>
        <w:t xml:space="preserve"> for anything except their actual receipts arising from the exercise of </w:t>
      </w:r>
      <w:r w:rsidR="004F206F">
        <w:t>their</w:t>
      </w:r>
      <w:r>
        <w:t xml:space="preserve"> powers under this Deed; or</w:t>
      </w:r>
      <w:bookmarkEnd w:id="215"/>
    </w:p>
    <w:p w:rsidR="008B65D4" w:rsidRDefault="008B65D4" w:rsidP="008B65D4">
      <w:pPr>
        <w:pStyle w:val="Heading3"/>
      </w:pPr>
      <w:bookmarkStart w:id="216" w:name="_Toc522686716"/>
      <w:proofErr w:type="gramStart"/>
      <w:r>
        <w:t>be</w:t>
      </w:r>
      <w:proofErr w:type="gramEnd"/>
      <w:r>
        <w:t xml:space="preserve"> liable to the </w:t>
      </w:r>
      <w:proofErr w:type="spellStart"/>
      <w:r w:rsidR="004F206F">
        <w:t>Chargor</w:t>
      </w:r>
      <w:proofErr w:type="spellEnd"/>
      <w:r>
        <w:t xml:space="preserve"> for any loss or damage arising from:</w:t>
      </w:r>
      <w:bookmarkEnd w:id="216"/>
    </w:p>
    <w:p w:rsidR="008B65D4" w:rsidRDefault="008B65D4" w:rsidP="008B65D4">
      <w:pPr>
        <w:pStyle w:val="Heading4"/>
      </w:pPr>
      <w:proofErr w:type="gramStart"/>
      <w:r>
        <w:t>any</w:t>
      </w:r>
      <w:proofErr w:type="gramEnd"/>
      <w:r>
        <w:t xml:space="preserve"> act, default or omission of the </w:t>
      </w:r>
      <w:r w:rsidR="004F206F">
        <w:t>Charge Holders</w:t>
      </w:r>
      <w:r>
        <w:t xml:space="preserve"> in relation to the Charged </w:t>
      </w:r>
      <w:r w:rsidR="004F206F">
        <w:t>Shares</w:t>
      </w:r>
      <w:r>
        <w:t>; or</w:t>
      </w:r>
    </w:p>
    <w:p w:rsidR="008B65D4" w:rsidRDefault="008B65D4" w:rsidP="008B65D4">
      <w:pPr>
        <w:pStyle w:val="Heading4"/>
      </w:pPr>
      <w:proofErr w:type="gramStart"/>
      <w:r>
        <w:t>any</w:t>
      </w:r>
      <w:proofErr w:type="gramEnd"/>
      <w:r>
        <w:t xml:space="preserve"> exercise or non-exercise by the </w:t>
      </w:r>
      <w:r w:rsidR="004F206F">
        <w:t>Charge Holders</w:t>
      </w:r>
      <w:r>
        <w:t xml:space="preserve"> of any power, authority or discretion conferred on </w:t>
      </w:r>
      <w:r w:rsidR="004F206F">
        <w:t>them</w:t>
      </w:r>
      <w:r>
        <w:t xml:space="preserve"> in relation to the Charged </w:t>
      </w:r>
      <w:r w:rsidR="004F206F">
        <w:t>Shares under this Deed or</w:t>
      </w:r>
      <w:r>
        <w:t xml:space="preserve"> the Act.</w:t>
      </w:r>
    </w:p>
    <w:p w:rsidR="008B65D4" w:rsidRDefault="008B65D4" w:rsidP="008B65D4">
      <w:pPr>
        <w:pStyle w:val="Heading2"/>
      </w:pPr>
      <w:bookmarkStart w:id="217" w:name="_Toc522686718"/>
      <w:bookmarkStart w:id="218" w:name="_Toc522687054"/>
      <w:r>
        <w:t xml:space="preserve">Protection of the </w:t>
      </w:r>
      <w:bookmarkEnd w:id="217"/>
      <w:bookmarkEnd w:id="218"/>
      <w:r w:rsidR="004F206F">
        <w:t>Charge Holders</w:t>
      </w:r>
    </w:p>
    <w:p w:rsidR="008B65D4" w:rsidRDefault="008B65D4" w:rsidP="008B65D4">
      <w:pPr>
        <w:ind w:left="936"/>
      </w:pPr>
      <w:r>
        <w:t xml:space="preserve">The </w:t>
      </w:r>
      <w:r w:rsidR="004F206F">
        <w:t>Charge Holders</w:t>
      </w:r>
      <w:r>
        <w:t xml:space="preserve"> shall be entitled to all the privileges and immunities which the Act confers on </w:t>
      </w:r>
      <w:r w:rsidR="004F206F">
        <w:t>mortgagees</w:t>
      </w:r>
      <w:r>
        <w:t xml:space="preserve"> under the Act.</w:t>
      </w:r>
    </w:p>
    <w:p w:rsidR="009072B1" w:rsidRDefault="009072B1">
      <w:pPr>
        <w:pStyle w:val="Heading1"/>
      </w:pPr>
      <w:bookmarkStart w:id="219" w:name="_Toc511644936"/>
      <w:bookmarkStart w:id="220" w:name="_Toc512401772"/>
      <w:bookmarkStart w:id="221" w:name="_Toc512401815"/>
      <w:bookmarkStart w:id="222" w:name="_Toc512402010"/>
      <w:bookmarkStart w:id="223" w:name="_Toc512402115"/>
      <w:bookmarkStart w:id="224" w:name="_Toc512403148"/>
      <w:bookmarkStart w:id="225" w:name="_Toc512404939"/>
      <w:bookmarkStart w:id="226" w:name="_Toc522686722"/>
      <w:bookmarkStart w:id="227" w:name="_Toc522687058"/>
      <w:bookmarkStart w:id="228" w:name="_Toc522687183"/>
      <w:bookmarkStart w:id="229" w:name="_Toc522687748"/>
      <w:bookmarkStart w:id="230" w:name="_Toc523055684"/>
      <w:bookmarkStart w:id="231" w:name="_Toc523055756"/>
      <w:bookmarkStart w:id="232" w:name="_Toc523064267"/>
      <w:bookmarkStart w:id="233" w:name="_Toc523749494"/>
      <w:bookmarkStart w:id="234" w:name="_Toc523790384"/>
      <w:bookmarkStart w:id="235" w:name="_Toc58949525"/>
      <w:bookmarkStart w:id="236" w:name="_Ref58950478"/>
      <w:bookmarkStart w:id="237" w:name="_Toc235964912"/>
      <w:r>
        <w:t>APPLICATION OF PROCEEDS OF REALISATION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9072B1" w:rsidRDefault="009072B1">
      <w:pPr>
        <w:pStyle w:val="Heading2"/>
      </w:pPr>
      <w:bookmarkStart w:id="238" w:name="_Toc522686724"/>
      <w:bookmarkStart w:id="239" w:name="_Toc522687060"/>
      <w:bookmarkStart w:id="240" w:name="_Ref58955239"/>
      <w:r>
        <w:t>Order of application</w:t>
      </w:r>
      <w:bookmarkEnd w:id="238"/>
      <w:bookmarkEnd w:id="239"/>
      <w:bookmarkEnd w:id="240"/>
    </w:p>
    <w:p w:rsidR="009072B1" w:rsidRDefault="009072B1">
      <w:pPr>
        <w:ind w:left="936"/>
      </w:pPr>
      <w:r>
        <w:t xml:space="preserve">All monies received by the </w:t>
      </w:r>
      <w:r w:rsidR="0084614B">
        <w:t>Charge Holders</w:t>
      </w:r>
      <w:r>
        <w:t xml:space="preserve"> shall, after this Security becomes enforceable and subject to the payment of any claims having priority to this Security, be applied in the following order (but without prejudice to the right of the </w:t>
      </w:r>
      <w:r w:rsidR="0084614B">
        <w:t>Charge Holders</w:t>
      </w:r>
      <w:r>
        <w:t xml:space="preserve"> to recover any shortfall from the </w:t>
      </w:r>
      <w:proofErr w:type="spellStart"/>
      <w:r w:rsidR="0084614B">
        <w:t>Chargor</w:t>
      </w:r>
      <w:proofErr w:type="spellEnd"/>
      <w:r>
        <w:t xml:space="preserve"> and notwithstanding any purported appropriation by the </w:t>
      </w:r>
      <w:proofErr w:type="spellStart"/>
      <w:r w:rsidR="0084614B">
        <w:t>Chargor</w:t>
      </w:r>
      <w:proofErr w:type="spellEnd"/>
      <w:r>
        <w:t>):</w:t>
      </w:r>
    </w:p>
    <w:p w:rsidR="009072B1" w:rsidRDefault="009072B1">
      <w:pPr>
        <w:pStyle w:val="Heading3"/>
      </w:pPr>
      <w:bookmarkStart w:id="241" w:name="_Toc522686725"/>
      <w:proofErr w:type="gramStart"/>
      <w:r>
        <w:rPr>
          <w:b/>
          <w:bCs/>
        </w:rPr>
        <w:t>first</w:t>
      </w:r>
      <w:proofErr w:type="gramEnd"/>
      <w:r>
        <w:t>, in payment of the costs of realisation, including any costs and expenses of, or incidental to, any exercise of any power conferred by this Deed;</w:t>
      </w:r>
      <w:bookmarkEnd w:id="241"/>
    </w:p>
    <w:p w:rsidR="009072B1" w:rsidRDefault="009072B1">
      <w:pPr>
        <w:pStyle w:val="Heading3"/>
      </w:pPr>
      <w:bookmarkStart w:id="242" w:name="_Toc522686726"/>
      <w:proofErr w:type="gramStart"/>
      <w:r>
        <w:rPr>
          <w:b/>
          <w:bCs/>
        </w:rPr>
        <w:t>secondly</w:t>
      </w:r>
      <w:proofErr w:type="gramEnd"/>
      <w:r>
        <w:t xml:space="preserve">, in or towards the payment of any debts or other amounts which are in law payable in preference to the Secured Liabilities </w:t>
      </w:r>
      <w:bookmarkEnd w:id="242"/>
      <w:r>
        <w:t>; and</w:t>
      </w:r>
    </w:p>
    <w:p w:rsidR="009072B1" w:rsidRDefault="009072B1">
      <w:pPr>
        <w:pStyle w:val="Heading3"/>
      </w:pPr>
      <w:bookmarkStart w:id="243" w:name="_Toc522686727"/>
      <w:proofErr w:type="gramStart"/>
      <w:r>
        <w:rPr>
          <w:b/>
          <w:bCs/>
        </w:rPr>
        <w:t>thirdly</w:t>
      </w:r>
      <w:proofErr w:type="gramEnd"/>
      <w:r>
        <w:t xml:space="preserve">, in or towards satisfaction of the Secured Liabilities in such order (as to principal or interest) as the </w:t>
      </w:r>
      <w:r w:rsidR="0084614B">
        <w:t>Charge Holders</w:t>
      </w:r>
      <w:r>
        <w:t xml:space="preserve"> shall, in </w:t>
      </w:r>
      <w:r w:rsidR="004F206F">
        <w:t>their</w:t>
      </w:r>
      <w:r>
        <w:t xml:space="preserve"> absolute discretion, determine,</w:t>
      </w:r>
      <w:bookmarkEnd w:id="243"/>
    </w:p>
    <w:p w:rsidR="009072B1" w:rsidRDefault="009072B1">
      <w:pPr>
        <w:ind w:left="936"/>
      </w:pPr>
      <w:proofErr w:type="gramStart"/>
      <w:r>
        <w:t>and</w:t>
      </w:r>
      <w:proofErr w:type="gramEnd"/>
      <w:r>
        <w:t xml:space="preserve"> the surplus (if any) shall be paid to the </w:t>
      </w:r>
      <w:proofErr w:type="spellStart"/>
      <w:r w:rsidR="0084614B">
        <w:t>Chargor</w:t>
      </w:r>
      <w:proofErr w:type="spellEnd"/>
      <w:r>
        <w:t xml:space="preserve"> or such other person as may be entitled to that surplus.</w:t>
      </w:r>
    </w:p>
    <w:p w:rsidR="009072B1" w:rsidRDefault="009072B1">
      <w:pPr>
        <w:pStyle w:val="Heading2"/>
      </w:pPr>
      <w:bookmarkStart w:id="244" w:name="_Toc522686728"/>
      <w:bookmarkStart w:id="245" w:name="_Toc522687061"/>
      <w:r>
        <w:t>Variation of statutes</w:t>
      </w:r>
      <w:bookmarkEnd w:id="244"/>
      <w:bookmarkEnd w:id="245"/>
    </w:p>
    <w:p w:rsidR="009072B1" w:rsidRDefault="009072B1">
      <w:pPr>
        <w:ind w:left="936"/>
      </w:pPr>
      <w:r>
        <w:t xml:space="preserve">Clause </w:t>
      </w:r>
      <w:r w:rsidR="002E107B">
        <w:fldChar w:fldCharType="begin"/>
      </w:r>
      <w:r>
        <w:instrText xml:space="preserve"> REF _Ref58955239 \r \h </w:instrText>
      </w:r>
      <w:r w:rsidR="002E107B">
        <w:fldChar w:fldCharType="separate"/>
      </w:r>
      <w:r w:rsidR="00642EDF">
        <w:t>8.1</w:t>
      </w:r>
      <w:r w:rsidR="002E107B">
        <w:fldChar w:fldCharType="end"/>
      </w:r>
      <w:r>
        <w:t xml:space="preserve"> shall take effect as a variation of sections 99 to 109 of the Act, which as so varied are </w:t>
      </w:r>
      <w:proofErr w:type="gramStart"/>
      <w:r>
        <w:t>deemed</w:t>
      </w:r>
      <w:proofErr w:type="gramEnd"/>
      <w:r>
        <w:t xml:space="preserve"> incorporated into this Deed.</w:t>
      </w:r>
    </w:p>
    <w:p w:rsidR="009072B1" w:rsidRDefault="009072B1">
      <w:pPr>
        <w:pStyle w:val="Heading2"/>
      </w:pPr>
      <w:bookmarkStart w:id="246" w:name="_Toc522686729"/>
      <w:bookmarkStart w:id="247" w:name="_Toc522687062"/>
      <w:r>
        <w:t>Contingencies</w:t>
      </w:r>
      <w:bookmarkEnd w:id="246"/>
      <w:bookmarkEnd w:id="247"/>
    </w:p>
    <w:p w:rsidR="009072B1" w:rsidRDefault="009072B1">
      <w:pPr>
        <w:ind w:left="936"/>
      </w:pPr>
      <w:r>
        <w:t xml:space="preserve">If the </w:t>
      </w:r>
      <w:r w:rsidR="0084614B">
        <w:t>Charge Holders</w:t>
      </w:r>
      <w:r>
        <w:t xml:space="preserve"> enforces this Security at a time when no Secured Liabilities are due but at a time when Secured Liabilities </w:t>
      </w:r>
      <w:proofErr w:type="spellStart"/>
      <w:r>
        <w:t>may or</w:t>
      </w:r>
      <w:proofErr w:type="spellEnd"/>
      <w:r>
        <w:t xml:space="preserve"> will become so due, the </w:t>
      </w:r>
      <w:r w:rsidR="0084614B">
        <w:t>Charge Holders</w:t>
      </w:r>
      <w:r>
        <w:t xml:space="preserve"> may, out of the proceeds of any recoveries effected by the </w:t>
      </w:r>
      <w:r w:rsidR="0084614B">
        <w:t>Charge Holders</w:t>
      </w:r>
      <w:r>
        <w:t xml:space="preserve">, retain such amount as the </w:t>
      </w:r>
      <w:r w:rsidR="0084614B">
        <w:t>Charge Holders</w:t>
      </w:r>
      <w:r w:rsidR="004F206F">
        <w:t xml:space="preserve"> consider</w:t>
      </w:r>
      <w:r>
        <w:t xml:space="preserve"> appropriate in order to provide adequate cash cover for the contingent or future liability.</w:t>
      </w:r>
    </w:p>
    <w:p w:rsidR="009072B1" w:rsidRDefault="009072B1">
      <w:pPr>
        <w:pStyle w:val="Heading1"/>
      </w:pPr>
      <w:bookmarkStart w:id="248" w:name="_Toc511644937"/>
      <w:bookmarkStart w:id="249" w:name="_Toc512401773"/>
      <w:bookmarkStart w:id="250" w:name="_Toc512401816"/>
      <w:bookmarkStart w:id="251" w:name="_Toc512402011"/>
      <w:bookmarkStart w:id="252" w:name="_Toc512402116"/>
      <w:bookmarkStart w:id="253" w:name="_Toc512403149"/>
      <w:bookmarkStart w:id="254" w:name="_Toc512404940"/>
      <w:bookmarkStart w:id="255" w:name="_Toc522686731"/>
      <w:bookmarkStart w:id="256" w:name="_Toc522687064"/>
      <w:bookmarkStart w:id="257" w:name="_Toc522687184"/>
      <w:bookmarkStart w:id="258" w:name="_Toc522687749"/>
      <w:bookmarkStart w:id="259" w:name="_Toc523055685"/>
      <w:bookmarkStart w:id="260" w:name="_Toc523055757"/>
      <w:bookmarkStart w:id="261" w:name="_Toc523064268"/>
      <w:bookmarkStart w:id="262" w:name="_Toc523749495"/>
      <w:bookmarkStart w:id="263" w:name="_Toc523790385"/>
      <w:bookmarkStart w:id="264" w:name="_Toc58949526"/>
      <w:bookmarkStart w:id="265" w:name="_Ref58950729"/>
      <w:bookmarkStart w:id="266" w:name="_Ref58955439"/>
      <w:bookmarkStart w:id="267" w:name="_Toc235964913"/>
      <w:r>
        <w:lastRenderedPageBreak/>
        <w:t>DELEGATION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072B1" w:rsidRDefault="009072B1">
      <w:pPr>
        <w:pStyle w:val="Heading2"/>
      </w:pPr>
      <w:bookmarkStart w:id="268" w:name="_Toc522686732"/>
      <w:bookmarkStart w:id="269" w:name="_Toc522687065"/>
      <w:r>
        <w:t>Method of appointment</w:t>
      </w:r>
      <w:bookmarkEnd w:id="268"/>
      <w:bookmarkEnd w:id="269"/>
    </w:p>
    <w:p w:rsidR="009072B1" w:rsidRDefault="009072B1">
      <w:pPr>
        <w:ind w:left="936"/>
      </w:pPr>
      <w:r>
        <w:t xml:space="preserve">The </w:t>
      </w:r>
      <w:r w:rsidR="0084614B">
        <w:t>Charge Holders</w:t>
      </w:r>
      <w:r>
        <w:t xml:space="preserve"> may delegate by power of attorney or in any other manner to any person any right, power or discretion exercisable by </w:t>
      </w:r>
      <w:r w:rsidR="00F74370">
        <w:t>any</w:t>
      </w:r>
      <w:r>
        <w:t xml:space="preserve"> of them under this Deed in relation to the </w:t>
      </w:r>
      <w:r w:rsidR="00401382">
        <w:t>Charged Shares</w:t>
      </w:r>
      <w:r>
        <w:t>.</w:t>
      </w:r>
    </w:p>
    <w:p w:rsidR="009072B1" w:rsidRDefault="009072B1">
      <w:pPr>
        <w:pStyle w:val="Heading2"/>
      </w:pPr>
      <w:bookmarkStart w:id="270" w:name="_Toc522686733"/>
      <w:bookmarkStart w:id="271" w:name="_Toc522687066"/>
      <w:r>
        <w:t>Terms of delegation</w:t>
      </w:r>
      <w:bookmarkEnd w:id="270"/>
      <w:bookmarkEnd w:id="271"/>
    </w:p>
    <w:p w:rsidR="009072B1" w:rsidRDefault="009072B1">
      <w:pPr>
        <w:ind w:left="936"/>
      </w:pPr>
      <w:r>
        <w:t xml:space="preserve">Any such delegation may be made on the terms (including power to sub-delegate) and subject to any regulations which the </w:t>
      </w:r>
      <w:r w:rsidR="0084614B">
        <w:t>Charge Holders</w:t>
      </w:r>
      <w:r>
        <w:t xml:space="preserve"> may think fit, and may be made either by deed or by instrument in writing under the hand of the </w:t>
      </w:r>
      <w:r w:rsidR="0084614B">
        <w:t>Charge Holders</w:t>
      </w:r>
      <w:r>
        <w:t xml:space="preserve"> or any person so authorised in writing in that behalf by the </w:t>
      </w:r>
      <w:r w:rsidR="0084614B">
        <w:t>Charge Holders</w:t>
      </w:r>
      <w:r>
        <w:t>.</w:t>
      </w:r>
    </w:p>
    <w:p w:rsidR="009072B1" w:rsidRDefault="009072B1">
      <w:pPr>
        <w:pStyle w:val="Heading2"/>
      </w:pPr>
      <w:bookmarkStart w:id="272" w:name="_Toc522686734"/>
      <w:bookmarkStart w:id="273" w:name="_Toc522687067"/>
      <w:r>
        <w:t xml:space="preserve">Liability of </w:t>
      </w:r>
      <w:r w:rsidR="0084614B">
        <w:t>Charge Holder</w:t>
      </w:r>
      <w:bookmarkEnd w:id="272"/>
      <w:bookmarkEnd w:id="273"/>
    </w:p>
    <w:p w:rsidR="009072B1" w:rsidRDefault="004F206F">
      <w:pPr>
        <w:ind w:left="936"/>
      </w:pPr>
      <w:r>
        <w:t>T</w:t>
      </w:r>
      <w:r w:rsidR="009072B1">
        <w:t xml:space="preserve">he </w:t>
      </w:r>
      <w:r w:rsidR="0084614B">
        <w:t>Charge Holders</w:t>
      </w:r>
      <w:r w:rsidR="009072B1">
        <w:t xml:space="preserve"> shall </w:t>
      </w:r>
      <w:r>
        <w:t xml:space="preserve">not </w:t>
      </w:r>
      <w:r w:rsidR="009072B1">
        <w:t xml:space="preserve">be liable or responsible to the </w:t>
      </w:r>
      <w:proofErr w:type="spellStart"/>
      <w:r w:rsidR="0084614B">
        <w:t>Chargor</w:t>
      </w:r>
      <w:proofErr w:type="spellEnd"/>
      <w:r w:rsidR="009072B1">
        <w:t xml:space="preserve"> for any loss or liability arising from any act, default, omission or misconduct on the part of any such delegate or sub-delegate.</w:t>
      </w:r>
    </w:p>
    <w:p w:rsidR="009072B1" w:rsidRDefault="009072B1">
      <w:pPr>
        <w:pStyle w:val="Heading2"/>
      </w:pPr>
      <w:bookmarkStart w:id="274" w:name="_Toc522686735"/>
      <w:bookmarkStart w:id="275" w:name="_Toc522687068"/>
      <w:r>
        <w:t>Liability of delegates and sub-delegates</w:t>
      </w:r>
      <w:bookmarkEnd w:id="274"/>
      <w:bookmarkEnd w:id="275"/>
    </w:p>
    <w:p w:rsidR="009072B1" w:rsidRDefault="009072B1">
      <w:pPr>
        <w:ind w:left="936"/>
      </w:pPr>
      <w:r>
        <w:t xml:space="preserve">Clause </w:t>
      </w:r>
      <w:r w:rsidR="002E107B">
        <w:fldChar w:fldCharType="begin"/>
      </w:r>
      <w:r>
        <w:instrText xml:space="preserve"> REF _Ref58950716 \r \h </w:instrText>
      </w:r>
      <w:r w:rsidR="002E107B">
        <w:fldChar w:fldCharType="separate"/>
      </w:r>
      <w:r w:rsidR="00642EDF">
        <w:t>7.2</w:t>
      </w:r>
      <w:r w:rsidR="002E107B">
        <w:fldChar w:fldCharType="end"/>
      </w:r>
      <w:r>
        <w:t xml:space="preserve"> shall apply in respect of the liability of any delegate or sub-delegate referred to in this Clause </w:t>
      </w:r>
      <w:r w:rsidR="002E107B">
        <w:fldChar w:fldCharType="begin"/>
      </w:r>
      <w:r>
        <w:instrText xml:space="preserve"> REF _Ref58950729 \r \h </w:instrText>
      </w:r>
      <w:r w:rsidR="002E107B">
        <w:fldChar w:fldCharType="separate"/>
      </w:r>
      <w:r w:rsidR="00642EDF">
        <w:t>9</w:t>
      </w:r>
      <w:r w:rsidR="002E107B">
        <w:fldChar w:fldCharType="end"/>
      </w:r>
      <w:r>
        <w:t xml:space="preserve"> in all respects as though every reference in Clause </w:t>
      </w:r>
      <w:r w:rsidR="002E107B">
        <w:fldChar w:fldCharType="begin"/>
      </w:r>
      <w:r>
        <w:instrText xml:space="preserve"> REF _Ref58950743 \r \h </w:instrText>
      </w:r>
      <w:r w:rsidR="002E107B">
        <w:fldChar w:fldCharType="separate"/>
      </w:r>
      <w:r w:rsidR="00642EDF">
        <w:t>7.2</w:t>
      </w:r>
      <w:r w:rsidR="002E107B">
        <w:fldChar w:fldCharType="end"/>
      </w:r>
      <w:r>
        <w:t xml:space="preserve"> to the </w:t>
      </w:r>
      <w:r w:rsidR="004F206F">
        <w:t>Charge Holders</w:t>
      </w:r>
      <w:r>
        <w:t xml:space="preserve"> were instead a reference to such delegate or sub-delegate.</w:t>
      </w:r>
    </w:p>
    <w:p w:rsidR="009072B1" w:rsidRDefault="009072B1">
      <w:pPr>
        <w:pStyle w:val="Heading1"/>
      </w:pPr>
      <w:bookmarkStart w:id="276" w:name="_Toc511644938"/>
      <w:bookmarkStart w:id="277" w:name="_Toc512401774"/>
      <w:bookmarkStart w:id="278" w:name="_Toc512401817"/>
      <w:bookmarkStart w:id="279" w:name="_Toc512402012"/>
      <w:bookmarkStart w:id="280" w:name="_Toc512402117"/>
      <w:bookmarkStart w:id="281" w:name="_Toc512403150"/>
      <w:bookmarkStart w:id="282" w:name="_Toc512404941"/>
      <w:bookmarkStart w:id="283" w:name="_Toc522686736"/>
      <w:bookmarkStart w:id="284" w:name="_Toc522687069"/>
      <w:bookmarkStart w:id="285" w:name="_Toc522687185"/>
      <w:bookmarkStart w:id="286" w:name="_Toc522687750"/>
      <w:bookmarkStart w:id="287" w:name="_Toc523055686"/>
      <w:bookmarkStart w:id="288" w:name="_Toc523055758"/>
      <w:bookmarkStart w:id="289" w:name="_Toc523064269"/>
      <w:bookmarkStart w:id="290" w:name="_Toc523749496"/>
      <w:bookmarkStart w:id="291" w:name="_Toc523790386"/>
      <w:bookmarkStart w:id="292" w:name="_Toc58949527"/>
      <w:bookmarkStart w:id="293" w:name="_Toc235964914"/>
      <w:r>
        <w:t>PROTECTION OF THIRD PARTIES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9072B1" w:rsidRDefault="009072B1">
      <w:pPr>
        <w:pStyle w:val="Heading2"/>
      </w:pPr>
      <w:bookmarkStart w:id="294" w:name="_Toc522686737"/>
      <w:bookmarkStart w:id="295" w:name="_Toc522687070"/>
      <w:r>
        <w:t>Contractual</w:t>
      </w:r>
      <w:bookmarkEnd w:id="294"/>
      <w:bookmarkEnd w:id="295"/>
    </w:p>
    <w:p w:rsidR="009072B1" w:rsidRDefault="009072B1">
      <w:pPr>
        <w:ind w:left="936"/>
      </w:pPr>
      <w:r>
        <w:t xml:space="preserve">No person dealing with the </w:t>
      </w:r>
      <w:r w:rsidR="0084614B">
        <w:t>Charge Holders</w:t>
      </w:r>
      <w:r>
        <w:t xml:space="preserve">, a delegate or sub-delegate, or </w:t>
      </w:r>
      <w:r w:rsidR="004F206F">
        <w:t>their</w:t>
      </w:r>
      <w:r>
        <w:t xml:space="preserve"> agents will be concerned to enquire:</w:t>
      </w:r>
    </w:p>
    <w:p w:rsidR="009072B1" w:rsidRDefault="009072B1">
      <w:pPr>
        <w:pStyle w:val="Heading3"/>
      </w:pPr>
      <w:bookmarkStart w:id="296" w:name="_Toc522686738"/>
      <w:proofErr w:type="gramStart"/>
      <w:r>
        <w:t>whether</w:t>
      </w:r>
      <w:proofErr w:type="gramEnd"/>
      <w:r>
        <w:t xml:space="preserve"> the Security Period continues;</w:t>
      </w:r>
      <w:bookmarkEnd w:id="296"/>
    </w:p>
    <w:p w:rsidR="009072B1" w:rsidRDefault="009072B1">
      <w:pPr>
        <w:pStyle w:val="Heading3"/>
      </w:pPr>
      <w:bookmarkStart w:id="297" w:name="_Toc522686739"/>
      <w:proofErr w:type="gramStart"/>
      <w:r>
        <w:t>whether</w:t>
      </w:r>
      <w:proofErr w:type="gramEnd"/>
      <w:r>
        <w:t xml:space="preserve"> the Secured Liabilities have become payable or have been paid;</w:t>
      </w:r>
      <w:bookmarkEnd w:id="297"/>
    </w:p>
    <w:p w:rsidR="009072B1" w:rsidRDefault="009072B1">
      <w:pPr>
        <w:pStyle w:val="Heading3"/>
      </w:pPr>
      <w:bookmarkStart w:id="298" w:name="_Toc522686740"/>
      <w:proofErr w:type="gramStart"/>
      <w:r>
        <w:t>whether</w:t>
      </w:r>
      <w:proofErr w:type="gramEnd"/>
      <w:r>
        <w:t xml:space="preserve"> any power, authority or discretion which the </w:t>
      </w:r>
      <w:r w:rsidR="0084614B">
        <w:t>Charge Holders</w:t>
      </w:r>
      <w:r>
        <w:t>, the delegate or sub-delegate is purporting to exercise has become exercisable or has been properly exercised;</w:t>
      </w:r>
      <w:bookmarkEnd w:id="298"/>
      <w:r w:rsidR="004F206F">
        <w:t xml:space="preserve"> or</w:t>
      </w:r>
    </w:p>
    <w:p w:rsidR="009072B1" w:rsidRDefault="009072B1">
      <w:pPr>
        <w:pStyle w:val="Heading3"/>
      </w:pPr>
      <w:bookmarkStart w:id="299" w:name="_Toc522686742"/>
      <w:proofErr w:type="gramStart"/>
      <w:r>
        <w:t>how</w:t>
      </w:r>
      <w:proofErr w:type="gramEnd"/>
      <w:r>
        <w:t xml:space="preserve"> any monies paid to the </w:t>
      </w:r>
      <w:r w:rsidR="0084614B">
        <w:t>Charge Holders</w:t>
      </w:r>
      <w:r>
        <w:t>, the delegate or sub-delegate are to be or have been applied.</w:t>
      </w:r>
      <w:bookmarkEnd w:id="299"/>
    </w:p>
    <w:p w:rsidR="009072B1" w:rsidRDefault="009072B1">
      <w:pPr>
        <w:pStyle w:val="Heading2"/>
      </w:pPr>
      <w:bookmarkStart w:id="300" w:name="_Toc522686743"/>
      <w:bookmarkStart w:id="301" w:name="_Toc522687071"/>
      <w:r>
        <w:t>Statutory</w:t>
      </w:r>
      <w:bookmarkEnd w:id="300"/>
      <w:bookmarkEnd w:id="301"/>
    </w:p>
    <w:p w:rsidR="009072B1" w:rsidRDefault="009072B1">
      <w:pPr>
        <w:ind w:left="936"/>
      </w:pPr>
      <w:r>
        <w:t xml:space="preserve">The protection given to purchasers in sections 104 and 107 of the Act shall apply equally to purchasers and any other persons dealing with the </w:t>
      </w:r>
      <w:r w:rsidR="0084614B">
        <w:t>Charge Holders</w:t>
      </w:r>
      <w:r>
        <w:t>.</w:t>
      </w:r>
    </w:p>
    <w:p w:rsidR="009072B1" w:rsidRDefault="009072B1">
      <w:pPr>
        <w:pStyle w:val="Heading1"/>
      </w:pPr>
      <w:bookmarkStart w:id="302" w:name="_Toc511644939"/>
      <w:bookmarkStart w:id="303" w:name="_Toc512401775"/>
      <w:bookmarkStart w:id="304" w:name="_Toc512401818"/>
      <w:bookmarkStart w:id="305" w:name="_Toc512402013"/>
      <w:bookmarkStart w:id="306" w:name="_Toc512402118"/>
      <w:bookmarkStart w:id="307" w:name="_Toc512403151"/>
      <w:bookmarkStart w:id="308" w:name="_Toc512404942"/>
      <w:bookmarkStart w:id="309" w:name="_Toc522686744"/>
      <w:bookmarkStart w:id="310" w:name="_Toc522687072"/>
      <w:bookmarkStart w:id="311" w:name="_Toc522687186"/>
      <w:bookmarkStart w:id="312" w:name="_Toc522687751"/>
      <w:bookmarkStart w:id="313" w:name="_Toc523055687"/>
      <w:bookmarkStart w:id="314" w:name="_Toc523055759"/>
      <w:bookmarkStart w:id="315" w:name="_Toc523064270"/>
      <w:bookmarkStart w:id="316" w:name="_Toc523749497"/>
      <w:bookmarkStart w:id="317" w:name="_Toc523790387"/>
      <w:bookmarkStart w:id="318" w:name="_Toc58949528"/>
      <w:bookmarkStart w:id="319" w:name="_Toc235964915"/>
      <w:r>
        <w:lastRenderedPageBreak/>
        <w:t>REDEMPTION OF PRIOR SECURITY INTERESTS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072B1" w:rsidRDefault="009072B1">
      <w:pPr>
        <w:pStyle w:val="Heading2"/>
      </w:pPr>
      <w:bookmarkStart w:id="320" w:name="_Toc522686745"/>
      <w:bookmarkStart w:id="321" w:name="_Toc522687073"/>
      <w:r>
        <w:t>Redemption and other action</w:t>
      </w:r>
      <w:bookmarkEnd w:id="320"/>
      <w:bookmarkEnd w:id="321"/>
    </w:p>
    <w:p w:rsidR="009072B1" w:rsidRDefault="009072B1">
      <w:pPr>
        <w:ind w:left="936"/>
      </w:pPr>
      <w:r>
        <w:t xml:space="preserve">If this Security has become enforceable or if any proceedings or steps are being taken to enforce or realise any prior Security Interest affecting the </w:t>
      </w:r>
      <w:r w:rsidR="00401382">
        <w:t>Charged Shares</w:t>
      </w:r>
      <w:r>
        <w:t xml:space="preserve">, the </w:t>
      </w:r>
      <w:r w:rsidR="0084614B">
        <w:t>Charge Holders</w:t>
      </w:r>
      <w:r>
        <w:t>:</w:t>
      </w:r>
    </w:p>
    <w:p w:rsidR="009072B1" w:rsidRDefault="009072B1">
      <w:pPr>
        <w:pStyle w:val="Heading3"/>
      </w:pPr>
      <w:bookmarkStart w:id="322" w:name="_Toc522686746"/>
      <w:proofErr w:type="gramStart"/>
      <w:r>
        <w:t>redeem</w:t>
      </w:r>
      <w:proofErr w:type="gramEnd"/>
      <w:r>
        <w:t xml:space="preserve"> any prior Security Interest affecting any Charged </w:t>
      </w:r>
      <w:r w:rsidR="004F206F">
        <w:t>Shares</w:t>
      </w:r>
      <w:r>
        <w:t>;</w:t>
      </w:r>
      <w:bookmarkEnd w:id="322"/>
    </w:p>
    <w:p w:rsidR="009072B1" w:rsidRDefault="009072B1">
      <w:pPr>
        <w:pStyle w:val="Heading3"/>
      </w:pPr>
      <w:bookmarkStart w:id="323" w:name="_Toc522686747"/>
      <w:proofErr w:type="gramStart"/>
      <w:r>
        <w:t>procure</w:t>
      </w:r>
      <w:proofErr w:type="gramEnd"/>
      <w:r>
        <w:t xml:space="preserve"> the transfer of that Security Interest to </w:t>
      </w:r>
      <w:r w:rsidR="00825734">
        <w:t xml:space="preserve">the </w:t>
      </w:r>
      <w:r w:rsidR="0084614B">
        <w:t>Charge Holders</w:t>
      </w:r>
      <w:r w:rsidR="00825734">
        <w:t xml:space="preserve"> </w:t>
      </w:r>
      <w:r>
        <w:t xml:space="preserve">or to </w:t>
      </w:r>
      <w:r w:rsidR="00825734">
        <w:t xml:space="preserve">their </w:t>
      </w:r>
      <w:r>
        <w:t>nominee</w:t>
      </w:r>
      <w:r w:rsidR="00825734">
        <w:t>s</w:t>
      </w:r>
      <w:r>
        <w:t>; and</w:t>
      </w:r>
      <w:bookmarkEnd w:id="323"/>
    </w:p>
    <w:p w:rsidR="009072B1" w:rsidRDefault="009072B1">
      <w:pPr>
        <w:pStyle w:val="Heading3"/>
      </w:pPr>
      <w:bookmarkStart w:id="324" w:name="_Toc522686748"/>
      <w:proofErr w:type="gramStart"/>
      <w:r>
        <w:t>settle</w:t>
      </w:r>
      <w:proofErr w:type="gramEnd"/>
      <w:r>
        <w:t xml:space="preserve"> the accounts of the holder of the prior Security Interest (and any accounts so settled shall be conclusive and binding on the </w:t>
      </w:r>
      <w:proofErr w:type="spellStart"/>
      <w:r w:rsidR="0084614B">
        <w:t>Chargor</w:t>
      </w:r>
      <w:proofErr w:type="spellEnd"/>
      <w:r>
        <w:t>)</w:t>
      </w:r>
      <w:bookmarkEnd w:id="324"/>
      <w:r>
        <w:t>.</w:t>
      </w:r>
    </w:p>
    <w:p w:rsidR="009072B1" w:rsidRDefault="009072B1">
      <w:pPr>
        <w:pStyle w:val="Heading2"/>
      </w:pPr>
      <w:bookmarkStart w:id="325" w:name="_Toc522686749"/>
      <w:bookmarkStart w:id="326" w:name="_Toc522687074"/>
      <w:r>
        <w:t xml:space="preserve">Monies paid by the </w:t>
      </w:r>
      <w:r w:rsidR="0084614B">
        <w:t>Charge Holders</w:t>
      </w:r>
      <w:bookmarkEnd w:id="325"/>
      <w:bookmarkEnd w:id="326"/>
    </w:p>
    <w:p w:rsidR="009072B1" w:rsidRDefault="009072B1">
      <w:pPr>
        <w:ind w:left="936"/>
      </w:pPr>
      <w:r>
        <w:t xml:space="preserve">All principal monies, interest, costs, charges and expenses of, and incidental to, any such redemption or transfer shall be paid by the </w:t>
      </w:r>
      <w:proofErr w:type="spellStart"/>
      <w:r w:rsidR="0084614B">
        <w:t>Chargor</w:t>
      </w:r>
      <w:proofErr w:type="spellEnd"/>
      <w:r>
        <w:t xml:space="preserve"> to the </w:t>
      </w:r>
      <w:r w:rsidR="0084614B">
        <w:t>Charge Holders</w:t>
      </w:r>
      <w:r>
        <w:t xml:space="preserve"> on demand.</w:t>
      </w:r>
    </w:p>
    <w:p w:rsidR="009072B1" w:rsidRDefault="009072B1">
      <w:pPr>
        <w:pStyle w:val="Heading1"/>
      </w:pPr>
      <w:bookmarkStart w:id="327" w:name="_Toc511644940"/>
      <w:bookmarkStart w:id="328" w:name="_Toc512401776"/>
      <w:bookmarkStart w:id="329" w:name="_Toc512401819"/>
      <w:bookmarkStart w:id="330" w:name="_Toc512402014"/>
      <w:bookmarkStart w:id="331" w:name="_Toc512402119"/>
      <w:bookmarkStart w:id="332" w:name="_Toc512403152"/>
      <w:bookmarkStart w:id="333" w:name="_Toc512404943"/>
      <w:bookmarkStart w:id="334" w:name="_Toc522686751"/>
      <w:bookmarkStart w:id="335" w:name="_Toc522687076"/>
      <w:bookmarkStart w:id="336" w:name="_Toc522687187"/>
      <w:bookmarkStart w:id="337" w:name="_Toc522687752"/>
      <w:bookmarkStart w:id="338" w:name="_Toc523055688"/>
      <w:bookmarkStart w:id="339" w:name="_Toc523055760"/>
      <w:bookmarkStart w:id="340" w:name="_Toc523064271"/>
      <w:bookmarkStart w:id="341" w:name="_Toc523749498"/>
      <w:bookmarkStart w:id="342" w:name="_Toc523790388"/>
      <w:bookmarkStart w:id="343" w:name="_Toc58949529"/>
      <w:bookmarkStart w:id="344" w:name="_Toc235964916"/>
      <w:r>
        <w:t>FURTHER ASSURANCES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9072B1" w:rsidRDefault="009072B1">
      <w:pPr>
        <w:pStyle w:val="Heading2"/>
      </w:pPr>
      <w:bookmarkStart w:id="345" w:name="_Toc522686752"/>
      <w:bookmarkStart w:id="346" w:name="_Toc522687077"/>
      <w:bookmarkStart w:id="347" w:name="_Ref58950769"/>
      <w:r>
        <w:t>Perfection of Security Interests</w:t>
      </w:r>
      <w:bookmarkEnd w:id="345"/>
      <w:bookmarkEnd w:id="346"/>
      <w:bookmarkEnd w:id="347"/>
    </w:p>
    <w:p w:rsidR="009072B1" w:rsidRDefault="009072B1">
      <w:pPr>
        <w:ind w:left="936"/>
      </w:pPr>
      <w:r>
        <w:t xml:space="preserve">The </w:t>
      </w:r>
      <w:proofErr w:type="spellStart"/>
      <w:r w:rsidR="0084614B">
        <w:t>Chargor</w:t>
      </w:r>
      <w:proofErr w:type="spellEnd"/>
      <w:r>
        <w:t xml:space="preserve"> shall, at </w:t>
      </w:r>
      <w:r w:rsidR="004F206F">
        <w:t>his</w:t>
      </w:r>
      <w:r>
        <w:t xml:space="preserve"> own expense, execute and do all such assurances, acts and things as the </w:t>
      </w:r>
      <w:r w:rsidR="0084614B">
        <w:t>Charge Holders</w:t>
      </w:r>
      <w:r>
        <w:t xml:space="preserve"> may require for perfecting the Security Interests intended to be created by this Deed over the </w:t>
      </w:r>
      <w:r w:rsidR="00401382">
        <w:t>Charged Shares</w:t>
      </w:r>
      <w:r>
        <w:t xml:space="preserve"> or for facilitating the realisation of the </w:t>
      </w:r>
      <w:r w:rsidR="00401382">
        <w:t>Charged Shares</w:t>
      </w:r>
      <w:r>
        <w:t xml:space="preserve"> and in the exercise of all powers, authorities and discretions vested in the </w:t>
      </w:r>
      <w:r w:rsidR="0084614B">
        <w:t>Charge Holders</w:t>
      </w:r>
      <w:r>
        <w:t xml:space="preserve"> or in any delegate or sub-delegate.</w:t>
      </w:r>
    </w:p>
    <w:p w:rsidR="009072B1" w:rsidRDefault="009072B1">
      <w:pPr>
        <w:pStyle w:val="Heading2"/>
      </w:pPr>
      <w:bookmarkStart w:id="348" w:name="_Toc522686755"/>
      <w:bookmarkStart w:id="349" w:name="_Toc522687080"/>
      <w:r>
        <w:t>Notices of this Security</w:t>
      </w:r>
      <w:bookmarkEnd w:id="348"/>
      <w:bookmarkEnd w:id="349"/>
    </w:p>
    <w:p w:rsidR="009072B1" w:rsidRDefault="009072B1">
      <w:pPr>
        <w:ind w:left="936"/>
      </w:pPr>
      <w:r>
        <w:t xml:space="preserve">The </w:t>
      </w:r>
      <w:proofErr w:type="spellStart"/>
      <w:r w:rsidR="0084614B">
        <w:t>Chargor</w:t>
      </w:r>
      <w:proofErr w:type="spellEnd"/>
      <w:r>
        <w:t xml:space="preserve"> shall if so requested by the </w:t>
      </w:r>
      <w:r w:rsidR="0084614B">
        <w:t>Charge Holders</w:t>
      </w:r>
      <w:r>
        <w:t xml:space="preserve">, promptly cause to be indorsed on the certificates and documents which constitute or evidence title to the </w:t>
      </w:r>
      <w:r w:rsidR="00401382">
        <w:t>Charged Shares</w:t>
      </w:r>
      <w:r>
        <w:t xml:space="preserve">, such notices, endorsements or memoranda referring to this Security as the </w:t>
      </w:r>
      <w:r w:rsidR="0084614B">
        <w:t>Charge Holders</w:t>
      </w:r>
      <w:r>
        <w:t xml:space="preserve"> may reasonably and from time to time require.</w:t>
      </w:r>
    </w:p>
    <w:p w:rsidR="009072B1" w:rsidRDefault="009072B1">
      <w:pPr>
        <w:pStyle w:val="Heading1"/>
      </w:pPr>
      <w:bookmarkStart w:id="350" w:name="_Toc511644941"/>
      <w:bookmarkStart w:id="351" w:name="_Toc512401777"/>
      <w:bookmarkStart w:id="352" w:name="_Toc512401820"/>
      <w:bookmarkStart w:id="353" w:name="_Toc512402015"/>
      <w:bookmarkStart w:id="354" w:name="_Toc512402120"/>
      <w:bookmarkStart w:id="355" w:name="_Toc512403153"/>
      <w:bookmarkStart w:id="356" w:name="_Toc512404944"/>
      <w:bookmarkStart w:id="357" w:name="_Toc522686757"/>
      <w:bookmarkStart w:id="358" w:name="_Toc522687082"/>
      <w:bookmarkStart w:id="359" w:name="_Toc522687188"/>
      <w:bookmarkStart w:id="360" w:name="_Toc522687753"/>
      <w:bookmarkStart w:id="361" w:name="_Toc523055689"/>
      <w:bookmarkStart w:id="362" w:name="_Toc523055761"/>
      <w:bookmarkStart w:id="363" w:name="_Toc523064272"/>
      <w:bookmarkStart w:id="364" w:name="_Toc523749499"/>
      <w:bookmarkStart w:id="365" w:name="_Toc523790389"/>
      <w:bookmarkStart w:id="366" w:name="_Toc58949530"/>
      <w:bookmarkStart w:id="367" w:name="_Ref58950789"/>
      <w:bookmarkStart w:id="368" w:name="_Toc235964917"/>
      <w:r>
        <w:t>POWER OF ATTORNEY</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072B1" w:rsidRDefault="009072B1">
      <w:pPr>
        <w:pStyle w:val="Heading2"/>
      </w:pPr>
      <w:bookmarkStart w:id="369" w:name="_Toc522686758"/>
      <w:bookmarkStart w:id="370" w:name="_Toc522687083"/>
      <w:bookmarkStart w:id="371" w:name="_Ref58950803"/>
      <w:r>
        <w:t>Appointment</w:t>
      </w:r>
      <w:bookmarkEnd w:id="369"/>
      <w:bookmarkEnd w:id="370"/>
      <w:bookmarkEnd w:id="371"/>
    </w:p>
    <w:p w:rsidR="009072B1" w:rsidRDefault="009072B1">
      <w:pPr>
        <w:ind w:left="936"/>
      </w:pPr>
      <w:r>
        <w:t xml:space="preserve">The </w:t>
      </w:r>
      <w:proofErr w:type="spellStart"/>
      <w:r w:rsidR="0084614B">
        <w:t>Chargor</w:t>
      </w:r>
      <w:proofErr w:type="spellEnd"/>
      <w:r>
        <w:t xml:space="preserve"> hereby by way of security and in order more fully to secure the performance of its obligations under this Deed irrevocably appoints the </w:t>
      </w:r>
      <w:r w:rsidR="0084614B">
        <w:t>Charge Holders</w:t>
      </w:r>
      <w:r>
        <w:t xml:space="preserve"> and every delegate or sub-delegate to be </w:t>
      </w:r>
      <w:r w:rsidR="004F206F">
        <w:t>his</w:t>
      </w:r>
      <w:r>
        <w:t xml:space="preserve"> attorney acting severally, and on </w:t>
      </w:r>
      <w:r w:rsidR="004F206F">
        <w:t>his</w:t>
      </w:r>
      <w:r>
        <w:t xml:space="preserve"> behalf and in </w:t>
      </w:r>
      <w:r w:rsidR="004F206F">
        <w:t>his</w:t>
      </w:r>
      <w:r>
        <w:t xml:space="preserve"> name or otherwise:</w:t>
      </w:r>
    </w:p>
    <w:p w:rsidR="009072B1" w:rsidRDefault="009072B1">
      <w:pPr>
        <w:pStyle w:val="Heading3"/>
      </w:pPr>
      <w:bookmarkStart w:id="372" w:name="_Toc522686759"/>
      <w:proofErr w:type="gramStart"/>
      <w:r>
        <w:t>to</w:t>
      </w:r>
      <w:proofErr w:type="gramEnd"/>
      <w:r>
        <w:t xml:space="preserve"> execute and do all such assurances, acts and things which the </w:t>
      </w:r>
      <w:proofErr w:type="spellStart"/>
      <w:r w:rsidR="0084614B">
        <w:t>Chargor</w:t>
      </w:r>
      <w:proofErr w:type="spellEnd"/>
      <w:r>
        <w:t xml:space="preserve"> ought to do under this Deed;</w:t>
      </w:r>
      <w:bookmarkEnd w:id="372"/>
    </w:p>
    <w:p w:rsidR="009072B1" w:rsidRDefault="009072B1">
      <w:pPr>
        <w:pStyle w:val="Heading3"/>
      </w:pPr>
      <w:bookmarkStart w:id="373" w:name="_Toc522686761"/>
      <w:proofErr w:type="gramStart"/>
      <w:r>
        <w:t>to</w:t>
      </w:r>
      <w:proofErr w:type="gramEnd"/>
      <w:r>
        <w:t xml:space="preserve"> execute and deliver any transfers of </w:t>
      </w:r>
      <w:r w:rsidR="004F206F">
        <w:t>the Charged Shares</w:t>
      </w:r>
      <w:r>
        <w:t>;</w:t>
      </w:r>
      <w:bookmarkEnd w:id="373"/>
    </w:p>
    <w:p w:rsidR="009072B1" w:rsidRDefault="009072B1">
      <w:pPr>
        <w:pStyle w:val="Heading3"/>
      </w:pPr>
      <w:bookmarkStart w:id="374" w:name="_Toc522686762"/>
      <w:r>
        <w:lastRenderedPageBreak/>
        <w:t xml:space="preserve">to exercise the powers, authorities and discretions conferred by or pursuant to this Deed or by statute on the </w:t>
      </w:r>
      <w:r w:rsidR="0084614B">
        <w:t>Charge Holders</w:t>
      </w:r>
      <w:r>
        <w:t>, delegate or sub-delegate; and</w:t>
      </w:r>
      <w:bookmarkEnd w:id="374"/>
    </w:p>
    <w:p w:rsidR="009072B1" w:rsidRDefault="009072B1">
      <w:pPr>
        <w:pStyle w:val="Heading3"/>
      </w:pPr>
      <w:bookmarkStart w:id="375" w:name="_Toc522686763"/>
      <w:proofErr w:type="gramStart"/>
      <w:r>
        <w:t>to</w:t>
      </w:r>
      <w:proofErr w:type="gramEnd"/>
      <w:r>
        <w:t xml:space="preserve"> sell and deliver and otherwise perfect any deed, assurance, agreement, instrument or act which </w:t>
      </w:r>
      <w:r w:rsidR="00D1219D">
        <w:t>they</w:t>
      </w:r>
      <w:r>
        <w:t xml:space="preserve"> may deem proper in or for the purpose of exercising any of such powers, authorities and discretions.</w:t>
      </w:r>
      <w:bookmarkEnd w:id="375"/>
    </w:p>
    <w:p w:rsidR="009072B1" w:rsidRDefault="009072B1">
      <w:pPr>
        <w:pStyle w:val="Heading2"/>
      </w:pPr>
      <w:bookmarkStart w:id="376" w:name="_Toc522686764"/>
      <w:bookmarkStart w:id="377" w:name="_Toc522687084"/>
      <w:r>
        <w:t>Ratification</w:t>
      </w:r>
      <w:bookmarkEnd w:id="376"/>
      <w:bookmarkEnd w:id="377"/>
    </w:p>
    <w:p w:rsidR="009072B1" w:rsidRDefault="009072B1">
      <w:pPr>
        <w:ind w:left="936"/>
      </w:pPr>
      <w:r>
        <w:t xml:space="preserve">The </w:t>
      </w:r>
      <w:proofErr w:type="spellStart"/>
      <w:r w:rsidR="0084614B">
        <w:t>Chargor</w:t>
      </w:r>
      <w:proofErr w:type="spellEnd"/>
      <w:r>
        <w:t xml:space="preserve"> hereby ratifies and confirms and agrees to ratify and confirm whatever any such attorney as is mentioned in this Clause </w:t>
      </w:r>
      <w:r w:rsidR="002E107B">
        <w:fldChar w:fldCharType="begin"/>
      </w:r>
      <w:r>
        <w:instrText xml:space="preserve"> REF _Ref58950789 \r \h </w:instrText>
      </w:r>
      <w:r w:rsidR="002E107B">
        <w:fldChar w:fldCharType="separate"/>
      </w:r>
      <w:r w:rsidR="00642EDF">
        <w:t>13</w:t>
      </w:r>
      <w:r w:rsidR="002E107B">
        <w:fldChar w:fldCharType="end"/>
      </w:r>
      <w:r>
        <w:t xml:space="preserve"> shall do or purport to do in the exercise or purported exercise of all or any of the powers, authorities and discretions referred to in this Clause.</w:t>
      </w:r>
    </w:p>
    <w:p w:rsidR="009072B1" w:rsidRDefault="009072B1">
      <w:pPr>
        <w:pStyle w:val="Heading2"/>
      </w:pPr>
      <w:bookmarkStart w:id="378" w:name="_Toc522686765"/>
      <w:bookmarkStart w:id="379" w:name="_Toc522687085"/>
      <w:r>
        <w:t>General power</w:t>
      </w:r>
      <w:bookmarkEnd w:id="378"/>
      <w:bookmarkEnd w:id="379"/>
    </w:p>
    <w:p w:rsidR="009072B1" w:rsidRDefault="009072B1">
      <w:pPr>
        <w:ind w:left="936"/>
      </w:pPr>
      <w:r>
        <w:t xml:space="preserve">The appointment under Clause </w:t>
      </w:r>
      <w:r w:rsidR="002E107B">
        <w:fldChar w:fldCharType="begin"/>
      </w:r>
      <w:r>
        <w:instrText xml:space="preserve"> REF _Ref58950803 \r \h </w:instrText>
      </w:r>
      <w:r w:rsidR="002E107B">
        <w:fldChar w:fldCharType="separate"/>
      </w:r>
      <w:r w:rsidR="00642EDF">
        <w:t>13.1</w:t>
      </w:r>
      <w:r w:rsidR="002E107B">
        <w:fldChar w:fldCharType="end"/>
      </w:r>
      <w:r>
        <w:t xml:space="preserve"> shall operate as a general power of attorney made under section 10 of the Powers of Attorney Act 1971.</w:t>
      </w:r>
    </w:p>
    <w:p w:rsidR="009072B1" w:rsidRDefault="009072B1">
      <w:pPr>
        <w:pStyle w:val="Heading1"/>
      </w:pPr>
      <w:bookmarkStart w:id="380" w:name="_Toc511644942"/>
      <w:bookmarkStart w:id="381" w:name="_Toc512401778"/>
      <w:bookmarkStart w:id="382" w:name="_Toc512401821"/>
      <w:bookmarkStart w:id="383" w:name="_Toc512402016"/>
      <w:bookmarkStart w:id="384" w:name="_Toc512402121"/>
      <w:bookmarkStart w:id="385" w:name="_Toc512403154"/>
      <w:bookmarkStart w:id="386" w:name="_Toc512404945"/>
      <w:bookmarkStart w:id="387" w:name="_Toc522686766"/>
      <w:bookmarkStart w:id="388" w:name="_Toc522687086"/>
      <w:bookmarkStart w:id="389" w:name="_Toc522687189"/>
      <w:bookmarkStart w:id="390" w:name="_Toc522687754"/>
      <w:bookmarkStart w:id="391" w:name="_Toc523055690"/>
      <w:bookmarkStart w:id="392" w:name="_Toc523055762"/>
      <w:bookmarkStart w:id="393" w:name="_Toc523064273"/>
      <w:bookmarkStart w:id="394" w:name="_Toc523749500"/>
      <w:bookmarkStart w:id="395" w:name="_Toc523790390"/>
      <w:bookmarkStart w:id="396" w:name="_Toc58949531"/>
      <w:bookmarkStart w:id="397" w:name="_Ref58950933"/>
      <w:bookmarkStart w:id="398" w:name="_Toc235964918"/>
      <w:r>
        <w:t>SUBSEQUENT SECURITY INTERESTS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9072B1" w:rsidRDefault="009072B1">
      <w:pPr>
        <w:pStyle w:val="BodyTextIndent"/>
      </w:pPr>
      <w:bookmarkStart w:id="399" w:name="_Toc522686767"/>
      <w:bookmarkStart w:id="400" w:name="_Toc522687087"/>
      <w:r>
        <w:t xml:space="preserve">If the </w:t>
      </w:r>
      <w:r w:rsidR="0084614B">
        <w:t>Charge Holders</w:t>
      </w:r>
      <w:r>
        <w:t xml:space="preserve"> shall at any time receive or be deemed to have received notice of any Security Interest affecting the </w:t>
      </w:r>
      <w:r w:rsidR="00401382">
        <w:t>Charged Shares</w:t>
      </w:r>
      <w:r>
        <w:t xml:space="preserve"> or any assignment or transfer thereof which is prohibited by this Deed</w:t>
      </w:r>
      <w:bookmarkStart w:id="401" w:name="_Toc522686769"/>
      <w:bookmarkEnd w:id="399"/>
      <w:bookmarkEnd w:id="400"/>
      <w:r>
        <w:t xml:space="preserve">, then unless the </w:t>
      </w:r>
      <w:r w:rsidR="0084614B">
        <w:t>Charge Holders</w:t>
      </w:r>
      <w:r>
        <w:t xml:space="preserve"> gives express written notice to the </w:t>
      </w:r>
      <w:proofErr w:type="spellStart"/>
      <w:r w:rsidR="0084614B">
        <w:t>Chargor</w:t>
      </w:r>
      <w:proofErr w:type="spellEnd"/>
      <w:r>
        <w:t xml:space="preserve"> to the contrary, </w:t>
      </w:r>
      <w:bookmarkEnd w:id="401"/>
      <w:r>
        <w:t xml:space="preserve">all payments by or on behalf of the </w:t>
      </w:r>
      <w:r w:rsidR="00D1219D">
        <w:t>Company</w:t>
      </w:r>
      <w:r>
        <w:t xml:space="preserve"> to the </w:t>
      </w:r>
      <w:r w:rsidR="0084614B">
        <w:t>Charge Holders</w:t>
      </w:r>
      <w:r>
        <w:t xml:space="preserve"> shall be credited or treated as having been credited to any advance made by the </w:t>
      </w:r>
      <w:r w:rsidR="0084614B">
        <w:t>Charge Holders</w:t>
      </w:r>
      <w:r>
        <w:t xml:space="preserve"> to or any liability of the </w:t>
      </w:r>
      <w:r w:rsidR="00D1219D">
        <w:t>Company</w:t>
      </w:r>
      <w:r>
        <w:t xml:space="preserve"> to the </w:t>
      </w:r>
      <w:r w:rsidR="0084614B">
        <w:t>Charge Holders</w:t>
      </w:r>
      <w:r>
        <w:t xml:space="preserve"> arising after such time and not as having been applied in reduction of the Secured Liabilities at such time.</w:t>
      </w:r>
    </w:p>
    <w:p w:rsidR="009072B1" w:rsidRDefault="009072B1">
      <w:pPr>
        <w:pStyle w:val="Heading1"/>
      </w:pPr>
      <w:bookmarkStart w:id="402" w:name="_Toc511644945"/>
      <w:bookmarkStart w:id="403" w:name="_Toc512401781"/>
      <w:bookmarkStart w:id="404" w:name="_Toc512401824"/>
      <w:bookmarkStart w:id="405" w:name="_Toc512402019"/>
      <w:bookmarkStart w:id="406" w:name="_Toc512402124"/>
      <w:bookmarkStart w:id="407" w:name="_Toc512403157"/>
      <w:bookmarkStart w:id="408" w:name="_Toc512404948"/>
      <w:bookmarkStart w:id="409" w:name="_Toc522686786"/>
      <w:bookmarkStart w:id="410" w:name="_Toc522687097"/>
      <w:bookmarkStart w:id="411" w:name="_Toc522687192"/>
      <w:bookmarkStart w:id="412" w:name="_Toc522687757"/>
      <w:bookmarkStart w:id="413" w:name="_Toc523055693"/>
      <w:bookmarkStart w:id="414" w:name="_Toc523055765"/>
      <w:bookmarkStart w:id="415" w:name="_Toc523064276"/>
      <w:bookmarkStart w:id="416" w:name="_Toc523749502"/>
      <w:bookmarkStart w:id="417" w:name="_Toc523790392"/>
      <w:bookmarkStart w:id="418" w:name="_Toc58949533"/>
      <w:bookmarkStart w:id="419" w:name="_Toc235964919"/>
      <w:r>
        <w:t>INDEMNITIES AND EXPENSES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9072B1" w:rsidRDefault="009072B1">
      <w:pPr>
        <w:pStyle w:val="Heading2"/>
      </w:pPr>
      <w:bookmarkStart w:id="420" w:name="_Toc522686787"/>
      <w:bookmarkStart w:id="421" w:name="_Toc522687098"/>
      <w:r>
        <w:t>General indemnity</w:t>
      </w:r>
      <w:bookmarkEnd w:id="420"/>
      <w:bookmarkEnd w:id="421"/>
    </w:p>
    <w:p w:rsidR="009072B1" w:rsidRDefault="009072B1">
      <w:pPr>
        <w:ind w:left="936"/>
      </w:pPr>
      <w:r>
        <w:t xml:space="preserve">The </w:t>
      </w:r>
      <w:proofErr w:type="spellStart"/>
      <w:r w:rsidR="0084614B">
        <w:t>Chargor</w:t>
      </w:r>
      <w:proofErr w:type="spellEnd"/>
      <w:r>
        <w:t xml:space="preserve"> shall, on demand, indemnify the </w:t>
      </w:r>
      <w:r w:rsidR="0084614B">
        <w:t xml:space="preserve">Charge </w:t>
      </w:r>
      <w:proofErr w:type="gramStart"/>
      <w:r w:rsidR="0084614B">
        <w:t>Holders</w:t>
      </w:r>
      <w:r>
        <w:t>,</w:t>
      </w:r>
      <w:proofErr w:type="gramEnd"/>
      <w:r>
        <w:t xml:space="preserve"> and any </w:t>
      </w:r>
      <w:r w:rsidR="00D1219D">
        <w:t xml:space="preserve">person </w:t>
      </w:r>
      <w:r>
        <w:t xml:space="preserve">for whose liability, acts or omissions the </w:t>
      </w:r>
      <w:r w:rsidR="0084614B">
        <w:t>Charge Holders</w:t>
      </w:r>
      <w:r>
        <w:t xml:space="preserve"> may be answerable from and against all liabilities, costs, charges, losses, expenses, legal and other professional fees (including Tax) suffered or incurred by any of them arising from or as a result of:</w:t>
      </w:r>
    </w:p>
    <w:p w:rsidR="009072B1" w:rsidRDefault="009072B1">
      <w:pPr>
        <w:pStyle w:val="Heading3"/>
      </w:pPr>
      <w:bookmarkStart w:id="422" w:name="_Toc522686788"/>
      <w:proofErr w:type="gramStart"/>
      <w:r>
        <w:t>the</w:t>
      </w:r>
      <w:proofErr w:type="gramEnd"/>
      <w:r>
        <w:t xml:space="preserve"> exercise or the purported exercise of any powers, authorities or discretions conferred on any of them under or by virtue of this Deed;</w:t>
      </w:r>
      <w:bookmarkEnd w:id="422"/>
    </w:p>
    <w:p w:rsidR="009072B1" w:rsidRDefault="009072B1">
      <w:pPr>
        <w:pStyle w:val="Heading3"/>
      </w:pPr>
      <w:bookmarkStart w:id="423" w:name="_Toc522686789"/>
      <w:proofErr w:type="gramStart"/>
      <w:r>
        <w:t>any</w:t>
      </w:r>
      <w:proofErr w:type="gramEnd"/>
      <w:r>
        <w:t xml:space="preserve"> matter or thing done or omitted to be done under, or in any way relating to, this Deed;</w:t>
      </w:r>
      <w:bookmarkEnd w:id="423"/>
    </w:p>
    <w:p w:rsidR="009072B1" w:rsidRDefault="009072B1">
      <w:pPr>
        <w:pStyle w:val="Heading3"/>
      </w:pPr>
      <w:bookmarkStart w:id="424" w:name="_Toc522686790"/>
      <w:proofErr w:type="gramStart"/>
      <w:r>
        <w:t>any</w:t>
      </w:r>
      <w:proofErr w:type="gramEnd"/>
      <w:r>
        <w:t xml:space="preserve"> breach, non-observance or non-performance by the </w:t>
      </w:r>
      <w:proofErr w:type="spellStart"/>
      <w:r w:rsidR="0084614B">
        <w:t>Chargor</w:t>
      </w:r>
      <w:proofErr w:type="spellEnd"/>
      <w:r>
        <w:t xml:space="preserve"> of any of its covenants, undertakings, obligations, representations or warranties under this Deed;</w:t>
      </w:r>
      <w:bookmarkEnd w:id="424"/>
    </w:p>
    <w:p w:rsidR="009072B1" w:rsidRDefault="009072B1">
      <w:pPr>
        <w:pStyle w:val="Heading3"/>
      </w:pPr>
      <w:bookmarkStart w:id="425" w:name="_Toc522686791"/>
      <w:proofErr w:type="gramStart"/>
      <w:r>
        <w:t>the</w:t>
      </w:r>
      <w:proofErr w:type="gramEnd"/>
      <w:r>
        <w:t xml:space="preserve"> making good of any such breach, non-observance or non-performance;</w:t>
      </w:r>
      <w:bookmarkEnd w:id="425"/>
    </w:p>
    <w:p w:rsidR="009072B1" w:rsidRDefault="009072B1">
      <w:pPr>
        <w:pStyle w:val="Heading3"/>
      </w:pPr>
      <w:bookmarkStart w:id="426" w:name="_Toc522686792"/>
      <w:proofErr w:type="gramStart"/>
      <w:r>
        <w:t>the</w:t>
      </w:r>
      <w:proofErr w:type="gramEnd"/>
      <w:r>
        <w:t xml:space="preserve"> enforcement of this Deed; or</w:t>
      </w:r>
      <w:bookmarkEnd w:id="426"/>
    </w:p>
    <w:p w:rsidR="009072B1" w:rsidRDefault="009072B1">
      <w:pPr>
        <w:pStyle w:val="Heading3"/>
      </w:pPr>
      <w:bookmarkStart w:id="427" w:name="_Toc522686793"/>
      <w:proofErr w:type="gramStart"/>
      <w:r>
        <w:lastRenderedPageBreak/>
        <w:t>any</w:t>
      </w:r>
      <w:proofErr w:type="gramEnd"/>
      <w:r>
        <w:t xml:space="preserve"> action, claim or proceeding relating to any of the above.</w:t>
      </w:r>
      <w:bookmarkEnd w:id="427"/>
    </w:p>
    <w:p w:rsidR="009072B1" w:rsidRDefault="009072B1">
      <w:pPr>
        <w:pStyle w:val="Heading2"/>
      </w:pPr>
      <w:bookmarkStart w:id="428" w:name="_Toc522686794"/>
      <w:bookmarkStart w:id="429" w:name="_Toc522687099"/>
      <w:r>
        <w:t>Obligation to pay</w:t>
      </w:r>
      <w:bookmarkEnd w:id="428"/>
      <w:bookmarkEnd w:id="429"/>
    </w:p>
    <w:p w:rsidR="009072B1" w:rsidRDefault="009072B1">
      <w:pPr>
        <w:ind w:left="936"/>
        <w:rPr>
          <w:iCs/>
        </w:rPr>
      </w:pPr>
      <w:r>
        <w:rPr>
          <w:iCs/>
        </w:rPr>
        <w:t xml:space="preserve">The </w:t>
      </w:r>
      <w:proofErr w:type="spellStart"/>
      <w:r w:rsidR="0084614B">
        <w:rPr>
          <w:iCs/>
        </w:rPr>
        <w:t>Chargor</w:t>
      </w:r>
      <w:proofErr w:type="spellEnd"/>
      <w:r>
        <w:rPr>
          <w:iCs/>
        </w:rPr>
        <w:t xml:space="preserve"> shall, in accordance with Clause </w:t>
      </w:r>
      <w:r w:rsidR="002E107B">
        <w:rPr>
          <w:iCs/>
        </w:rPr>
        <w:fldChar w:fldCharType="begin"/>
      </w:r>
      <w:r>
        <w:rPr>
          <w:iCs/>
        </w:rPr>
        <w:instrText xml:space="preserve"> REF _Ref58950859 \r \h </w:instrText>
      </w:r>
      <w:r w:rsidR="002E107B">
        <w:rPr>
          <w:iCs/>
        </w:rPr>
      </w:r>
      <w:r w:rsidR="002E107B">
        <w:rPr>
          <w:iCs/>
        </w:rPr>
        <w:fldChar w:fldCharType="separate"/>
      </w:r>
      <w:r w:rsidR="00642EDF">
        <w:rPr>
          <w:iCs/>
        </w:rPr>
        <w:t>15.5</w:t>
      </w:r>
      <w:r w:rsidR="002E107B">
        <w:rPr>
          <w:iCs/>
        </w:rPr>
        <w:fldChar w:fldCharType="end"/>
      </w:r>
      <w:r>
        <w:rPr>
          <w:iCs/>
        </w:rPr>
        <w:t xml:space="preserve">, pay to the </w:t>
      </w:r>
      <w:r w:rsidR="0084614B">
        <w:rPr>
          <w:iCs/>
        </w:rPr>
        <w:t>Charge Holders</w:t>
      </w:r>
      <w:r>
        <w:rPr>
          <w:iCs/>
        </w:rPr>
        <w:t>:</w:t>
      </w:r>
    </w:p>
    <w:p w:rsidR="009072B1" w:rsidRDefault="009072B1">
      <w:pPr>
        <w:pStyle w:val="Heading3"/>
      </w:pPr>
      <w:bookmarkStart w:id="430" w:name="_Ref58950910"/>
      <w:proofErr w:type="gramStart"/>
      <w:r>
        <w:t>the</w:t>
      </w:r>
      <w:proofErr w:type="gramEnd"/>
      <w:r>
        <w:t xml:space="preserve"> items of expenditure set out in Clause </w:t>
      </w:r>
      <w:r w:rsidR="002E107B">
        <w:fldChar w:fldCharType="begin"/>
      </w:r>
      <w:r>
        <w:instrText xml:space="preserve"> REF _Ref58950878 \r \h </w:instrText>
      </w:r>
      <w:r w:rsidR="002E107B">
        <w:fldChar w:fldCharType="separate"/>
      </w:r>
      <w:r w:rsidR="00642EDF">
        <w:t>15.3</w:t>
      </w:r>
      <w:r w:rsidR="002E107B">
        <w:fldChar w:fldCharType="end"/>
      </w:r>
      <w:r>
        <w:t>; and</w:t>
      </w:r>
      <w:bookmarkEnd w:id="430"/>
    </w:p>
    <w:p w:rsidR="009072B1" w:rsidRDefault="009072B1">
      <w:pPr>
        <w:pStyle w:val="Heading3"/>
      </w:pPr>
      <w:proofErr w:type="gramStart"/>
      <w:r>
        <w:t>the</w:t>
      </w:r>
      <w:proofErr w:type="gramEnd"/>
      <w:r>
        <w:t xml:space="preserve"> amount referred to in Clause </w:t>
      </w:r>
      <w:r w:rsidR="002E107B">
        <w:fldChar w:fldCharType="begin"/>
      </w:r>
      <w:r>
        <w:instrText xml:space="preserve"> REF _Ref58950893 \r \h </w:instrText>
      </w:r>
      <w:r w:rsidR="002E107B">
        <w:fldChar w:fldCharType="separate"/>
      </w:r>
      <w:r w:rsidR="00642EDF">
        <w:t>15.4</w:t>
      </w:r>
      <w:r w:rsidR="002E107B">
        <w:fldChar w:fldCharType="end"/>
      </w:r>
      <w:r>
        <w:t>.</w:t>
      </w:r>
    </w:p>
    <w:p w:rsidR="009072B1" w:rsidRDefault="009072B1">
      <w:pPr>
        <w:pStyle w:val="Heading2"/>
      </w:pPr>
      <w:bookmarkStart w:id="431" w:name="_Ref58950878"/>
      <w:bookmarkStart w:id="432" w:name="_Ref58950985"/>
      <w:r>
        <w:t>Identification of expenses</w:t>
      </w:r>
      <w:bookmarkEnd w:id="431"/>
      <w:bookmarkEnd w:id="432"/>
    </w:p>
    <w:p w:rsidR="009072B1" w:rsidRDefault="009072B1">
      <w:pPr>
        <w:ind w:left="936"/>
        <w:rPr>
          <w:iCs/>
        </w:rPr>
      </w:pPr>
      <w:r>
        <w:rPr>
          <w:iCs/>
        </w:rPr>
        <w:t xml:space="preserve">The items of expenditure referred to in Clause </w:t>
      </w:r>
      <w:r w:rsidR="002E107B">
        <w:rPr>
          <w:iCs/>
        </w:rPr>
        <w:fldChar w:fldCharType="begin"/>
      </w:r>
      <w:r>
        <w:rPr>
          <w:iCs/>
        </w:rPr>
        <w:instrText xml:space="preserve"> REF _Ref58950910 \r \h </w:instrText>
      </w:r>
      <w:r w:rsidR="002E107B">
        <w:rPr>
          <w:iCs/>
        </w:rPr>
      </w:r>
      <w:r w:rsidR="002E107B">
        <w:rPr>
          <w:iCs/>
        </w:rPr>
        <w:fldChar w:fldCharType="separate"/>
      </w:r>
      <w:r w:rsidR="00642EDF">
        <w:rPr>
          <w:iCs/>
        </w:rPr>
        <w:t>15.2.1</w:t>
      </w:r>
      <w:r w:rsidR="002E107B">
        <w:rPr>
          <w:iCs/>
        </w:rPr>
        <w:fldChar w:fldCharType="end"/>
      </w:r>
      <w:r>
        <w:rPr>
          <w:iCs/>
        </w:rPr>
        <w:t xml:space="preserve"> </w:t>
      </w:r>
      <w:proofErr w:type="gramStart"/>
      <w:r>
        <w:rPr>
          <w:iCs/>
        </w:rPr>
        <w:t>are</w:t>
      </w:r>
      <w:proofErr w:type="gramEnd"/>
      <w:r>
        <w:rPr>
          <w:iCs/>
        </w:rPr>
        <w:t xml:space="preserve"> all expenses (including, without limitation, legal and out-of-pocket expenses on a full indemnity basis) incurred by the </w:t>
      </w:r>
      <w:r w:rsidR="0084614B">
        <w:rPr>
          <w:iCs/>
        </w:rPr>
        <w:t>Charge Holders</w:t>
      </w:r>
      <w:r>
        <w:rPr>
          <w:iCs/>
        </w:rPr>
        <w:t xml:space="preserve"> in connection with:</w:t>
      </w:r>
    </w:p>
    <w:p w:rsidR="009072B1" w:rsidRDefault="009072B1">
      <w:pPr>
        <w:pStyle w:val="Heading3"/>
      </w:pPr>
      <w:proofErr w:type="gramStart"/>
      <w:r>
        <w:t>the</w:t>
      </w:r>
      <w:proofErr w:type="gramEnd"/>
      <w:r>
        <w:t xml:space="preserve"> preparation, negotiation and execution of this Deed;</w:t>
      </w:r>
    </w:p>
    <w:p w:rsidR="009072B1" w:rsidRDefault="009072B1">
      <w:pPr>
        <w:pStyle w:val="Heading3"/>
      </w:pPr>
      <w:r>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9072B1" w:rsidRDefault="009072B1">
      <w:pPr>
        <w:pStyle w:val="Heading3"/>
      </w:pPr>
      <w:proofErr w:type="gramStart"/>
      <w:r>
        <w:t>the</w:t>
      </w:r>
      <w:proofErr w:type="gramEnd"/>
      <w:r>
        <w:t xml:space="preserve"> granting, preparation and documenting of any waiver, approval, consent, confirmation or release under, or in respect of, this Deed;</w:t>
      </w:r>
    </w:p>
    <w:p w:rsidR="009072B1" w:rsidRDefault="009072B1">
      <w:pPr>
        <w:pStyle w:val="Heading3"/>
      </w:pPr>
      <w:proofErr w:type="gramStart"/>
      <w:r>
        <w:t>any</w:t>
      </w:r>
      <w:proofErr w:type="gramEnd"/>
      <w:r>
        <w:t xml:space="preserve"> investigation or due diligence into the financial or other condition of the </w:t>
      </w:r>
      <w:r w:rsidR="00D1219D">
        <w:t>Company</w:t>
      </w:r>
      <w:r>
        <w:t xml:space="preserve"> or into ascertaining whether or not the </w:t>
      </w:r>
      <w:proofErr w:type="spellStart"/>
      <w:r w:rsidR="0084614B">
        <w:t>Chargor</w:t>
      </w:r>
      <w:proofErr w:type="spellEnd"/>
      <w:r>
        <w:t xml:space="preserve"> has complied or is complying with this Deed;</w:t>
      </w:r>
    </w:p>
    <w:p w:rsidR="009072B1" w:rsidRDefault="009072B1">
      <w:pPr>
        <w:pStyle w:val="Heading3"/>
      </w:pPr>
      <w:proofErr w:type="gramStart"/>
      <w:r>
        <w:t>the</w:t>
      </w:r>
      <w:proofErr w:type="gramEnd"/>
      <w:r>
        <w:t xml:space="preserve"> contemplation of the enforcement of any rights or the exercise of any powers under this Deed or in investigating any possible breach by the </w:t>
      </w:r>
      <w:proofErr w:type="spellStart"/>
      <w:r w:rsidR="0084614B">
        <w:t>Chargor</w:t>
      </w:r>
      <w:proofErr w:type="spellEnd"/>
      <w:r>
        <w:t xml:space="preserve"> of this Deed;</w:t>
      </w:r>
    </w:p>
    <w:p w:rsidR="009072B1" w:rsidRDefault="009072B1">
      <w:pPr>
        <w:pStyle w:val="Heading3"/>
      </w:pPr>
      <w:r>
        <w:t xml:space="preserve">any proceedings (legal or otherwise) involving the </w:t>
      </w:r>
      <w:r w:rsidR="0084614B">
        <w:t>Charge Holders</w:t>
      </w:r>
      <w:r>
        <w:t xml:space="preserve"> in connection with this Deed or the </w:t>
      </w:r>
      <w:r w:rsidR="00401382">
        <w:t>Charged Shares</w:t>
      </w:r>
      <w:r>
        <w:t xml:space="preserve">, whether such proceedings are brought by the </w:t>
      </w:r>
      <w:proofErr w:type="spellStart"/>
      <w:r w:rsidR="0084614B">
        <w:t>Chargor</w:t>
      </w:r>
      <w:proofErr w:type="spellEnd"/>
      <w:r>
        <w:t xml:space="preserve"> or a third party; and</w:t>
      </w:r>
    </w:p>
    <w:p w:rsidR="009072B1" w:rsidRDefault="009072B1">
      <w:pPr>
        <w:pStyle w:val="Heading3"/>
      </w:pPr>
      <w:proofErr w:type="gramStart"/>
      <w:r>
        <w:t>the</w:t>
      </w:r>
      <w:proofErr w:type="gramEnd"/>
      <w:r>
        <w:t xml:space="preserve"> matters referred to in Clause </w:t>
      </w:r>
      <w:r w:rsidR="002E107B">
        <w:fldChar w:fldCharType="begin"/>
      </w:r>
      <w:r>
        <w:instrText xml:space="preserve"> REF _Ref58950933 \r \h </w:instrText>
      </w:r>
      <w:r w:rsidR="002E107B">
        <w:fldChar w:fldCharType="separate"/>
      </w:r>
      <w:r w:rsidR="00642EDF">
        <w:t>14</w:t>
      </w:r>
      <w:r w:rsidR="002E107B">
        <w:fldChar w:fldCharType="end"/>
      </w:r>
      <w:r>
        <w:t>.</w:t>
      </w:r>
    </w:p>
    <w:p w:rsidR="009072B1" w:rsidRDefault="009072B1">
      <w:pPr>
        <w:pStyle w:val="Heading2"/>
      </w:pPr>
      <w:bookmarkStart w:id="433" w:name="_Ref58950893"/>
      <w:bookmarkStart w:id="434" w:name="_Ref58951001"/>
      <w:r>
        <w:t>Stamp duties and other payments</w:t>
      </w:r>
      <w:bookmarkEnd w:id="433"/>
      <w:bookmarkEnd w:id="434"/>
    </w:p>
    <w:p w:rsidR="009072B1" w:rsidRDefault="009072B1">
      <w:pPr>
        <w:pStyle w:val="BodyTextIndent"/>
      </w:pPr>
      <w:r>
        <w:t xml:space="preserve">In addition, the </w:t>
      </w:r>
      <w:proofErr w:type="spellStart"/>
      <w:r w:rsidR="0084614B">
        <w:t>Chargor</w:t>
      </w:r>
      <w:proofErr w:type="spellEnd"/>
      <w:r>
        <w:t xml:space="preserve"> shall pay an amount equal to any stamp duties, search fees, registration fees and duties payable in connection with this Deed and any penalties with respect to, or resulting from, delay or omission to pay any such duties or fees.</w:t>
      </w:r>
    </w:p>
    <w:p w:rsidR="009072B1" w:rsidRDefault="009072B1">
      <w:pPr>
        <w:pStyle w:val="Heading2"/>
      </w:pPr>
      <w:bookmarkStart w:id="435" w:name="_Toc522686795"/>
      <w:bookmarkStart w:id="436" w:name="_Toc522687100"/>
      <w:bookmarkStart w:id="437" w:name="_Ref58950859"/>
      <w:r>
        <w:t>Time for payment</w:t>
      </w:r>
      <w:bookmarkEnd w:id="435"/>
      <w:bookmarkEnd w:id="436"/>
      <w:bookmarkEnd w:id="437"/>
    </w:p>
    <w:p w:rsidR="009072B1" w:rsidRDefault="009072B1">
      <w:pPr>
        <w:ind w:left="936"/>
        <w:rPr>
          <w:iCs/>
        </w:rPr>
      </w:pPr>
      <w:r>
        <w:rPr>
          <w:iCs/>
        </w:rPr>
        <w:t xml:space="preserve">The </w:t>
      </w:r>
      <w:proofErr w:type="spellStart"/>
      <w:r w:rsidR="0084614B">
        <w:rPr>
          <w:iCs/>
        </w:rPr>
        <w:t>Chargor</w:t>
      </w:r>
      <w:proofErr w:type="spellEnd"/>
      <w:r>
        <w:rPr>
          <w:iCs/>
        </w:rPr>
        <w:t xml:space="preserve"> shall, on first demand, pay or reimburse the </w:t>
      </w:r>
      <w:r w:rsidR="0084614B">
        <w:rPr>
          <w:iCs/>
        </w:rPr>
        <w:t>Charge Holders</w:t>
      </w:r>
      <w:r>
        <w:rPr>
          <w:iCs/>
        </w:rPr>
        <w:t xml:space="preserve"> for the items of expenditure referred to in Clause </w:t>
      </w:r>
      <w:r w:rsidR="002E107B">
        <w:rPr>
          <w:iCs/>
        </w:rPr>
        <w:fldChar w:fldCharType="begin"/>
      </w:r>
      <w:r>
        <w:rPr>
          <w:iCs/>
        </w:rPr>
        <w:instrText xml:space="preserve"> REF _Ref58950985 \r \h </w:instrText>
      </w:r>
      <w:r w:rsidR="002E107B">
        <w:rPr>
          <w:iCs/>
        </w:rPr>
      </w:r>
      <w:r w:rsidR="002E107B">
        <w:rPr>
          <w:iCs/>
        </w:rPr>
        <w:fldChar w:fldCharType="separate"/>
      </w:r>
      <w:r w:rsidR="00642EDF">
        <w:rPr>
          <w:iCs/>
        </w:rPr>
        <w:t>15.3</w:t>
      </w:r>
      <w:r w:rsidR="002E107B">
        <w:rPr>
          <w:iCs/>
        </w:rPr>
        <w:fldChar w:fldCharType="end"/>
      </w:r>
      <w:r>
        <w:rPr>
          <w:iCs/>
        </w:rPr>
        <w:t xml:space="preserve"> and any amount referred to in Clause </w:t>
      </w:r>
      <w:r w:rsidR="002E107B">
        <w:rPr>
          <w:iCs/>
        </w:rPr>
        <w:fldChar w:fldCharType="begin"/>
      </w:r>
      <w:r>
        <w:rPr>
          <w:iCs/>
        </w:rPr>
        <w:instrText xml:space="preserve"> REF _Ref58951001 \r \h </w:instrText>
      </w:r>
      <w:r w:rsidR="002E107B">
        <w:rPr>
          <w:iCs/>
        </w:rPr>
      </w:r>
      <w:r w:rsidR="002E107B">
        <w:rPr>
          <w:iCs/>
        </w:rPr>
        <w:fldChar w:fldCharType="separate"/>
      </w:r>
      <w:r w:rsidR="00642EDF">
        <w:rPr>
          <w:iCs/>
        </w:rPr>
        <w:t>15.4</w:t>
      </w:r>
      <w:r w:rsidR="002E107B">
        <w:rPr>
          <w:iCs/>
        </w:rPr>
        <w:fldChar w:fldCharType="end"/>
      </w:r>
      <w:r w:rsidR="008222A8">
        <w:rPr>
          <w:iCs/>
        </w:rPr>
        <w:t>.</w:t>
      </w:r>
    </w:p>
    <w:p w:rsidR="001A7736" w:rsidRDefault="001A7736" w:rsidP="001A7736">
      <w:pPr>
        <w:pStyle w:val="Heading2"/>
      </w:pPr>
      <w:r>
        <w:lastRenderedPageBreak/>
        <w:t>Interest</w:t>
      </w:r>
    </w:p>
    <w:p w:rsidR="001A7736" w:rsidRPr="00833FEB" w:rsidRDefault="001A7736" w:rsidP="001A7736">
      <w:pPr>
        <w:ind w:left="936"/>
      </w:pPr>
      <w:r>
        <w:t xml:space="preserve">If the </w:t>
      </w:r>
      <w:proofErr w:type="spellStart"/>
      <w:r>
        <w:t>Chargor</w:t>
      </w:r>
      <w:proofErr w:type="spellEnd"/>
      <w:r>
        <w:t xml:space="preserve"> fails to pay any sum to be paid under this Deed when due, the </w:t>
      </w:r>
      <w:proofErr w:type="spellStart"/>
      <w:r>
        <w:t>Chargor</w:t>
      </w:r>
      <w:proofErr w:type="spellEnd"/>
      <w:r>
        <w:t xml:space="preserve"> shall pay the Charge Holders interest thereon at the Default Rate from the date due until the date of payment.</w:t>
      </w:r>
    </w:p>
    <w:p w:rsidR="009072B1" w:rsidRDefault="009072B1">
      <w:pPr>
        <w:pStyle w:val="Heading1"/>
      </w:pPr>
      <w:bookmarkStart w:id="438" w:name="_Toc511644946"/>
      <w:bookmarkStart w:id="439" w:name="_Toc512401782"/>
      <w:bookmarkStart w:id="440" w:name="_Toc512401825"/>
      <w:bookmarkStart w:id="441" w:name="_Toc512402020"/>
      <w:bookmarkStart w:id="442" w:name="_Toc512402125"/>
      <w:bookmarkStart w:id="443" w:name="_Toc512403158"/>
      <w:bookmarkStart w:id="444" w:name="_Toc512404949"/>
      <w:bookmarkStart w:id="445" w:name="_Toc522686796"/>
      <w:bookmarkStart w:id="446" w:name="_Toc522687101"/>
      <w:bookmarkStart w:id="447" w:name="_Toc522687193"/>
      <w:bookmarkStart w:id="448" w:name="_Toc522687758"/>
      <w:bookmarkStart w:id="449" w:name="_Toc523055694"/>
      <w:bookmarkStart w:id="450" w:name="_Toc523055766"/>
      <w:bookmarkStart w:id="451" w:name="_Toc523064277"/>
      <w:bookmarkStart w:id="452" w:name="_Toc523749503"/>
      <w:bookmarkStart w:id="453" w:name="_Toc523790393"/>
      <w:bookmarkStart w:id="454" w:name="_Toc58949534"/>
      <w:bookmarkStart w:id="455" w:name="_Toc235964920"/>
      <w:r>
        <w:t>EFFECTIVENESS OF SECURITY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9072B1" w:rsidRDefault="009072B1">
      <w:pPr>
        <w:pStyle w:val="Heading2"/>
      </w:pPr>
      <w:bookmarkStart w:id="456" w:name="_Toc522686797"/>
      <w:bookmarkStart w:id="457" w:name="_Toc522687102"/>
      <w:r>
        <w:t>Continuing security</w:t>
      </w:r>
      <w:bookmarkEnd w:id="456"/>
      <w:bookmarkEnd w:id="457"/>
    </w:p>
    <w:p w:rsidR="009072B1" w:rsidRDefault="009072B1">
      <w:pPr>
        <w:ind w:left="936"/>
      </w:pPr>
      <w:r>
        <w:t>This Security is a continuing security and will not be considered satisfied by any intermediate payment or settlement of account or otherwise, but will remain in force until the end of the Security Period.</w:t>
      </w:r>
    </w:p>
    <w:p w:rsidR="009072B1" w:rsidRDefault="009072B1">
      <w:pPr>
        <w:pStyle w:val="Heading2"/>
      </w:pPr>
      <w:bookmarkStart w:id="458" w:name="_Toc522686798"/>
      <w:bookmarkStart w:id="459" w:name="_Toc522687103"/>
      <w:bookmarkStart w:id="460" w:name="_Ref58955975"/>
      <w:r>
        <w:t>Rights additional</w:t>
      </w:r>
      <w:bookmarkEnd w:id="458"/>
      <w:bookmarkEnd w:id="459"/>
      <w:bookmarkEnd w:id="460"/>
    </w:p>
    <w:p w:rsidR="009072B1" w:rsidRDefault="009072B1">
      <w:pPr>
        <w:ind w:left="936"/>
      </w:pPr>
      <w:r>
        <w:t xml:space="preserve">The rights of the </w:t>
      </w:r>
      <w:r w:rsidR="0084614B">
        <w:t>Charge Holders</w:t>
      </w:r>
      <w:r>
        <w:t xml:space="preserve"> under this Deed are in addition to any guarantee, other rights or Security Interest, present or future, held by the </w:t>
      </w:r>
      <w:r w:rsidR="0084614B">
        <w:t>Charge Holders</w:t>
      </w:r>
      <w:r>
        <w:t xml:space="preserve"> from the </w:t>
      </w:r>
      <w:proofErr w:type="spellStart"/>
      <w:r w:rsidR="0084614B">
        <w:t>Chargor</w:t>
      </w:r>
      <w:proofErr w:type="spellEnd"/>
      <w:r>
        <w:t xml:space="preserve">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w:t>
      </w:r>
      <w:proofErr w:type="spellStart"/>
      <w:r w:rsidR="0084614B">
        <w:t>Chargor</w:t>
      </w:r>
      <w:proofErr w:type="spellEnd"/>
      <w:r>
        <w:t xml:space="preserve"> without first having recourse to </w:t>
      </w:r>
      <w:r w:rsidR="00D1219D">
        <w:t xml:space="preserve">the Company or </w:t>
      </w:r>
      <w:r>
        <w:t xml:space="preserve">any guarantee, other rights or Security Interest in favour of the </w:t>
      </w:r>
      <w:r w:rsidR="0084614B">
        <w:t>Charge Holders</w:t>
      </w:r>
      <w:r>
        <w:t>.</w:t>
      </w:r>
    </w:p>
    <w:p w:rsidR="009072B1" w:rsidRDefault="009072B1">
      <w:pPr>
        <w:pStyle w:val="Heading2"/>
      </w:pPr>
      <w:bookmarkStart w:id="461" w:name="_Toc522686800"/>
      <w:bookmarkStart w:id="462" w:name="_Toc522687105"/>
      <w:bookmarkStart w:id="463" w:name="_Ref58951029"/>
      <w:r>
        <w:t>Other dealing</w:t>
      </w:r>
      <w:bookmarkEnd w:id="461"/>
      <w:bookmarkEnd w:id="462"/>
      <w:bookmarkEnd w:id="463"/>
    </w:p>
    <w:p w:rsidR="009072B1" w:rsidRDefault="009072B1">
      <w:pPr>
        <w:ind w:left="936"/>
      </w:pPr>
      <w:r>
        <w:t xml:space="preserve">This Security and its validity shall not in any way be prejudiced or affected by the </w:t>
      </w:r>
      <w:r w:rsidR="0084614B">
        <w:t>Charge Holders</w:t>
      </w:r>
      <w:r>
        <w:t xml:space="preserve"> dealing with, exchanging, releasing, modifying or abstaining from perfecting or enforcing any Security Interest, guarantee or other rights or remedies referred to in Clause </w:t>
      </w:r>
      <w:r w:rsidR="002E107B">
        <w:fldChar w:fldCharType="begin"/>
      </w:r>
      <w:r>
        <w:instrText xml:space="preserve"> REF _Ref58955975 \r \h </w:instrText>
      </w:r>
      <w:r w:rsidR="002E107B">
        <w:fldChar w:fldCharType="separate"/>
      </w:r>
      <w:r w:rsidR="00642EDF">
        <w:t>16.2</w:t>
      </w:r>
      <w:r w:rsidR="002E107B">
        <w:fldChar w:fldCharType="end"/>
      </w:r>
      <w:r>
        <w:t xml:space="preserve"> or by giving time for payment or indulgence or compounding with any other person liable.</w:t>
      </w:r>
    </w:p>
    <w:p w:rsidR="009072B1" w:rsidRDefault="009072B1">
      <w:pPr>
        <w:pStyle w:val="Heading2"/>
      </w:pPr>
      <w:r>
        <w:t>Perpetuity period</w:t>
      </w:r>
    </w:p>
    <w:p w:rsidR="009072B1" w:rsidRDefault="009072B1">
      <w:pPr>
        <w:pStyle w:val="NormalIndent"/>
        <w:ind w:hanging="936"/>
      </w:pPr>
      <w:r>
        <w:tab/>
        <w:t>The perpetuity period for the trusts contained in this Deed is 80 years from the date of this Deed.</w:t>
      </w:r>
    </w:p>
    <w:p w:rsidR="009072B1" w:rsidRDefault="009072B1">
      <w:pPr>
        <w:pStyle w:val="Heading1"/>
      </w:pPr>
      <w:bookmarkStart w:id="464" w:name="_Toc512401783"/>
      <w:bookmarkStart w:id="465" w:name="_Toc512401826"/>
      <w:bookmarkStart w:id="466" w:name="_Toc512402021"/>
      <w:bookmarkStart w:id="467" w:name="_Toc512402126"/>
      <w:bookmarkStart w:id="468" w:name="_Toc512403159"/>
      <w:bookmarkStart w:id="469" w:name="_Toc512404950"/>
      <w:bookmarkStart w:id="470" w:name="_Toc522686804"/>
      <w:bookmarkStart w:id="471" w:name="_Toc522687109"/>
      <w:bookmarkStart w:id="472" w:name="_Toc522687194"/>
      <w:bookmarkStart w:id="473" w:name="_Toc522687759"/>
      <w:bookmarkStart w:id="474" w:name="_Toc523055695"/>
      <w:bookmarkStart w:id="475" w:name="_Toc523055767"/>
      <w:bookmarkStart w:id="476" w:name="_Toc523064278"/>
      <w:bookmarkStart w:id="477" w:name="_Toc523749504"/>
      <w:bookmarkStart w:id="478" w:name="_Toc523790394"/>
      <w:bookmarkStart w:id="479" w:name="_Toc58949535"/>
      <w:bookmarkStart w:id="480" w:name="_Toc235964921"/>
      <w:r>
        <w:t>RELEASE OF SECURITY</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9072B1" w:rsidRDefault="009072B1">
      <w:pPr>
        <w:ind w:left="936"/>
      </w:pPr>
      <w:r>
        <w:t xml:space="preserve">On the expiry of the Security Period, the </w:t>
      </w:r>
      <w:r w:rsidR="0084614B">
        <w:t>Charge Holders</w:t>
      </w:r>
      <w:r>
        <w:t xml:space="preserve"> shall, at the request and cost of the </w:t>
      </w:r>
      <w:proofErr w:type="spellStart"/>
      <w:r w:rsidR="0084614B">
        <w:t>Chargor</w:t>
      </w:r>
      <w:proofErr w:type="spellEnd"/>
      <w:r>
        <w:t xml:space="preserve"> and without any warranty or representation</w:t>
      </w:r>
      <w:r w:rsidR="00D1219D">
        <w:t>,</w:t>
      </w:r>
      <w:r>
        <w:t xml:space="preserve"> release the remaining </w:t>
      </w:r>
      <w:r w:rsidR="00401382">
        <w:t>Charged Shares</w:t>
      </w:r>
      <w:r>
        <w:t xml:space="preserve"> from this Security.</w:t>
      </w:r>
    </w:p>
    <w:p w:rsidR="009072B1" w:rsidRDefault="009072B1">
      <w:pPr>
        <w:pStyle w:val="Heading1"/>
      </w:pPr>
      <w:bookmarkStart w:id="481" w:name="_Toc511644948"/>
      <w:bookmarkStart w:id="482" w:name="_Toc512401784"/>
      <w:bookmarkStart w:id="483" w:name="_Toc512401827"/>
      <w:bookmarkStart w:id="484" w:name="_Toc512402022"/>
      <w:bookmarkStart w:id="485" w:name="_Toc512402127"/>
      <w:bookmarkStart w:id="486" w:name="_Toc512403160"/>
      <w:bookmarkStart w:id="487" w:name="_Toc512404951"/>
      <w:bookmarkStart w:id="488" w:name="_Toc522686805"/>
      <w:bookmarkStart w:id="489" w:name="_Toc522687110"/>
      <w:bookmarkStart w:id="490" w:name="_Toc522687195"/>
      <w:bookmarkStart w:id="491" w:name="_Toc522687760"/>
      <w:bookmarkStart w:id="492" w:name="_Toc523055696"/>
      <w:bookmarkStart w:id="493" w:name="_Toc523055768"/>
      <w:bookmarkStart w:id="494" w:name="_Toc523064279"/>
      <w:bookmarkStart w:id="495" w:name="_Toc523749505"/>
      <w:bookmarkStart w:id="496" w:name="_Toc523790395"/>
      <w:bookmarkStart w:id="497" w:name="_Toc58949536"/>
      <w:bookmarkStart w:id="498" w:name="_Toc235964922"/>
      <w:r>
        <w:t>MISCELLANEOUS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9072B1" w:rsidRDefault="009072B1">
      <w:pPr>
        <w:pStyle w:val="Heading2"/>
      </w:pPr>
      <w:bookmarkStart w:id="499" w:name="_Toc522686806"/>
      <w:bookmarkStart w:id="500" w:name="_Toc522687111"/>
      <w:r>
        <w:t xml:space="preserve">Certificate of </w:t>
      </w:r>
      <w:r w:rsidR="0084614B">
        <w:t>Charge Holders</w:t>
      </w:r>
      <w:bookmarkEnd w:id="499"/>
      <w:bookmarkEnd w:id="500"/>
    </w:p>
    <w:p w:rsidR="009072B1" w:rsidRDefault="009072B1">
      <w:pPr>
        <w:ind w:left="936"/>
      </w:pPr>
      <w:r>
        <w:t xml:space="preserve">The certificate of the </w:t>
      </w:r>
      <w:r w:rsidR="0084614B">
        <w:t>Charge Holders</w:t>
      </w:r>
      <w:r>
        <w:t xml:space="preserve"> as to:</w:t>
      </w:r>
    </w:p>
    <w:p w:rsidR="009072B1" w:rsidRDefault="009072B1">
      <w:pPr>
        <w:pStyle w:val="Heading3"/>
      </w:pPr>
      <w:bookmarkStart w:id="501" w:name="_Toc522686807"/>
      <w:r>
        <w:t xml:space="preserve">any matter in relation to this Deed which is to be designated, calculated, decided, determined or certified by the </w:t>
      </w:r>
      <w:r w:rsidR="0084614B">
        <w:t>Charge Holders</w:t>
      </w:r>
      <w:r>
        <w:t xml:space="preserve"> under, or in respect of, this Deed;</w:t>
      </w:r>
      <w:bookmarkEnd w:id="501"/>
      <w:r>
        <w:t xml:space="preserve"> or</w:t>
      </w:r>
    </w:p>
    <w:p w:rsidR="009072B1" w:rsidRDefault="009072B1">
      <w:pPr>
        <w:pStyle w:val="Heading3"/>
      </w:pPr>
      <w:bookmarkStart w:id="502" w:name="_Toc522686808"/>
      <w:proofErr w:type="gramStart"/>
      <w:r>
        <w:lastRenderedPageBreak/>
        <w:t>the</w:t>
      </w:r>
      <w:proofErr w:type="gramEnd"/>
      <w:r>
        <w:t xml:space="preserve"> amount at any time of the Secured Liabilities or any other amount payable under this Deed;</w:t>
      </w:r>
      <w:bookmarkEnd w:id="502"/>
      <w:r>
        <w:t xml:space="preserve"> or any rate of exchange or currencies,</w:t>
      </w:r>
    </w:p>
    <w:p w:rsidR="009072B1" w:rsidRDefault="009072B1">
      <w:pPr>
        <w:ind w:left="936"/>
      </w:pPr>
      <w:proofErr w:type="gramStart"/>
      <w:r>
        <w:t>shall</w:t>
      </w:r>
      <w:proofErr w:type="gramEnd"/>
      <w:r>
        <w:t xml:space="preserve"> be conclusive and binding on the </w:t>
      </w:r>
      <w:proofErr w:type="spellStart"/>
      <w:r w:rsidR="0084614B">
        <w:t>Chargor</w:t>
      </w:r>
      <w:proofErr w:type="spellEnd"/>
      <w:r>
        <w:t xml:space="preserve"> unless there is an obvious error.</w:t>
      </w:r>
    </w:p>
    <w:p w:rsidR="009072B1" w:rsidRDefault="009072B1">
      <w:pPr>
        <w:pStyle w:val="Heading2"/>
      </w:pPr>
      <w:bookmarkStart w:id="503" w:name="_Toc522686810"/>
      <w:bookmarkStart w:id="504" w:name="_Toc522687112"/>
      <w:r>
        <w:t>Severability</w:t>
      </w:r>
      <w:bookmarkEnd w:id="503"/>
      <w:bookmarkEnd w:id="504"/>
    </w:p>
    <w:p w:rsidR="009072B1" w:rsidRDefault="009072B1">
      <w:pPr>
        <w:ind w:left="936"/>
      </w:pPr>
      <w:r>
        <w:t>If a provision of this Deed is or becomes illegal, invalid or unenforceable in any juris</w:t>
      </w:r>
      <w:bookmarkStart w:id="505" w:name="_Toc522686811"/>
      <w:r>
        <w:t>diction, that shall not affect the validity or enforceability in that jurisdiction of any other provision of this Deed</w:t>
      </w:r>
      <w:bookmarkEnd w:id="505"/>
      <w:r>
        <w:t>.</w:t>
      </w:r>
    </w:p>
    <w:p w:rsidR="009072B1" w:rsidRDefault="009072B1">
      <w:pPr>
        <w:pStyle w:val="Heading2"/>
      </w:pPr>
      <w:bookmarkStart w:id="506" w:name="_Toc522686813"/>
      <w:bookmarkStart w:id="507" w:name="_Toc522687113"/>
      <w:r>
        <w:t>Waivers, remedies cumulative</w:t>
      </w:r>
      <w:bookmarkEnd w:id="506"/>
      <w:bookmarkEnd w:id="507"/>
    </w:p>
    <w:p w:rsidR="009072B1" w:rsidRDefault="009072B1">
      <w:pPr>
        <w:ind w:left="936"/>
      </w:pPr>
      <w:r>
        <w:t xml:space="preserve">The rights of the </w:t>
      </w:r>
      <w:r w:rsidR="0084614B">
        <w:t>Charge Holders</w:t>
      </w:r>
      <w:r>
        <w:t xml:space="preserve"> under this Deed:</w:t>
      </w:r>
    </w:p>
    <w:p w:rsidR="009072B1" w:rsidRDefault="009072B1">
      <w:pPr>
        <w:pStyle w:val="Heading3"/>
      </w:pPr>
      <w:bookmarkStart w:id="508" w:name="_Toc522686814"/>
      <w:proofErr w:type="gramStart"/>
      <w:r>
        <w:t>may</w:t>
      </w:r>
      <w:proofErr w:type="gramEnd"/>
      <w:r>
        <w:t xml:space="preserve"> be exercised as often as the </w:t>
      </w:r>
      <w:r w:rsidR="0084614B">
        <w:t>Charge Holders</w:t>
      </w:r>
      <w:r w:rsidR="00825734">
        <w:t xml:space="preserve"> consider</w:t>
      </w:r>
      <w:r>
        <w:t xml:space="preserve"> necessary or desirable;</w:t>
      </w:r>
      <w:bookmarkEnd w:id="508"/>
    </w:p>
    <w:p w:rsidR="009072B1" w:rsidRDefault="009072B1">
      <w:pPr>
        <w:pStyle w:val="Heading3"/>
      </w:pPr>
      <w:bookmarkStart w:id="509" w:name="_Toc522686815"/>
      <w:proofErr w:type="gramStart"/>
      <w:r>
        <w:t>are</w:t>
      </w:r>
      <w:proofErr w:type="gramEnd"/>
      <w:r>
        <w:t xml:space="preserve"> cumulative and not exclusive of their respective rights under any applicable law; and</w:t>
      </w:r>
      <w:bookmarkEnd w:id="509"/>
    </w:p>
    <w:p w:rsidR="009072B1" w:rsidRDefault="009072B1">
      <w:pPr>
        <w:pStyle w:val="Heading3"/>
      </w:pPr>
      <w:bookmarkStart w:id="510" w:name="_Toc522686816"/>
      <w:proofErr w:type="gramStart"/>
      <w:r>
        <w:t>may</w:t>
      </w:r>
      <w:proofErr w:type="gramEnd"/>
      <w:r>
        <w:t xml:space="preserve"> be waived only in writing and specifically.</w:t>
      </w:r>
      <w:bookmarkEnd w:id="510"/>
    </w:p>
    <w:p w:rsidR="009072B1" w:rsidRDefault="009072B1">
      <w:pPr>
        <w:pStyle w:val="Heading2"/>
      </w:pPr>
      <w:bookmarkStart w:id="511" w:name="_Toc522686817"/>
      <w:bookmarkStart w:id="512" w:name="_Toc522687114"/>
      <w:r>
        <w:t>Delay</w:t>
      </w:r>
      <w:bookmarkEnd w:id="511"/>
      <w:bookmarkEnd w:id="512"/>
    </w:p>
    <w:p w:rsidR="009072B1" w:rsidRDefault="009072B1">
      <w:pPr>
        <w:ind w:left="936"/>
      </w:pPr>
      <w:r>
        <w:t xml:space="preserve">Delay in exercising or the non-exercise of any right of the </w:t>
      </w:r>
      <w:r w:rsidR="0084614B">
        <w:t>Charge Holders</w:t>
      </w:r>
      <w:r>
        <w:t xml:space="preserve"> under this Deed is not a waiver of that right.</w:t>
      </w:r>
    </w:p>
    <w:p w:rsidR="00997E70" w:rsidRDefault="00997E70" w:rsidP="00997E70">
      <w:pPr>
        <w:pStyle w:val="Heading2"/>
      </w:pPr>
      <w:r>
        <w:t>Liability of the Trustees</w:t>
      </w:r>
    </w:p>
    <w:p w:rsidR="00997E70" w:rsidRDefault="00997E70" w:rsidP="00997E70">
      <w:pPr>
        <w:ind w:left="936"/>
      </w:pPr>
      <w:r w:rsidRPr="00785DA7">
        <w:t xml:space="preserve">The </w:t>
      </w:r>
      <w:proofErr w:type="spellStart"/>
      <w:r w:rsidR="00A67C1C">
        <w:t>Chargor</w:t>
      </w:r>
      <w:proofErr w:type="spellEnd"/>
      <w:r>
        <w:t xml:space="preserve"> acknowledge</w:t>
      </w:r>
      <w:r w:rsidR="00A67C1C">
        <w:t>s</w:t>
      </w:r>
      <w:r>
        <w:t xml:space="preserve"> that </w:t>
      </w:r>
      <w:r w:rsidR="00A67C1C">
        <w:t>the Charge Holders</w:t>
      </w:r>
      <w:r>
        <w:t xml:space="preserve"> are contracting solely as the Trustees of the </w:t>
      </w:r>
      <w:r w:rsidR="007251B0">
        <w:rPr>
          <w:bCs/>
        </w:rPr>
        <w:t>Scheme</w:t>
      </w:r>
      <w:r w:rsidR="00A67C1C">
        <w:rPr>
          <w:bCs/>
        </w:rPr>
        <w:t xml:space="preserve"> </w:t>
      </w:r>
      <w:r>
        <w:t xml:space="preserve">and that their liability under this </w:t>
      </w:r>
      <w:r w:rsidR="00A67C1C">
        <w:t>Deed</w:t>
      </w:r>
      <w:r>
        <w:t xml:space="preserve"> is limited to the assets of </w:t>
      </w:r>
      <w:r w:rsidR="00A67C1C">
        <w:t xml:space="preserve">the </w:t>
      </w:r>
      <w:r w:rsidR="007251B0">
        <w:rPr>
          <w:bCs/>
        </w:rPr>
        <w:t>Scheme</w:t>
      </w:r>
    </w:p>
    <w:p w:rsidR="009072B1" w:rsidRDefault="009072B1">
      <w:pPr>
        <w:pStyle w:val="Heading1"/>
      </w:pPr>
      <w:bookmarkStart w:id="513" w:name="_Toc511644949"/>
      <w:bookmarkStart w:id="514" w:name="_Toc512401785"/>
      <w:bookmarkStart w:id="515" w:name="_Toc512401828"/>
      <w:bookmarkStart w:id="516" w:name="_Toc512402023"/>
      <w:bookmarkStart w:id="517" w:name="_Toc512402128"/>
      <w:bookmarkStart w:id="518" w:name="_Toc512403161"/>
      <w:bookmarkStart w:id="519" w:name="_Toc512404952"/>
      <w:bookmarkStart w:id="520" w:name="_Toc522686818"/>
      <w:bookmarkStart w:id="521" w:name="_Toc522687115"/>
      <w:bookmarkStart w:id="522" w:name="_Toc522687196"/>
      <w:bookmarkStart w:id="523" w:name="_Toc522687761"/>
      <w:bookmarkStart w:id="524" w:name="_Toc523055697"/>
      <w:bookmarkStart w:id="525" w:name="_Toc523055769"/>
      <w:bookmarkStart w:id="526" w:name="_Toc523064280"/>
      <w:bookmarkStart w:id="527" w:name="_Toc523749506"/>
      <w:bookmarkStart w:id="528" w:name="_Toc523790396"/>
      <w:bookmarkStart w:id="529" w:name="_Toc58949537"/>
      <w:bookmarkStart w:id="530" w:name="_Toc235964923"/>
      <w:r>
        <w:t>ASSIGNMENTS, TRANSFER, ETC</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9072B1" w:rsidRDefault="0084614B">
      <w:pPr>
        <w:pStyle w:val="Heading2"/>
      </w:pPr>
      <w:proofErr w:type="spellStart"/>
      <w:r>
        <w:t>Chargor</w:t>
      </w:r>
      <w:proofErr w:type="spellEnd"/>
    </w:p>
    <w:p w:rsidR="009072B1" w:rsidRDefault="009072B1">
      <w:pPr>
        <w:ind w:left="936"/>
      </w:pPr>
      <w:r>
        <w:t xml:space="preserve">The </w:t>
      </w:r>
      <w:proofErr w:type="spellStart"/>
      <w:r w:rsidR="0084614B">
        <w:t>Chargor</w:t>
      </w:r>
      <w:proofErr w:type="spellEnd"/>
      <w:r>
        <w:t xml:space="preserve"> may not assign, transfer or otherwise dispose of any of </w:t>
      </w:r>
      <w:r w:rsidR="00D1219D">
        <w:t>his</w:t>
      </w:r>
      <w:r>
        <w:t xml:space="preserve"> rights or obligations under this Deed.</w:t>
      </w:r>
    </w:p>
    <w:p w:rsidR="009072B1" w:rsidRDefault="0084614B">
      <w:pPr>
        <w:pStyle w:val="Heading2"/>
      </w:pPr>
      <w:r>
        <w:t>Charge Holders</w:t>
      </w:r>
    </w:p>
    <w:p w:rsidR="009072B1" w:rsidRDefault="009072B1">
      <w:pPr>
        <w:ind w:left="936"/>
      </w:pPr>
      <w:r>
        <w:t xml:space="preserve">The benefit of this Deed may be assigned in whole or in part by the </w:t>
      </w:r>
      <w:r w:rsidR="0084614B">
        <w:t>Charge Holders</w:t>
      </w:r>
      <w:r>
        <w:t xml:space="preserve"> without regard to any set-off, counterclaim or equities between the </w:t>
      </w:r>
      <w:proofErr w:type="spellStart"/>
      <w:r w:rsidR="0084614B">
        <w:t>Chargor</w:t>
      </w:r>
      <w:proofErr w:type="spellEnd"/>
      <w:r>
        <w:t xml:space="preserve"> and the </w:t>
      </w:r>
      <w:r w:rsidR="0084614B">
        <w:t>Charge Holders</w:t>
      </w:r>
      <w:r>
        <w:t xml:space="preserve"> or any intermediate holder.</w:t>
      </w:r>
    </w:p>
    <w:p w:rsidR="009072B1" w:rsidRDefault="009072B1">
      <w:pPr>
        <w:pStyle w:val="Heading2"/>
      </w:pPr>
      <w:bookmarkStart w:id="531" w:name="_Toc522686821"/>
      <w:bookmarkStart w:id="532" w:name="_Toc522687118"/>
      <w:r>
        <w:t>Disclosure of Information</w:t>
      </w:r>
      <w:bookmarkEnd w:id="531"/>
      <w:bookmarkEnd w:id="532"/>
    </w:p>
    <w:p w:rsidR="009072B1" w:rsidRDefault="009072B1">
      <w:pPr>
        <w:ind w:left="936"/>
      </w:pPr>
      <w:r>
        <w:t xml:space="preserve">The </w:t>
      </w:r>
      <w:r w:rsidR="0084614B">
        <w:t>Charge Holders</w:t>
      </w:r>
      <w:r>
        <w:t xml:space="preserve"> shall be entitled to disclose any information concerning the </w:t>
      </w:r>
      <w:proofErr w:type="spellStart"/>
      <w:r w:rsidR="0084614B">
        <w:t>Chargor</w:t>
      </w:r>
      <w:proofErr w:type="spellEnd"/>
      <w:r>
        <w:t xml:space="preserve"> to a person to whom the </w:t>
      </w:r>
      <w:r w:rsidR="0084614B">
        <w:t>Charge Holders</w:t>
      </w:r>
      <w:r w:rsidR="00825734">
        <w:t xml:space="preserve"> have</w:t>
      </w:r>
      <w:r>
        <w:t xml:space="preserve"> assigned or purported</w:t>
      </w:r>
      <w:r>
        <w:rPr>
          <w:b/>
          <w:bCs/>
          <w:i/>
          <w:iCs/>
        </w:rPr>
        <w:t xml:space="preserve"> </w:t>
      </w:r>
      <w:r>
        <w:t>to assign</w:t>
      </w:r>
      <w:r>
        <w:rPr>
          <w:b/>
          <w:bCs/>
        </w:rPr>
        <w:t xml:space="preserve"> </w:t>
      </w:r>
      <w:r>
        <w:t>the benefit of this Deed or to any person who may otherwise enter into or proposes to enter into</w:t>
      </w:r>
      <w:r>
        <w:rPr>
          <w:b/>
          <w:bCs/>
          <w:i/>
          <w:iCs/>
        </w:rPr>
        <w:t xml:space="preserve"> </w:t>
      </w:r>
      <w:r>
        <w:t xml:space="preserve">contractual relations with the </w:t>
      </w:r>
      <w:r w:rsidR="0084614B">
        <w:t>Charge Holders</w:t>
      </w:r>
      <w:r>
        <w:t xml:space="preserve"> in relation to this Deed.</w:t>
      </w:r>
    </w:p>
    <w:p w:rsidR="009072B1" w:rsidRDefault="009072B1">
      <w:pPr>
        <w:pStyle w:val="Heading1"/>
      </w:pPr>
      <w:bookmarkStart w:id="533" w:name="_Toc511644950"/>
      <w:bookmarkStart w:id="534" w:name="_Toc512401786"/>
      <w:bookmarkStart w:id="535" w:name="_Toc512401829"/>
      <w:bookmarkStart w:id="536" w:name="_Toc512402024"/>
      <w:bookmarkStart w:id="537" w:name="_Toc512402129"/>
      <w:bookmarkStart w:id="538" w:name="_Toc512403162"/>
      <w:bookmarkStart w:id="539" w:name="_Toc512404953"/>
      <w:bookmarkStart w:id="540" w:name="_Toc522686822"/>
      <w:bookmarkStart w:id="541" w:name="_Toc522687119"/>
      <w:bookmarkStart w:id="542" w:name="_Toc522687197"/>
      <w:bookmarkStart w:id="543" w:name="_Toc522687762"/>
      <w:bookmarkStart w:id="544" w:name="_Toc523055698"/>
      <w:bookmarkStart w:id="545" w:name="_Toc523055770"/>
      <w:bookmarkStart w:id="546" w:name="_Toc523064281"/>
      <w:bookmarkStart w:id="547" w:name="_Toc523749507"/>
      <w:bookmarkStart w:id="548" w:name="_Toc523790397"/>
      <w:bookmarkStart w:id="549" w:name="_Toc58949538"/>
      <w:bookmarkStart w:id="550" w:name="_Toc235964924"/>
      <w:r>
        <w:lastRenderedPageBreak/>
        <w:t>NOTICES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9072B1" w:rsidRDefault="009072B1">
      <w:pPr>
        <w:pStyle w:val="Heading2"/>
      </w:pPr>
      <w:bookmarkStart w:id="551" w:name="_Toc522686823"/>
      <w:bookmarkStart w:id="552" w:name="_Toc522687120"/>
      <w:r>
        <w:t>Communications to be in writing</w:t>
      </w:r>
      <w:bookmarkEnd w:id="551"/>
      <w:bookmarkEnd w:id="552"/>
    </w:p>
    <w:p w:rsidR="009072B1" w:rsidRDefault="009072B1">
      <w:pPr>
        <w:ind w:left="936"/>
      </w:pPr>
      <w:r>
        <w:t>Each communication to be made under this Deed shall be made in writing but, unless otherwise stated, may be made by facsimile or letter.</w:t>
      </w:r>
    </w:p>
    <w:p w:rsidR="009072B1" w:rsidRDefault="009072B1">
      <w:pPr>
        <w:pStyle w:val="Heading2"/>
      </w:pPr>
      <w:bookmarkStart w:id="553" w:name="_Toc522686824"/>
      <w:bookmarkStart w:id="554" w:name="_Toc522687121"/>
      <w:r>
        <w:t>Delivery of communications</w:t>
      </w:r>
      <w:bookmarkEnd w:id="553"/>
      <w:bookmarkEnd w:id="554"/>
    </w:p>
    <w:p w:rsidR="009072B1" w:rsidRDefault="009072B1">
      <w:pPr>
        <w:ind w:left="936"/>
      </w:pPr>
      <w: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w:t>
      </w:r>
      <w:r w:rsidR="001A7736">
        <w:t>that person’s</w:t>
      </w:r>
      <w:r>
        <w:t xml:space="preserve"> signature below and shall be deemed to have been made or delivered when receipt has been acknowledged (in the case of any communication by facsimile) or (in the case of posting) two working days after being deposited in the post postage prepaid in an envelope addressed to </w:t>
      </w:r>
      <w:r w:rsidR="001A7736">
        <w:t xml:space="preserve">that person </w:t>
      </w:r>
      <w:r>
        <w:t>at that address provided that:</w:t>
      </w:r>
    </w:p>
    <w:p w:rsidR="009072B1" w:rsidRDefault="009072B1">
      <w:pPr>
        <w:pStyle w:val="Heading3"/>
      </w:pPr>
      <w:bookmarkStart w:id="555" w:name="_Toc522686825"/>
      <w:proofErr w:type="gramStart"/>
      <w:r>
        <w:t>any</w:t>
      </w:r>
      <w:proofErr w:type="gramEnd"/>
      <w:r>
        <w:t xml:space="preserve"> communication or document to be made or delivered to the </w:t>
      </w:r>
      <w:r w:rsidR="0084614B">
        <w:t>Charge Holders</w:t>
      </w:r>
      <w:r>
        <w:t xml:space="preserve"> shall be effective only when received by the </w:t>
      </w:r>
      <w:r w:rsidR="0084614B">
        <w:t>Charge Holders</w:t>
      </w:r>
      <w:r>
        <w:t>; and</w:t>
      </w:r>
      <w:bookmarkEnd w:id="555"/>
    </w:p>
    <w:p w:rsidR="009072B1" w:rsidRDefault="009072B1">
      <w:pPr>
        <w:pStyle w:val="Heading3"/>
      </w:pPr>
      <w:bookmarkStart w:id="556" w:name="_Toc522686826"/>
      <w:proofErr w:type="gramStart"/>
      <w:r>
        <w:t>any</w:t>
      </w:r>
      <w:proofErr w:type="gramEnd"/>
      <w:r>
        <w:t xml:space="preserve"> communication or document made or delivered after normal business hours in the place of receipt shall not be deemed to be made or delivered until opening of business on the next working day in such place.</w:t>
      </w:r>
      <w:bookmarkEnd w:id="556"/>
    </w:p>
    <w:p w:rsidR="009072B1" w:rsidRDefault="009072B1">
      <w:pPr>
        <w:pStyle w:val="Heading1"/>
      </w:pPr>
      <w:bookmarkStart w:id="557" w:name="_Toc511644953"/>
      <w:bookmarkStart w:id="558" w:name="_Toc512401789"/>
      <w:bookmarkStart w:id="559" w:name="_Toc512401832"/>
      <w:bookmarkStart w:id="560" w:name="_Toc512402027"/>
      <w:bookmarkStart w:id="561" w:name="_Toc512402132"/>
      <w:bookmarkStart w:id="562" w:name="_Toc512403165"/>
      <w:bookmarkStart w:id="563" w:name="_Toc512404956"/>
      <w:bookmarkStart w:id="564" w:name="_Toc522686828"/>
      <w:bookmarkStart w:id="565" w:name="_Toc522687123"/>
      <w:bookmarkStart w:id="566" w:name="_Toc522687198"/>
      <w:bookmarkStart w:id="567" w:name="_Toc522687763"/>
      <w:bookmarkStart w:id="568" w:name="_Toc523055699"/>
      <w:bookmarkStart w:id="569" w:name="_Toc523055771"/>
      <w:bookmarkStart w:id="570" w:name="_Toc523064282"/>
      <w:bookmarkStart w:id="571" w:name="_Toc523749508"/>
      <w:bookmarkStart w:id="572" w:name="_Toc523790398"/>
      <w:bookmarkStart w:id="573" w:name="_Toc58949539"/>
      <w:bookmarkStart w:id="574" w:name="_Toc235964925"/>
      <w:r>
        <w:t>COUNTERPARTS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9072B1" w:rsidRDefault="009072B1">
      <w:pPr>
        <w:ind w:left="936"/>
      </w:pPr>
      <w:r>
        <w:t>This Deed may be executed in any number of counterparts and this will have the same effect as if the signatures on the counterparts were on a single copy of this Deed.</w:t>
      </w:r>
    </w:p>
    <w:p w:rsidR="009072B1" w:rsidRDefault="009072B1">
      <w:pPr>
        <w:pStyle w:val="Heading1"/>
      </w:pPr>
      <w:bookmarkStart w:id="575" w:name="_Toc511644954"/>
      <w:bookmarkStart w:id="576" w:name="_Toc512401790"/>
      <w:bookmarkStart w:id="577" w:name="_Toc512401833"/>
      <w:bookmarkStart w:id="578" w:name="_Toc512402028"/>
      <w:bookmarkStart w:id="579" w:name="_Toc512402133"/>
      <w:bookmarkStart w:id="580" w:name="_Toc512403166"/>
      <w:bookmarkStart w:id="581" w:name="_Toc512404957"/>
      <w:bookmarkStart w:id="582" w:name="_Toc522686829"/>
      <w:bookmarkStart w:id="583" w:name="_Toc522687124"/>
      <w:bookmarkStart w:id="584" w:name="_Toc522687199"/>
      <w:bookmarkStart w:id="585" w:name="_Toc522687764"/>
      <w:bookmarkStart w:id="586" w:name="_Toc523055700"/>
      <w:bookmarkStart w:id="587" w:name="_Toc523055772"/>
      <w:bookmarkStart w:id="588" w:name="_Toc523064283"/>
      <w:bookmarkStart w:id="589" w:name="_Toc523749509"/>
      <w:bookmarkStart w:id="590" w:name="_Toc523790399"/>
      <w:bookmarkStart w:id="591" w:name="_Toc58949540"/>
      <w:bookmarkStart w:id="592" w:name="_Toc235964926"/>
      <w:r>
        <w:t>LAW</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9072B1" w:rsidRDefault="009072B1">
      <w:pPr>
        <w:ind w:left="936"/>
      </w:pPr>
      <w:r>
        <w:t>This Deed shall be governed by English law.</w:t>
      </w:r>
    </w:p>
    <w:p w:rsidR="009072B1" w:rsidRDefault="009072B1">
      <w:pPr>
        <w:ind w:left="936"/>
      </w:pPr>
      <w:r>
        <w:rPr>
          <w:b/>
          <w:bCs/>
        </w:rPr>
        <w:t>IN WITNESS WHEREOF</w:t>
      </w:r>
      <w:r>
        <w:t xml:space="preserve"> this Deed has been executed as a Deed by the </w:t>
      </w:r>
      <w:proofErr w:type="spellStart"/>
      <w:r w:rsidR="0084614B">
        <w:t>Chargor</w:t>
      </w:r>
      <w:proofErr w:type="spellEnd"/>
      <w:r>
        <w:t xml:space="preserve"> and the </w:t>
      </w:r>
      <w:r w:rsidR="0084614B">
        <w:t>Charge Holders</w:t>
      </w:r>
      <w:r>
        <w:t xml:space="preserve"> and is intended to be and is hereby delivered on the date stated at the beginning of this Deed.</w:t>
      </w:r>
    </w:p>
    <w:p w:rsidR="009072B1" w:rsidRDefault="009072B1">
      <w:bookmarkStart w:id="593" w:name="bmkSchedule"/>
      <w:bookmarkEnd w:id="0"/>
    </w:p>
    <w:tbl>
      <w:tblPr>
        <w:tblW w:w="12408" w:type="dxa"/>
        <w:tblBorders>
          <w:insideH w:val="single" w:sz="4" w:space="0" w:color="auto"/>
          <w:insideV w:val="single" w:sz="4" w:space="0" w:color="auto"/>
        </w:tblBorders>
        <w:tblLook w:val="0000"/>
      </w:tblPr>
      <w:tblGrid>
        <w:gridCol w:w="12408"/>
      </w:tblGrid>
      <w:tr w:rsidR="009072B1">
        <w:tc>
          <w:tcPr>
            <w:tcW w:w="12408" w:type="dxa"/>
            <w:tcBorders>
              <w:right w:val="nil"/>
            </w:tcBorders>
          </w:tcPr>
          <w:p w:rsidR="009072B1" w:rsidRDefault="009072B1">
            <w:pPr>
              <w:ind w:left="936" w:hanging="936"/>
            </w:pPr>
          </w:p>
          <w:tbl>
            <w:tblPr>
              <w:tblW w:w="11784" w:type="dxa"/>
              <w:tblInd w:w="108" w:type="dxa"/>
              <w:tblLook w:val="0000"/>
            </w:tblPr>
            <w:tblGrid>
              <w:gridCol w:w="3984"/>
              <w:gridCol w:w="7800"/>
            </w:tblGrid>
            <w:tr w:rsidR="009072B1" w:rsidTr="00321472">
              <w:trPr>
                <w:cantSplit/>
              </w:trPr>
              <w:tc>
                <w:tcPr>
                  <w:tcW w:w="3984" w:type="dxa"/>
                </w:tcPr>
                <w:p w:rsidR="009072B1" w:rsidRDefault="009072B1">
                  <w:pPr>
                    <w:rPr>
                      <w:b/>
                      <w:bCs/>
                    </w:rPr>
                  </w:pPr>
                  <w:r>
                    <w:rPr>
                      <w:b/>
                      <w:bCs/>
                    </w:rPr>
                    <w:lastRenderedPageBreak/>
                    <w:t xml:space="preserve">THE </w:t>
                  </w:r>
                  <w:r w:rsidR="00A34605">
                    <w:rPr>
                      <w:b/>
                      <w:bCs/>
                    </w:rPr>
                    <w:t>CHARGOR</w:t>
                  </w:r>
                </w:p>
                <w:p w:rsidR="002C3511" w:rsidRDefault="00A34605" w:rsidP="002C3511">
                  <w:pPr>
                    <w:rPr>
                      <w:b/>
                      <w:bCs/>
                    </w:rPr>
                  </w:pPr>
                  <w:r>
                    <w:rPr>
                      <w:b/>
                      <w:bCs/>
                    </w:rPr>
                    <w:t xml:space="preserve">EXECUTED as a DEED by </w:t>
                  </w:r>
                  <w:r w:rsidR="00EF59DB">
                    <w:rPr>
                      <w:b/>
                      <w:bCs/>
                    </w:rPr>
                    <w:t>TRACEY THRELFALL</w:t>
                  </w:r>
                </w:p>
                <w:p w:rsidR="00A34605" w:rsidRDefault="00A34605" w:rsidP="00A34605">
                  <w:r>
                    <w:t>In the presence of:</w:t>
                  </w:r>
                </w:p>
                <w:p w:rsidR="00A34605" w:rsidRDefault="00A34605" w:rsidP="00A34605">
                  <w:r>
                    <w:t>Witness Signature:</w:t>
                  </w:r>
                </w:p>
                <w:p w:rsidR="00A34605" w:rsidRDefault="00A34605" w:rsidP="00A34605">
                  <w:r>
                    <w:t>Witness Name:</w:t>
                  </w:r>
                </w:p>
                <w:p w:rsidR="00A34605" w:rsidRDefault="00A34605" w:rsidP="00A34605">
                  <w:r>
                    <w:t>Witness Address:</w:t>
                  </w:r>
                </w:p>
                <w:p w:rsidR="00A34605" w:rsidRDefault="00A34605" w:rsidP="00A34605"/>
                <w:p w:rsidR="00A34605" w:rsidRDefault="00A34605" w:rsidP="00A34605"/>
                <w:p w:rsidR="009072B1" w:rsidRDefault="009072B1" w:rsidP="007251B0"/>
              </w:tc>
              <w:tc>
                <w:tcPr>
                  <w:tcW w:w="7800" w:type="dxa"/>
                </w:tcPr>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tc>
            </w:tr>
            <w:tr w:rsidR="009072B1" w:rsidTr="00321472">
              <w:trPr>
                <w:cantSplit/>
              </w:trPr>
              <w:tc>
                <w:tcPr>
                  <w:tcW w:w="3984" w:type="dxa"/>
                </w:tcPr>
                <w:p w:rsidR="009072B1" w:rsidRDefault="009072B1">
                  <w:pPr>
                    <w:pStyle w:val="BodyText3"/>
                  </w:pPr>
                  <w:r>
                    <w:t xml:space="preserve">THE </w:t>
                  </w:r>
                  <w:r w:rsidR="0084614B">
                    <w:t>CHARGE HOLDERS</w:t>
                  </w:r>
                </w:p>
                <w:p w:rsidR="009072B1" w:rsidRDefault="009072B1">
                  <w:r>
                    <w:rPr>
                      <w:b/>
                      <w:bCs/>
                    </w:rPr>
                    <w:t xml:space="preserve">EXECUTED as a DEED by </w:t>
                  </w:r>
                  <w:r w:rsidR="00A471E4">
                    <w:rPr>
                      <w:b/>
                      <w:bCs/>
                    </w:rPr>
                    <w:t>MICHAEL</w:t>
                  </w:r>
                  <w:r w:rsidR="007251B0">
                    <w:rPr>
                      <w:b/>
                      <w:bCs/>
                    </w:rPr>
                    <w:t xml:space="preserve"> </w:t>
                  </w:r>
                  <w:r w:rsidR="00363EAC">
                    <w:rPr>
                      <w:b/>
                      <w:bCs/>
                    </w:rPr>
                    <w:t>BRUNSDON</w:t>
                  </w:r>
                  <w:r w:rsidR="007251B0">
                    <w:t xml:space="preserve"> </w:t>
                  </w:r>
                  <w:r>
                    <w:t>In the presence of:</w:t>
                  </w:r>
                </w:p>
                <w:p w:rsidR="009072B1" w:rsidRDefault="009072B1">
                  <w:r>
                    <w:t>Witness Signature:</w:t>
                  </w:r>
                </w:p>
                <w:p w:rsidR="009072B1" w:rsidRDefault="009072B1">
                  <w:r>
                    <w:t>Witness Name:</w:t>
                  </w:r>
                </w:p>
                <w:p w:rsidR="009072B1" w:rsidRDefault="009072B1">
                  <w:r>
                    <w:t>Witness Address:</w:t>
                  </w:r>
                </w:p>
                <w:p w:rsidR="009072B1" w:rsidRDefault="009072B1"/>
                <w:p w:rsidR="009072B1" w:rsidRDefault="009072B1"/>
                <w:p w:rsidR="009F4DC6" w:rsidRDefault="009F4DC6" w:rsidP="007251B0"/>
              </w:tc>
              <w:tc>
                <w:tcPr>
                  <w:tcW w:w="7800" w:type="dxa"/>
                </w:tcPr>
                <w:p w:rsidR="009072B1" w:rsidRDefault="009072B1"/>
              </w:tc>
            </w:tr>
            <w:tr w:rsidR="00825734" w:rsidTr="00321472">
              <w:trPr>
                <w:cantSplit/>
              </w:trPr>
              <w:tc>
                <w:tcPr>
                  <w:tcW w:w="3984" w:type="dxa"/>
                </w:tcPr>
                <w:p w:rsidR="002C3511" w:rsidRDefault="00825734" w:rsidP="002C3511">
                  <w:pPr>
                    <w:rPr>
                      <w:b/>
                      <w:bCs/>
                    </w:rPr>
                  </w:pPr>
                  <w:r>
                    <w:rPr>
                      <w:b/>
                      <w:bCs/>
                    </w:rPr>
                    <w:lastRenderedPageBreak/>
                    <w:t xml:space="preserve">EXECUTED as a DEED by </w:t>
                  </w:r>
                  <w:r w:rsidR="002C3511">
                    <w:rPr>
                      <w:b/>
                      <w:bCs/>
                    </w:rPr>
                    <w:t>DOMINIC CHARLES THRELFALL</w:t>
                  </w:r>
                </w:p>
                <w:p w:rsidR="00825734" w:rsidRDefault="00825734" w:rsidP="00825734">
                  <w:r>
                    <w:t>In the presence of:</w:t>
                  </w:r>
                </w:p>
                <w:p w:rsidR="00825734" w:rsidRDefault="00825734" w:rsidP="00825734">
                  <w:r>
                    <w:t>Witness Signature:</w:t>
                  </w:r>
                </w:p>
                <w:p w:rsidR="00825734" w:rsidRDefault="00825734" w:rsidP="00825734">
                  <w:r>
                    <w:t>Witness Name:</w:t>
                  </w:r>
                </w:p>
                <w:p w:rsidR="00825734" w:rsidRDefault="00825734" w:rsidP="00825734">
                  <w:r>
                    <w:t>Witness Address:</w:t>
                  </w:r>
                </w:p>
                <w:p w:rsidR="00825734" w:rsidRDefault="00825734" w:rsidP="00825734"/>
                <w:p w:rsidR="00825734" w:rsidRDefault="00825734" w:rsidP="00825734"/>
                <w:p w:rsidR="006A73A4" w:rsidRDefault="006A73A4">
                  <w:pPr>
                    <w:pStyle w:val="BodyText3"/>
                  </w:pPr>
                </w:p>
                <w:p w:rsidR="00825734" w:rsidRDefault="00825734" w:rsidP="00825734">
                  <w:pPr>
                    <w:rPr>
                      <w:b/>
                      <w:bCs/>
                    </w:rPr>
                  </w:pPr>
                  <w:r>
                    <w:rPr>
                      <w:b/>
                      <w:bCs/>
                    </w:rPr>
                    <w:t xml:space="preserve">Address for notices to both </w:t>
                  </w:r>
                  <w:r w:rsidR="0084614B">
                    <w:rPr>
                      <w:b/>
                      <w:bCs/>
                    </w:rPr>
                    <w:t>Charge Holders</w:t>
                  </w:r>
                  <w:r>
                    <w:rPr>
                      <w:b/>
                      <w:bCs/>
                    </w:rPr>
                    <w:t>:</w:t>
                  </w:r>
                </w:p>
                <w:p w:rsidR="00D1219D" w:rsidRDefault="00D1219D" w:rsidP="00D1219D">
                  <w:r>
                    <w:t xml:space="preserve">Mail: </w:t>
                  </w:r>
                  <w:r w:rsidR="00053A6C">
                    <w:t xml:space="preserve">Pension Practitioner .Com. </w:t>
                  </w:r>
                  <w:proofErr w:type="spellStart"/>
                  <w:r w:rsidR="00053A6C">
                    <w:t>Daws</w:t>
                  </w:r>
                  <w:proofErr w:type="spellEnd"/>
                  <w:r w:rsidR="00053A6C">
                    <w:t xml:space="preserve"> House, 33-35 </w:t>
                  </w:r>
                  <w:proofErr w:type="spellStart"/>
                  <w:r w:rsidR="00053A6C">
                    <w:t>Daws</w:t>
                  </w:r>
                  <w:proofErr w:type="spellEnd"/>
                  <w:r w:rsidR="00053A6C">
                    <w:t xml:space="preserve"> Lane, London. NW7 4SD</w:t>
                  </w:r>
                </w:p>
                <w:p w:rsidR="00D1219D" w:rsidRDefault="00D1219D" w:rsidP="00D1219D">
                  <w:r>
                    <w:rPr>
                      <w:bCs/>
                    </w:rPr>
                    <w:t xml:space="preserve">Fax: </w:t>
                  </w:r>
                  <w:r w:rsidR="00053A6C">
                    <w:rPr>
                      <w:bCs/>
                    </w:rPr>
                    <w:t>020 8711 2522</w:t>
                  </w:r>
                </w:p>
                <w:p w:rsidR="00825734" w:rsidRDefault="00825734" w:rsidP="00825734">
                  <w:pPr>
                    <w:pStyle w:val="BodyText3"/>
                  </w:pPr>
                </w:p>
              </w:tc>
              <w:tc>
                <w:tcPr>
                  <w:tcW w:w="7800" w:type="dxa"/>
                </w:tcPr>
                <w:p w:rsidR="00825734" w:rsidRDefault="00825734"/>
              </w:tc>
            </w:tr>
          </w:tbl>
          <w:p w:rsidR="009072B1" w:rsidRDefault="009072B1">
            <w:pPr>
              <w:tabs>
                <w:tab w:val="clear" w:pos="936"/>
                <w:tab w:val="clear" w:pos="1872"/>
                <w:tab w:val="clear" w:pos="2520"/>
                <w:tab w:val="clear" w:pos="3096"/>
                <w:tab w:val="clear" w:pos="3816"/>
              </w:tabs>
              <w:suppressAutoHyphens w:val="0"/>
              <w:spacing w:line="240" w:lineRule="auto"/>
              <w:jc w:val="left"/>
            </w:pPr>
          </w:p>
        </w:tc>
      </w:tr>
      <w:bookmarkEnd w:id="593"/>
    </w:tbl>
    <w:p w:rsidR="009072B1" w:rsidRDefault="009072B1" w:rsidP="00825734">
      <w:pPr>
        <w:pStyle w:val="Frontsheet"/>
      </w:pPr>
    </w:p>
    <w:sectPr w:rsidR="009072B1" w:rsidSect="00A34605">
      <w:footerReference w:type="default" r:id="rId10"/>
      <w:footerReference w:type="first" r:id="rId11"/>
      <w:pgSz w:w="11907" w:h="16839" w:code="9"/>
      <w:pgMar w:top="1440" w:right="1913" w:bottom="1440" w:left="1800" w:header="706" w:footer="706" w:gutter="0"/>
      <w:paperSrc w:first="258" w:other="258"/>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D27" w:rsidRDefault="00B85D27">
      <w:r>
        <w:separator/>
      </w:r>
    </w:p>
  </w:endnote>
  <w:endnote w:type="continuationSeparator" w:id="0">
    <w:p w:rsidR="00B85D27" w:rsidRDefault="00B85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2E107B"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B85D27">
      <w:rPr>
        <w:rStyle w:val="PageNumber"/>
        <w:noProof/>
      </w:rPr>
      <w:t>37</w:t>
    </w:r>
    <w:r>
      <w:rPr>
        <w:rStyle w:val="PageNumber"/>
      </w:rPr>
      <w:fldChar w:fldCharType="end"/>
    </w:r>
  </w:p>
  <w:p w:rsidR="00B85D27" w:rsidRDefault="00B85D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2E107B">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B85D27">
      <w:rPr>
        <w:rStyle w:val="PageNumber"/>
        <w:noProof/>
      </w:rPr>
      <w:t>2</w:t>
    </w:r>
    <w:r>
      <w:rPr>
        <w:rStyle w:val="PageNumber"/>
      </w:rPr>
      <w:fldChar w:fldCharType="end"/>
    </w:r>
  </w:p>
  <w:p w:rsidR="00B85D27" w:rsidRDefault="002E107B">
    <w:pPr>
      <w:pStyle w:val="Footer"/>
      <w:rPr>
        <w:sz w:val="18"/>
      </w:rPr>
    </w:pPr>
    <w:r>
      <w:rPr>
        <w:sz w:val="18"/>
        <w:lang w:val="en-US"/>
      </w:rPr>
      <w:fldChar w:fldCharType="begin"/>
    </w:r>
    <w:r w:rsidR="00B85D27">
      <w:rPr>
        <w:sz w:val="18"/>
        <w:lang w:val="en-US"/>
      </w:rPr>
      <w:instrText xml:space="preserve"> FILENAME </w:instrText>
    </w:r>
    <w:r>
      <w:rPr>
        <w:sz w:val="18"/>
        <w:lang w:val="en-US"/>
      </w:rPr>
      <w:fldChar w:fldCharType="separate"/>
    </w:r>
    <w:r w:rsidR="00B85D27">
      <w:rPr>
        <w:noProof/>
        <w:sz w:val="18"/>
        <w:lang w:val="en-US"/>
      </w:rPr>
      <w:t>Sarah Crook charge over shares V1</w:t>
    </w:r>
    <w:r>
      <w:rPr>
        <w:sz w:val="18"/>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B85D27">
    <w:pPr>
      <w:pStyle w:val="Footer"/>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2E107B"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363EAC">
      <w:rPr>
        <w:rStyle w:val="PageNumber"/>
        <w:noProof/>
      </w:rPr>
      <w:t>2</w:t>
    </w:r>
    <w:r>
      <w:rPr>
        <w:rStyle w:val="PageNumber"/>
      </w:rPr>
      <w:fldChar w:fldCharType="end"/>
    </w:r>
  </w:p>
  <w:p w:rsidR="00B85D27" w:rsidRDefault="00B85D27" w:rsidP="00053A6C">
    <w:pPr>
      <w:pStyle w:val="Footer"/>
      <w:rPr>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2E107B"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363EAC">
      <w:rPr>
        <w:rStyle w:val="PageNumber"/>
        <w:noProof/>
      </w:rPr>
      <w:t>1</w:t>
    </w:r>
    <w:r>
      <w:rPr>
        <w:rStyle w:val="PageNumber"/>
      </w:rPr>
      <w:fldChar w:fldCharType="end"/>
    </w:r>
  </w:p>
  <w:p w:rsidR="00B85D27" w:rsidRDefault="00B85D27">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D27" w:rsidRDefault="00B85D27">
      <w:r>
        <w:separator/>
      </w:r>
    </w:p>
  </w:footnote>
  <w:footnote w:type="continuationSeparator" w:id="0">
    <w:p w:rsidR="00B85D27" w:rsidRDefault="00B85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127"/>
    <w:multiLevelType w:val="multilevel"/>
    <w:tmpl w:val="A956BA7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
    <w:nsid w:val="1D4B0863"/>
    <w:multiLevelType w:val="hybridMultilevel"/>
    <w:tmpl w:val="BE0ED63C"/>
    <w:lvl w:ilvl="0" w:tplc="8B70B9D4">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0788E"/>
    <w:multiLevelType w:val="singleLevel"/>
    <w:tmpl w:val="CF1ABE62"/>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B7C6C26"/>
    <w:multiLevelType w:val="singleLevel"/>
    <w:tmpl w:val="FDE6206A"/>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59552F1"/>
    <w:multiLevelType w:val="singleLevel"/>
    <w:tmpl w:val="85B4E918"/>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6">
    <w:nsid w:val="38596E37"/>
    <w:multiLevelType w:val="singleLevel"/>
    <w:tmpl w:val="42147F3C"/>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7">
    <w:nsid w:val="3A3D6F4F"/>
    <w:multiLevelType w:val="hybridMultilevel"/>
    <w:tmpl w:val="EF4A6EEE"/>
    <w:lvl w:ilvl="0" w:tplc="CEB206C6">
      <w:start w:val="1"/>
      <w:numFmt w:val="decimal"/>
      <w:lvlText w:val="%1."/>
      <w:lvlJc w:val="left"/>
      <w:pPr>
        <w:tabs>
          <w:tab w:val="num" w:pos="987"/>
        </w:tabs>
        <w:ind w:left="987" w:hanging="567"/>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8">
    <w:nsid w:val="43BF4A4E"/>
    <w:multiLevelType w:val="singleLevel"/>
    <w:tmpl w:val="757A3E26"/>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9">
    <w:nsid w:val="43C233D9"/>
    <w:multiLevelType w:val="multilevel"/>
    <w:tmpl w:val="26F86312"/>
    <w:lvl w:ilvl="0">
      <w:start w:val="1"/>
      <w:numFmt w:val="decimal"/>
      <w:lvlText w:val="Schedule %1"/>
      <w:lvlJc w:val="left"/>
      <w:pPr>
        <w:tabs>
          <w:tab w:val="num" w:pos="1500"/>
        </w:tabs>
        <w:ind w:left="420" w:firstLine="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BE152B"/>
    <w:multiLevelType w:val="multilevel"/>
    <w:tmpl w:val="C1380286"/>
    <w:name w:val="Legal1"/>
    <w:lvl w:ilvl="0">
      <w:start w:val="1"/>
      <w:numFmt w:val="decimal"/>
      <w:lvlText w:val="%1"/>
      <w:lvlJc w:val="left"/>
      <w:pPr>
        <w:tabs>
          <w:tab w:val="num" w:pos="864"/>
        </w:tabs>
        <w:ind w:left="864" w:hanging="864"/>
      </w:pPr>
      <w:rPr>
        <w:rFonts w:ascii="Tahoma" w:hAnsi="Tahoma"/>
        <w:b w:val="0"/>
        <w:i w:val="0"/>
        <w:caps w:val="0"/>
        <w:strike w:val="0"/>
        <w:dstrike w:val="0"/>
        <w:outline w:val="0"/>
        <w:shadow w:val="0"/>
        <w:emboss w:val="0"/>
        <w:imprint w:val="0"/>
        <w:vanish/>
        <w:color w:val="FF0000"/>
        <w:sz w:val="20"/>
        <w:u w:val="none"/>
        <w:effect w:val="none"/>
        <w:vertAlign w:val="baseline"/>
      </w:rPr>
    </w:lvl>
    <w:lvl w:ilvl="1">
      <w:start w:val="1"/>
      <w:numFmt w:val="decimal"/>
      <w:lvlText w:val="%2"/>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2">
      <w:start w:val="1"/>
      <w:numFmt w:val="decimal"/>
      <w:lvlText w:val="%2.%3"/>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2.%3.%4"/>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2.%3.%4.%5"/>
      <w:lvlJc w:val="left"/>
      <w:pPr>
        <w:tabs>
          <w:tab w:val="num" w:pos="2131"/>
        </w:tabs>
        <w:ind w:left="2131" w:hanging="1267"/>
      </w:pPr>
      <w:rPr>
        <w:rFonts w:ascii="Tahoma" w:hAnsi="Tahoma"/>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3283"/>
        </w:tabs>
        <w:ind w:left="3283" w:hanging="1152"/>
      </w:pPr>
      <w:rPr>
        <w:rFonts w:ascii="Tahoma" w:hAnsi="Tahoma"/>
        <w:b w:val="0"/>
        <w:i w:val="0"/>
        <w:caps w:val="0"/>
        <w:strike w:val="0"/>
        <w:dstrike w:val="0"/>
        <w:outline w:val="0"/>
        <w:shadow w:val="0"/>
        <w:emboss w:val="0"/>
        <w:imprint w:val="0"/>
        <w:vanish w:val="0"/>
        <w:color w:val="auto"/>
        <w:sz w:val="20"/>
        <w:u w:val="none"/>
        <w:effect w:val="none"/>
        <w:vertAlign w:val="baseline"/>
      </w:rPr>
    </w:lvl>
    <w:lvl w:ilvl="6">
      <w:start w:val="1"/>
      <w:numFmt w:val="lowerRoman"/>
      <w:lvlText w:val="(%7)"/>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7">
      <w:start w:val="1"/>
      <w:numFmt w:val="decimal"/>
      <w:lvlText w:val="(%8)"/>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8">
      <w:start w:val="1"/>
      <w:numFmt w:val="upperLetter"/>
      <w:lvlText w:val="(%9)"/>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1">
    <w:nsid w:val="5095371F"/>
    <w:multiLevelType w:val="singleLevel"/>
    <w:tmpl w:val="B3BCE43C"/>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562C0CBD"/>
    <w:multiLevelType w:val="singleLevel"/>
    <w:tmpl w:val="F70288C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3">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nsid w:val="6250745F"/>
    <w:multiLevelType w:val="hybridMultilevel"/>
    <w:tmpl w:val="763698C2"/>
    <w:lvl w:ilvl="0" w:tplc="FFFFFFFF">
      <w:start w:val="1"/>
      <w:numFmt w:val="decimal"/>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6A8376A0"/>
    <w:multiLevelType w:val="singleLevel"/>
    <w:tmpl w:val="8FAAD8CC"/>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7">
    <w:nsid w:val="70CE5AFE"/>
    <w:multiLevelType w:val="hybridMultilevel"/>
    <w:tmpl w:val="26F86312"/>
    <w:name w:val="List Number"/>
    <w:lvl w:ilvl="0" w:tplc="161C82A8">
      <w:start w:val="1"/>
      <w:numFmt w:val="decimal"/>
      <w:lvlText w:val="Schedule %1"/>
      <w:lvlJc w:val="left"/>
      <w:pPr>
        <w:tabs>
          <w:tab w:val="num" w:pos="1500"/>
        </w:tabs>
        <w:ind w:left="420" w:firstLine="0"/>
      </w:pPr>
      <w:rPr>
        <w:rFonts w:ascii="Times New Roman" w:hAnsi="Times New Roman" w:hint="default"/>
        <w:b/>
        <w:i w:val="0"/>
        <w:sz w:val="22"/>
      </w:rPr>
    </w:lvl>
    <w:lvl w:ilvl="1" w:tplc="F0A2FEEA" w:tentative="1">
      <w:start w:val="1"/>
      <w:numFmt w:val="lowerLetter"/>
      <w:lvlText w:val="%2."/>
      <w:lvlJc w:val="left"/>
      <w:pPr>
        <w:tabs>
          <w:tab w:val="num" w:pos="1440"/>
        </w:tabs>
        <w:ind w:left="1440" w:hanging="360"/>
      </w:pPr>
    </w:lvl>
    <w:lvl w:ilvl="2" w:tplc="F3385666" w:tentative="1">
      <w:start w:val="1"/>
      <w:numFmt w:val="lowerRoman"/>
      <w:lvlText w:val="%3."/>
      <w:lvlJc w:val="right"/>
      <w:pPr>
        <w:tabs>
          <w:tab w:val="num" w:pos="2160"/>
        </w:tabs>
        <w:ind w:left="2160" w:hanging="180"/>
      </w:pPr>
    </w:lvl>
    <w:lvl w:ilvl="3" w:tplc="F4A6179C" w:tentative="1">
      <w:start w:val="1"/>
      <w:numFmt w:val="decimal"/>
      <w:lvlText w:val="%4."/>
      <w:lvlJc w:val="left"/>
      <w:pPr>
        <w:tabs>
          <w:tab w:val="num" w:pos="2880"/>
        </w:tabs>
        <w:ind w:left="2880" w:hanging="360"/>
      </w:pPr>
    </w:lvl>
    <w:lvl w:ilvl="4" w:tplc="069A833A" w:tentative="1">
      <w:start w:val="1"/>
      <w:numFmt w:val="lowerLetter"/>
      <w:lvlText w:val="%5."/>
      <w:lvlJc w:val="left"/>
      <w:pPr>
        <w:tabs>
          <w:tab w:val="num" w:pos="3600"/>
        </w:tabs>
        <w:ind w:left="3600" w:hanging="360"/>
      </w:pPr>
    </w:lvl>
    <w:lvl w:ilvl="5" w:tplc="BFFA51C2" w:tentative="1">
      <w:start w:val="1"/>
      <w:numFmt w:val="lowerRoman"/>
      <w:lvlText w:val="%6."/>
      <w:lvlJc w:val="right"/>
      <w:pPr>
        <w:tabs>
          <w:tab w:val="num" w:pos="4320"/>
        </w:tabs>
        <w:ind w:left="4320" w:hanging="180"/>
      </w:pPr>
    </w:lvl>
    <w:lvl w:ilvl="6" w:tplc="FBA0B1A8" w:tentative="1">
      <w:start w:val="1"/>
      <w:numFmt w:val="decimal"/>
      <w:lvlText w:val="%7."/>
      <w:lvlJc w:val="left"/>
      <w:pPr>
        <w:tabs>
          <w:tab w:val="num" w:pos="5040"/>
        </w:tabs>
        <w:ind w:left="5040" w:hanging="360"/>
      </w:pPr>
    </w:lvl>
    <w:lvl w:ilvl="7" w:tplc="0540C28A" w:tentative="1">
      <w:start w:val="1"/>
      <w:numFmt w:val="lowerLetter"/>
      <w:lvlText w:val="%8."/>
      <w:lvlJc w:val="left"/>
      <w:pPr>
        <w:tabs>
          <w:tab w:val="num" w:pos="5760"/>
        </w:tabs>
        <w:ind w:left="5760" w:hanging="360"/>
      </w:pPr>
    </w:lvl>
    <w:lvl w:ilvl="8" w:tplc="C43E1EB4" w:tentative="1">
      <w:start w:val="1"/>
      <w:numFmt w:val="lowerRoman"/>
      <w:lvlText w:val="%9."/>
      <w:lvlJc w:val="right"/>
      <w:pPr>
        <w:tabs>
          <w:tab w:val="num" w:pos="6480"/>
        </w:tabs>
        <w:ind w:left="6480" w:hanging="180"/>
      </w:pPr>
    </w:lvl>
  </w:abstractNum>
  <w:abstractNum w:abstractNumId="18">
    <w:nsid w:val="739728B3"/>
    <w:multiLevelType w:val="singleLevel"/>
    <w:tmpl w:val="D93C7AB0"/>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9">
    <w:nsid w:val="75DB2886"/>
    <w:multiLevelType w:val="singleLevel"/>
    <w:tmpl w:val="79B0D760"/>
    <w:name w:val="List Bullet 4"/>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20">
    <w:nsid w:val="77C2113C"/>
    <w:multiLevelType w:val="hybridMultilevel"/>
    <w:tmpl w:val="CD0CCBB0"/>
    <w:name w:val="List Number 5"/>
    <w:lvl w:ilvl="0" w:tplc="DD186D06">
      <w:start w:val="1"/>
      <w:numFmt w:val="lowerLetter"/>
      <w:lvlText w:val="(%1)"/>
      <w:lvlJc w:val="left"/>
      <w:pPr>
        <w:tabs>
          <w:tab w:val="num" w:pos="1296"/>
        </w:tabs>
        <w:ind w:left="1296" w:hanging="360"/>
      </w:pPr>
      <w:rPr>
        <w:rFonts w:hint="default"/>
      </w:rPr>
    </w:lvl>
    <w:lvl w:ilvl="1" w:tplc="09183250" w:tentative="1">
      <w:start w:val="1"/>
      <w:numFmt w:val="lowerLetter"/>
      <w:lvlText w:val="%2."/>
      <w:lvlJc w:val="left"/>
      <w:pPr>
        <w:tabs>
          <w:tab w:val="num" w:pos="2016"/>
        </w:tabs>
        <w:ind w:left="2016" w:hanging="360"/>
      </w:pPr>
    </w:lvl>
    <w:lvl w:ilvl="2" w:tplc="A5F8C75A" w:tentative="1">
      <w:start w:val="1"/>
      <w:numFmt w:val="lowerRoman"/>
      <w:lvlText w:val="%3."/>
      <w:lvlJc w:val="right"/>
      <w:pPr>
        <w:tabs>
          <w:tab w:val="num" w:pos="2736"/>
        </w:tabs>
        <w:ind w:left="2736" w:hanging="180"/>
      </w:pPr>
    </w:lvl>
    <w:lvl w:ilvl="3" w:tplc="7CB80912" w:tentative="1">
      <w:start w:val="1"/>
      <w:numFmt w:val="decimal"/>
      <w:lvlText w:val="%4."/>
      <w:lvlJc w:val="left"/>
      <w:pPr>
        <w:tabs>
          <w:tab w:val="num" w:pos="3456"/>
        </w:tabs>
        <w:ind w:left="3456" w:hanging="360"/>
      </w:pPr>
    </w:lvl>
    <w:lvl w:ilvl="4" w:tplc="743EE2AC" w:tentative="1">
      <w:start w:val="1"/>
      <w:numFmt w:val="lowerLetter"/>
      <w:lvlText w:val="%5."/>
      <w:lvlJc w:val="left"/>
      <w:pPr>
        <w:tabs>
          <w:tab w:val="num" w:pos="4176"/>
        </w:tabs>
        <w:ind w:left="4176" w:hanging="360"/>
      </w:pPr>
    </w:lvl>
    <w:lvl w:ilvl="5" w:tplc="6E9A9880" w:tentative="1">
      <w:start w:val="1"/>
      <w:numFmt w:val="lowerRoman"/>
      <w:lvlText w:val="%6."/>
      <w:lvlJc w:val="right"/>
      <w:pPr>
        <w:tabs>
          <w:tab w:val="num" w:pos="4896"/>
        </w:tabs>
        <w:ind w:left="4896" w:hanging="180"/>
      </w:pPr>
    </w:lvl>
    <w:lvl w:ilvl="6" w:tplc="EDECFE7E" w:tentative="1">
      <w:start w:val="1"/>
      <w:numFmt w:val="decimal"/>
      <w:lvlText w:val="%7."/>
      <w:lvlJc w:val="left"/>
      <w:pPr>
        <w:tabs>
          <w:tab w:val="num" w:pos="5616"/>
        </w:tabs>
        <w:ind w:left="5616" w:hanging="360"/>
      </w:pPr>
    </w:lvl>
    <w:lvl w:ilvl="7" w:tplc="D2246358" w:tentative="1">
      <w:start w:val="1"/>
      <w:numFmt w:val="lowerLetter"/>
      <w:lvlText w:val="%8."/>
      <w:lvlJc w:val="left"/>
      <w:pPr>
        <w:tabs>
          <w:tab w:val="num" w:pos="6336"/>
        </w:tabs>
        <w:ind w:left="6336" w:hanging="360"/>
      </w:pPr>
    </w:lvl>
    <w:lvl w:ilvl="8" w:tplc="9794879C" w:tentative="1">
      <w:start w:val="1"/>
      <w:numFmt w:val="lowerRoman"/>
      <w:lvlText w:val="%9."/>
      <w:lvlJc w:val="right"/>
      <w:pPr>
        <w:tabs>
          <w:tab w:val="num" w:pos="7056"/>
        </w:tabs>
        <w:ind w:left="7056" w:hanging="180"/>
      </w:pPr>
    </w:lvl>
  </w:abstractNum>
  <w:abstractNum w:abstractNumId="21">
    <w:nsid w:val="7B291DDD"/>
    <w:multiLevelType w:val="singleLevel"/>
    <w:tmpl w:val="0CB6E854"/>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num w:numId="1">
    <w:abstractNumId w:val="0"/>
  </w:num>
  <w:num w:numId="2">
    <w:abstractNumId w:val="11"/>
  </w:num>
  <w:num w:numId="3">
    <w:abstractNumId w:val="19"/>
  </w:num>
  <w:num w:numId="4">
    <w:abstractNumId w:val="6"/>
  </w:num>
  <w:num w:numId="5">
    <w:abstractNumId w:val="5"/>
  </w:num>
  <w:num w:numId="6">
    <w:abstractNumId w:val="3"/>
  </w:num>
  <w:num w:numId="7">
    <w:abstractNumId w:val="21"/>
  </w:num>
  <w:num w:numId="8">
    <w:abstractNumId w:val="18"/>
  </w:num>
  <w:num w:numId="9">
    <w:abstractNumId w:val="12"/>
  </w:num>
  <w:num w:numId="10">
    <w:abstractNumId w:val="8"/>
  </w:num>
  <w:num w:numId="11">
    <w:abstractNumId w:val="16"/>
  </w:num>
  <w:num w:numId="12">
    <w:abstractNumId w:val="2"/>
  </w:num>
  <w:num w:numId="13">
    <w:abstractNumId w:val="15"/>
  </w:num>
  <w:num w:numId="14">
    <w:abstractNumId w:val="13"/>
  </w:num>
  <w:num w:numId="15">
    <w:abstractNumId w:val="20"/>
  </w:num>
  <w:num w:numId="16">
    <w:abstractNumId w:val="17"/>
  </w:num>
  <w:num w:numId="17">
    <w:abstractNumId w:val="1"/>
  </w:num>
  <w:num w:numId="18">
    <w:abstractNumId w:val="14"/>
  </w:num>
  <w:num w:numId="19">
    <w:abstractNumId w:val="9"/>
  </w:num>
  <w:num w:numId="20">
    <w:abstractNumId w:val="7"/>
  </w:num>
  <w:num w:numId="21">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docVars>
    <w:docVar w:name="ListTemplate" w:val="Banking"/>
    <w:docVar w:name="Profiled" w:val="Yes"/>
    <w:docVar w:name="WordVersion" w:val="2000"/>
  </w:docVars>
  <w:rsids>
    <w:rsidRoot w:val="00C66109"/>
    <w:rsid w:val="00053A6C"/>
    <w:rsid w:val="00056D5F"/>
    <w:rsid w:val="00066CED"/>
    <w:rsid w:val="00094878"/>
    <w:rsid w:val="000D0924"/>
    <w:rsid w:val="00177AEC"/>
    <w:rsid w:val="00196F2A"/>
    <w:rsid w:val="001A0ABB"/>
    <w:rsid w:val="001A7736"/>
    <w:rsid w:val="00221F2E"/>
    <w:rsid w:val="002C3511"/>
    <w:rsid w:val="002E107B"/>
    <w:rsid w:val="00321472"/>
    <w:rsid w:val="00363EAC"/>
    <w:rsid w:val="00401382"/>
    <w:rsid w:val="0043731E"/>
    <w:rsid w:val="004F206F"/>
    <w:rsid w:val="00540D0B"/>
    <w:rsid w:val="00557D1D"/>
    <w:rsid w:val="005A778E"/>
    <w:rsid w:val="005B1EDA"/>
    <w:rsid w:val="005D5416"/>
    <w:rsid w:val="00642EDF"/>
    <w:rsid w:val="006A73A4"/>
    <w:rsid w:val="006E6864"/>
    <w:rsid w:val="007251B0"/>
    <w:rsid w:val="00776B8C"/>
    <w:rsid w:val="007A71EC"/>
    <w:rsid w:val="008222A8"/>
    <w:rsid w:val="00825734"/>
    <w:rsid w:val="008300D5"/>
    <w:rsid w:val="0084614B"/>
    <w:rsid w:val="00881DC7"/>
    <w:rsid w:val="008B65D4"/>
    <w:rsid w:val="00904E9E"/>
    <w:rsid w:val="009072B1"/>
    <w:rsid w:val="00967B1E"/>
    <w:rsid w:val="00997E70"/>
    <w:rsid w:val="009F4DC6"/>
    <w:rsid w:val="00A309CE"/>
    <w:rsid w:val="00A34605"/>
    <w:rsid w:val="00A471E4"/>
    <w:rsid w:val="00A67C1C"/>
    <w:rsid w:val="00AB035F"/>
    <w:rsid w:val="00B85D27"/>
    <w:rsid w:val="00C66109"/>
    <w:rsid w:val="00CD17D1"/>
    <w:rsid w:val="00D1219D"/>
    <w:rsid w:val="00DF109D"/>
    <w:rsid w:val="00DF6B60"/>
    <w:rsid w:val="00EF59DB"/>
    <w:rsid w:val="00F44AD5"/>
    <w:rsid w:val="00F51394"/>
    <w:rsid w:val="00F67D81"/>
    <w:rsid w:val="00F74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924"/>
    <w:pPr>
      <w:tabs>
        <w:tab w:val="left" w:pos="936"/>
        <w:tab w:val="left" w:pos="1872"/>
        <w:tab w:val="left" w:pos="2520"/>
        <w:tab w:val="left" w:pos="3096"/>
        <w:tab w:val="left" w:pos="3816"/>
      </w:tabs>
      <w:suppressAutoHyphens/>
      <w:spacing w:after="240" w:line="252" w:lineRule="auto"/>
      <w:jc w:val="both"/>
    </w:pPr>
    <w:rPr>
      <w:sz w:val="22"/>
      <w:lang w:val="en-GB"/>
    </w:rPr>
  </w:style>
  <w:style w:type="paragraph" w:styleId="Heading1">
    <w:name w:val="heading 1"/>
    <w:aliases w:val="Heading.CAPS"/>
    <w:basedOn w:val="Normal"/>
    <w:next w:val="Normal"/>
    <w:qFormat/>
    <w:rsid w:val="000D0924"/>
    <w:pPr>
      <w:keepNext/>
      <w:numPr>
        <w:numId w:val="1"/>
      </w:numPr>
      <w:outlineLvl w:val="0"/>
    </w:pPr>
    <w:rPr>
      <w:b/>
    </w:rPr>
  </w:style>
  <w:style w:type="paragraph" w:styleId="Heading2">
    <w:name w:val="heading 2"/>
    <w:basedOn w:val="Normal"/>
    <w:next w:val="Normal"/>
    <w:qFormat/>
    <w:rsid w:val="000D0924"/>
    <w:pPr>
      <w:keepNext/>
      <w:numPr>
        <w:ilvl w:val="1"/>
        <w:numId w:val="1"/>
      </w:numPr>
      <w:outlineLvl w:val="1"/>
    </w:pPr>
    <w:rPr>
      <w:i/>
    </w:rPr>
  </w:style>
  <w:style w:type="paragraph" w:styleId="Heading3">
    <w:name w:val="heading 3"/>
    <w:basedOn w:val="Normal"/>
    <w:next w:val="Normal"/>
    <w:qFormat/>
    <w:rsid w:val="000D0924"/>
    <w:pPr>
      <w:numPr>
        <w:ilvl w:val="2"/>
        <w:numId w:val="1"/>
      </w:numPr>
      <w:outlineLvl w:val="2"/>
    </w:pPr>
  </w:style>
  <w:style w:type="paragraph" w:styleId="Heading4">
    <w:name w:val="heading 4"/>
    <w:basedOn w:val="Normal"/>
    <w:next w:val="Normal"/>
    <w:qFormat/>
    <w:rsid w:val="000D0924"/>
    <w:pPr>
      <w:numPr>
        <w:ilvl w:val="3"/>
        <w:numId w:val="1"/>
      </w:numPr>
      <w:tabs>
        <w:tab w:val="clear" w:pos="936"/>
        <w:tab w:val="clear" w:pos="1872"/>
      </w:tabs>
      <w:outlineLvl w:val="3"/>
    </w:pPr>
  </w:style>
  <w:style w:type="paragraph" w:styleId="Heading5">
    <w:name w:val="heading 5"/>
    <w:basedOn w:val="Normal"/>
    <w:next w:val="Normal"/>
    <w:qFormat/>
    <w:rsid w:val="000D0924"/>
    <w:pPr>
      <w:numPr>
        <w:ilvl w:val="5"/>
        <w:numId w:val="1"/>
      </w:numPr>
      <w:tabs>
        <w:tab w:val="clear" w:pos="936"/>
      </w:tabs>
      <w:outlineLvl w:val="4"/>
    </w:pPr>
  </w:style>
  <w:style w:type="paragraph" w:styleId="Heading6">
    <w:name w:val="heading 6"/>
    <w:basedOn w:val="Normal"/>
    <w:next w:val="Normal"/>
    <w:autoRedefine/>
    <w:qFormat/>
    <w:rsid w:val="000D0924"/>
    <w:pPr>
      <w:numPr>
        <w:ilvl w:val="6"/>
        <w:numId w:val="1"/>
      </w:numPr>
      <w:tabs>
        <w:tab w:val="clear" w:pos="936"/>
      </w:tabs>
      <w:outlineLvl w:val="5"/>
    </w:pPr>
  </w:style>
  <w:style w:type="paragraph" w:styleId="Heading7">
    <w:name w:val="heading 7"/>
    <w:basedOn w:val="Normal"/>
    <w:next w:val="Normal"/>
    <w:qFormat/>
    <w:rsid w:val="000D0924"/>
    <w:pPr>
      <w:numPr>
        <w:ilvl w:val="7"/>
        <w:numId w:val="1"/>
      </w:numPr>
      <w:tabs>
        <w:tab w:val="clear" w:pos="936"/>
      </w:tabs>
      <w:outlineLvl w:val="6"/>
    </w:pPr>
  </w:style>
  <w:style w:type="paragraph" w:styleId="Heading8">
    <w:name w:val="heading 8"/>
    <w:basedOn w:val="Normal"/>
    <w:next w:val="Normal"/>
    <w:qFormat/>
    <w:rsid w:val="000D0924"/>
    <w:pPr>
      <w:numPr>
        <w:ilvl w:val="8"/>
        <w:numId w:val="1"/>
      </w:numPr>
      <w:tabs>
        <w:tab w:val="clear" w:pos="936"/>
      </w:tabs>
      <w:outlineLvl w:val="7"/>
    </w:pPr>
  </w:style>
  <w:style w:type="paragraph" w:styleId="Heading9">
    <w:name w:val="heading 9"/>
    <w:basedOn w:val="Normal"/>
    <w:next w:val="Normal"/>
    <w:qFormat/>
    <w:rsid w:val="000D09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D0924"/>
    <w:pPr>
      <w:ind w:left="936"/>
    </w:pPr>
  </w:style>
  <w:style w:type="paragraph" w:styleId="TOC1">
    <w:name w:val="toc 1"/>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0D0924"/>
    <w:pPr>
      <w:numPr>
        <w:numId w:val="2"/>
      </w:numPr>
    </w:pPr>
  </w:style>
  <w:style w:type="paragraph" w:styleId="Header">
    <w:name w:val="header"/>
    <w:basedOn w:val="Normal"/>
    <w:rsid w:val="000D0924"/>
    <w:pPr>
      <w:tabs>
        <w:tab w:val="center" w:pos="4147"/>
        <w:tab w:val="right" w:pos="8309"/>
      </w:tabs>
      <w:spacing w:line="240" w:lineRule="auto"/>
      <w:jc w:val="left"/>
    </w:pPr>
  </w:style>
  <w:style w:type="paragraph" w:styleId="Footer">
    <w:name w:val="footer"/>
    <w:basedOn w:val="Normal"/>
    <w:rsid w:val="000D0924"/>
    <w:pPr>
      <w:tabs>
        <w:tab w:val="center" w:pos="4147"/>
        <w:tab w:val="right" w:pos="8309"/>
      </w:tabs>
      <w:spacing w:line="240" w:lineRule="auto"/>
      <w:jc w:val="left"/>
    </w:pPr>
  </w:style>
  <w:style w:type="character" w:styleId="PageNumber">
    <w:name w:val="page number"/>
    <w:basedOn w:val="DefaultParagraphFont"/>
    <w:rsid w:val="000D0924"/>
  </w:style>
  <w:style w:type="paragraph" w:customStyle="1" w:styleId="Backsheet">
    <w:name w:val="Backsheet"/>
    <w:basedOn w:val="Normal"/>
    <w:rsid w:val="000D0924"/>
    <w:pPr>
      <w:spacing w:line="240" w:lineRule="auto"/>
      <w:jc w:val="center"/>
    </w:pPr>
  </w:style>
  <w:style w:type="paragraph" w:customStyle="1" w:styleId="Frontsheet">
    <w:name w:val="Frontsheet"/>
    <w:basedOn w:val="Normal"/>
    <w:rsid w:val="000D0924"/>
    <w:pPr>
      <w:spacing w:line="240" w:lineRule="auto"/>
      <w:jc w:val="center"/>
    </w:pPr>
  </w:style>
  <w:style w:type="character" w:styleId="FootnoteReference">
    <w:name w:val="footnote reference"/>
    <w:basedOn w:val="DefaultParagraphFont"/>
    <w:semiHidden/>
    <w:rsid w:val="000D0924"/>
    <w:rPr>
      <w:sz w:val="18"/>
      <w:vertAlign w:val="superscript"/>
    </w:rPr>
  </w:style>
  <w:style w:type="paragraph" w:styleId="FootnoteText">
    <w:name w:val="footnote text"/>
    <w:basedOn w:val="Normal"/>
    <w:semiHidden/>
    <w:rsid w:val="000D0924"/>
    <w:pPr>
      <w:spacing w:line="240" w:lineRule="auto"/>
    </w:pPr>
  </w:style>
  <w:style w:type="paragraph" w:customStyle="1" w:styleId="Schedule">
    <w:name w:val="Schedule"/>
    <w:basedOn w:val="Normal"/>
    <w:rsid w:val="000D0924"/>
    <w:pPr>
      <w:keepNext/>
      <w:jc w:val="center"/>
    </w:pPr>
    <w:rPr>
      <w:b/>
    </w:rPr>
  </w:style>
  <w:style w:type="paragraph" w:styleId="TOC2">
    <w:name w:val="toc 2"/>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0D0924"/>
    <w:pPr>
      <w:tabs>
        <w:tab w:val="clear" w:pos="1872"/>
        <w:tab w:val="clear" w:pos="2520"/>
        <w:tab w:val="clear" w:pos="3096"/>
        <w:tab w:val="clear" w:pos="3816"/>
        <w:tab w:val="right" w:leader="dot" w:pos="8309"/>
      </w:tabs>
      <w:spacing w:line="240" w:lineRule="auto"/>
      <w:ind w:left="936" w:right="1109" w:hanging="936"/>
    </w:pPr>
  </w:style>
  <w:style w:type="paragraph" w:styleId="ListNumber5">
    <w:name w:val="List Number 5"/>
    <w:basedOn w:val="Normal"/>
    <w:rsid w:val="000D0924"/>
    <w:pPr>
      <w:numPr>
        <w:numId w:val="3"/>
      </w:numPr>
    </w:pPr>
  </w:style>
  <w:style w:type="paragraph" w:customStyle="1" w:styleId="Heading0">
    <w:name w:val="Heading 0"/>
    <w:basedOn w:val="Normal"/>
    <w:next w:val="Normal"/>
    <w:rsid w:val="000D0924"/>
    <w:pPr>
      <w:tabs>
        <w:tab w:val="clear" w:pos="936"/>
      </w:tabs>
      <w:spacing w:line="240" w:lineRule="auto"/>
      <w:outlineLvl w:val="0"/>
    </w:pPr>
    <w:rPr>
      <w:vanish/>
      <w:color w:val="FF0000"/>
    </w:rPr>
  </w:style>
  <w:style w:type="paragraph" w:customStyle="1" w:styleId="Attestation">
    <w:name w:val="Attestation"/>
    <w:basedOn w:val="Normal"/>
    <w:rsid w:val="000D0924"/>
    <w:pPr>
      <w:spacing w:line="240" w:lineRule="auto"/>
      <w:jc w:val="left"/>
    </w:pPr>
  </w:style>
  <w:style w:type="paragraph" w:customStyle="1" w:styleId="Guidancenote">
    <w:name w:val="Guidance note"/>
    <w:basedOn w:val="Normal"/>
    <w:rsid w:val="000D0924"/>
    <w:rPr>
      <w:vanish/>
      <w:color w:val="FF0000"/>
    </w:rPr>
  </w:style>
  <w:style w:type="paragraph" w:styleId="ListNumber4">
    <w:name w:val="List Number 4"/>
    <w:basedOn w:val="Normal"/>
    <w:rsid w:val="000D0924"/>
    <w:pPr>
      <w:numPr>
        <w:numId w:val="4"/>
      </w:numPr>
    </w:pPr>
  </w:style>
  <w:style w:type="paragraph" w:styleId="ListNumber3">
    <w:name w:val="List Number 3"/>
    <w:basedOn w:val="Normal"/>
    <w:rsid w:val="000D0924"/>
    <w:pPr>
      <w:numPr>
        <w:numId w:val="5"/>
      </w:numPr>
    </w:pPr>
  </w:style>
  <w:style w:type="paragraph" w:styleId="ListNumber2">
    <w:name w:val="List Number 2"/>
    <w:basedOn w:val="Normal"/>
    <w:rsid w:val="000D0924"/>
    <w:pPr>
      <w:numPr>
        <w:numId w:val="6"/>
      </w:numPr>
    </w:pPr>
  </w:style>
  <w:style w:type="paragraph" w:styleId="ListBullet5">
    <w:name w:val="List Bullet 5"/>
    <w:basedOn w:val="Normal"/>
    <w:rsid w:val="000D0924"/>
    <w:pPr>
      <w:numPr>
        <w:numId w:val="7"/>
      </w:numPr>
    </w:pPr>
  </w:style>
  <w:style w:type="paragraph" w:styleId="ListBullet4">
    <w:name w:val="List Bullet 4"/>
    <w:basedOn w:val="Normal"/>
    <w:rsid w:val="000D0924"/>
    <w:pPr>
      <w:numPr>
        <w:numId w:val="8"/>
      </w:numPr>
    </w:pPr>
  </w:style>
  <w:style w:type="paragraph" w:styleId="ListBullet3">
    <w:name w:val="List Bullet 3"/>
    <w:basedOn w:val="Normal"/>
    <w:rsid w:val="000D0924"/>
    <w:pPr>
      <w:numPr>
        <w:numId w:val="9"/>
      </w:numPr>
    </w:pPr>
  </w:style>
  <w:style w:type="paragraph" w:styleId="ListBullet2">
    <w:name w:val="List Bullet 2"/>
    <w:basedOn w:val="Normal"/>
    <w:rsid w:val="000D0924"/>
    <w:pPr>
      <w:numPr>
        <w:numId w:val="10"/>
      </w:numPr>
    </w:pPr>
  </w:style>
  <w:style w:type="paragraph" w:styleId="List5">
    <w:name w:val="List 5"/>
    <w:basedOn w:val="Normal"/>
    <w:rsid w:val="000D0924"/>
    <w:pPr>
      <w:ind w:left="3816"/>
    </w:pPr>
  </w:style>
  <w:style w:type="paragraph" w:styleId="List4">
    <w:name w:val="List 4"/>
    <w:basedOn w:val="Normal"/>
    <w:rsid w:val="000D0924"/>
    <w:pPr>
      <w:ind w:left="3096"/>
    </w:pPr>
  </w:style>
  <w:style w:type="paragraph" w:styleId="List3">
    <w:name w:val="List 3"/>
    <w:basedOn w:val="Normal"/>
    <w:rsid w:val="000D0924"/>
    <w:pPr>
      <w:ind w:left="2520"/>
    </w:pPr>
  </w:style>
  <w:style w:type="paragraph" w:styleId="List2">
    <w:name w:val="List 2"/>
    <w:basedOn w:val="Normal"/>
    <w:rsid w:val="000D0924"/>
    <w:pPr>
      <w:ind w:left="1872"/>
    </w:pPr>
  </w:style>
  <w:style w:type="paragraph" w:styleId="ListNumber">
    <w:name w:val="List Number"/>
    <w:basedOn w:val="Normal"/>
    <w:rsid w:val="000D0924"/>
    <w:pPr>
      <w:numPr>
        <w:numId w:val="11"/>
      </w:numPr>
    </w:pPr>
  </w:style>
  <w:style w:type="paragraph" w:styleId="ListBullet">
    <w:name w:val="List Bullet"/>
    <w:basedOn w:val="Normal"/>
    <w:rsid w:val="000D0924"/>
    <w:pPr>
      <w:numPr>
        <w:numId w:val="12"/>
      </w:numPr>
    </w:pPr>
  </w:style>
  <w:style w:type="paragraph" w:styleId="List">
    <w:name w:val="List"/>
    <w:basedOn w:val="Normal"/>
    <w:rsid w:val="000D0924"/>
    <w:pPr>
      <w:ind w:left="936"/>
    </w:pPr>
  </w:style>
  <w:style w:type="paragraph" w:styleId="DocumentMap">
    <w:name w:val="Document Map"/>
    <w:basedOn w:val="Normal"/>
    <w:semiHidden/>
    <w:rsid w:val="000D0924"/>
    <w:pPr>
      <w:shd w:val="clear" w:color="auto" w:fill="000080"/>
    </w:pPr>
    <w:rPr>
      <w:rFonts w:cs="Tahoma"/>
    </w:rPr>
  </w:style>
  <w:style w:type="character" w:styleId="CommentReference">
    <w:name w:val="annotation reference"/>
    <w:basedOn w:val="DefaultParagraphFont"/>
    <w:semiHidden/>
    <w:rsid w:val="000D0924"/>
    <w:rPr>
      <w:sz w:val="16"/>
      <w:szCs w:val="16"/>
    </w:rPr>
  </w:style>
  <w:style w:type="paragraph" w:styleId="CommentText">
    <w:name w:val="annotation text"/>
    <w:basedOn w:val="Normal"/>
    <w:semiHidden/>
    <w:rsid w:val="000D0924"/>
  </w:style>
  <w:style w:type="paragraph" w:customStyle="1" w:styleId="a">
    <w:name w:val="#"/>
    <w:basedOn w:val="Schedule"/>
    <w:rsid w:val="000D0924"/>
  </w:style>
  <w:style w:type="paragraph" w:customStyle="1" w:styleId="BLP">
    <w:name w:val="BLP"/>
    <w:basedOn w:val="Normal"/>
    <w:rsid w:val="000D0924"/>
    <w:pPr>
      <w:tabs>
        <w:tab w:val="clear" w:pos="936"/>
        <w:tab w:val="clear" w:pos="1872"/>
        <w:tab w:val="clear" w:pos="2520"/>
        <w:tab w:val="clear" w:pos="3096"/>
        <w:tab w:val="clear" w:pos="3816"/>
      </w:tabs>
      <w:suppressAutoHyphens w:val="0"/>
      <w:spacing w:line="240" w:lineRule="auto"/>
      <w:jc w:val="left"/>
    </w:pPr>
    <w:rPr>
      <w:szCs w:val="24"/>
    </w:rPr>
  </w:style>
  <w:style w:type="paragraph" w:styleId="BodyTextIndent">
    <w:name w:val="Body Text Indent"/>
    <w:basedOn w:val="Normal"/>
    <w:rsid w:val="000D0924"/>
    <w:pPr>
      <w:ind w:left="936"/>
    </w:pPr>
  </w:style>
  <w:style w:type="paragraph" w:styleId="BodyText">
    <w:name w:val="Body Text"/>
    <w:basedOn w:val="Normal"/>
    <w:rsid w:val="000D0924"/>
    <w:pPr>
      <w:tabs>
        <w:tab w:val="clear" w:pos="936"/>
        <w:tab w:val="clear" w:pos="1872"/>
        <w:tab w:val="clear" w:pos="2520"/>
        <w:tab w:val="clear" w:pos="3096"/>
        <w:tab w:val="clear" w:pos="3816"/>
      </w:tabs>
      <w:suppressAutoHyphens w:val="0"/>
      <w:spacing w:after="220" w:line="220" w:lineRule="atLeast"/>
    </w:pPr>
    <w:rPr>
      <w:spacing w:val="-5"/>
    </w:rPr>
  </w:style>
  <w:style w:type="paragraph" w:styleId="Title">
    <w:name w:val="Title"/>
    <w:basedOn w:val="Normal"/>
    <w:qFormat/>
    <w:rsid w:val="000D0924"/>
    <w:pPr>
      <w:tabs>
        <w:tab w:val="clear" w:pos="936"/>
        <w:tab w:val="clear" w:pos="1872"/>
        <w:tab w:val="clear" w:pos="2520"/>
        <w:tab w:val="clear" w:pos="3096"/>
        <w:tab w:val="clear" w:pos="3816"/>
      </w:tabs>
      <w:suppressAutoHyphens w:val="0"/>
      <w:spacing w:after="0" w:line="240" w:lineRule="auto"/>
      <w:jc w:val="center"/>
    </w:pPr>
    <w:rPr>
      <w:b/>
      <w:bCs/>
      <w:sz w:val="28"/>
      <w:szCs w:val="24"/>
    </w:rPr>
  </w:style>
  <w:style w:type="paragraph" w:styleId="BodyText2">
    <w:name w:val="Body Text 2"/>
    <w:basedOn w:val="Normal"/>
    <w:rsid w:val="000D0924"/>
    <w:rPr>
      <w:b/>
      <w:bCs/>
    </w:rPr>
  </w:style>
  <w:style w:type="paragraph" w:styleId="BodyText3">
    <w:name w:val="Body Text 3"/>
    <w:basedOn w:val="Normal"/>
    <w:rsid w:val="000D0924"/>
    <w:pPr>
      <w:jc w:val="left"/>
    </w:pPr>
    <w:rPr>
      <w:b/>
      <w:bCs/>
    </w:rPr>
  </w:style>
  <w:style w:type="character" w:styleId="Hyperlink">
    <w:name w:val="Hyperlink"/>
    <w:basedOn w:val="DefaultParagraphFont"/>
    <w:rsid w:val="000D0924"/>
    <w:rPr>
      <w:color w:val="0000FF"/>
      <w:u w:val="single"/>
    </w:rPr>
  </w:style>
  <w:style w:type="paragraph" w:styleId="BalloonText">
    <w:name w:val="Balloon Text"/>
    <w:basedOn w:val="Normal"/>
    <w:semiHidden/>
    <w:rsid w:val="00221F2E"/>
    <w:rPr>
      <w:rFonts w:ascii="Tahoma" w:hAnsi="Tahoma" w:cs="Tahoma"/>
      <w:sz w:val="16"/>
      <w:szCs w:val="16"/>
    </w:rPr>
  </w:style>
  <w:style w:type="paragraph" w:customStyle="1" w:styleId="ScheduleNumbering">
    <w:name w:val="ScheduleNumbering"/>
    <w:basedOn w:val="Normal"/>
    <w:next w:val="Normal"/>
    <w:rsid w:val="006E6864"/>
    <w:pPr>
      <w:numPr>
        <w:numId w:val="21"/>
      </w:numPr>
      <w:suppressAutoHyphens w:val="0"/>
      <w:spacing w:line="240" w:lineRule="auto"/>
      <w:jc w:val="center"/>
    </w:pPr>
    <w:rPr>
      <w:szCs w:val="24"/>
    </w:rPr>
  </w:style>
  <w:style w:type="character" w:styleId="HTMLTypewriter">
    <w:name w:val="HTML Typewriter"/>
    <w:basedOn w:val="DefaultParagraphFont"/>
    <w:rsid w:val="00881DC7"/>
    <w:rPr>
      <w:rFonts w:ascii="Courier New" w:eastAsia="Times New Roman" w:hAnsi="Courier New" w:cs="Courier New"/>
      <w:sz w:val="20"/>
      <w:szCs w:val="20"/>
    </w:rPr>
  </w:style>
  <w:style w:type="character" w:styleId="Strong">
    <w:name w:val="Strong"/>
    <w:basedOn w:val="DefaultParagraphFont"/>
    <w:uiPriority w:val="22"/>
    <w:qFormat/>
    <w:rsid w:val="00B85D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5</TotalTime>
  <Pages>18</Pages>
  <Words>5201</Words>
  <Characters>27427</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Charge over shares</vt:lpstr>
    </vt:vector>
  </TitlesOfParts>
  <Company/>
  <LinksUpToDate>false</LinksUpToDate>
  <CharactersWithSpaces>32563</CharactersWithSpaces>
  <SharedDoc>false</SharedDoc>
  <HLinks>
    <vt:vector size="132" baseType="variant">
      <vt:variant>
        <vt:i4>1769528</vt:i4>
      </vt:variant>
      <vt:variant>
        <vt:i4>130</vt:i4>
      </vt:variant>
      <vt:variant>
        <vt:i4>0</vt:i4>
      </vt:variant>
      <vt:variant>
        <vt:i4>5</vt:i4>
      </vt:variant>
      <vt:variant>
        <vt:lpwstr/>
      </vt:variant>
      <vt:variant>
        <vt:lpwstr>_Toc235964926</vt:lpwstr>
      </vt:variant>
      <vt:variant>
        <vt:i4>1769528</vt:i4>
      </vt:variant>
      <vt:variant>
        <vt:i4>124</vt:i4>
      </vt:variant>
      <vt:variant>
        <vt:i4>0</vt:i4>
      </vt:variant>
      <vt:variant>
        <vt:i4>5</vt:i4>
      </vt:variant>
      <vt:variant>
        <vt:lpwstr/>
      </vt:variant>
      <vt:variant>
        <vt:lpwstr>_Toc235964925</vt:lpwstr>
      </vt:variant>
      <vt:variant>
        <vt:i4>1769528</vt:i4>
      </vt:variant>
      <vt:variant>
        <vt:i4>118</vt:i4>
      </vt:variant>
      <vt:variant>
        <vt:i4>0</vt:i4>
      </vt:variant>
      <vt:variant>
        <vt:i4>5</vt:i4>
      </vt:variant>
      <vt:variant>
        <vt:lpwstr/>
      </vt:variant>
      <vt:variant>
        <vt:lpwstr>_Toc235964924</vt:lpwstr>
      </vt:variant>
      <vt:variant>
        <vt:i4>1769528</vt:i4>
      </vt:variant>
      <vt:variant>
        <vt:i4>112</vt:i4>
      </vt:variant>
      <vt:variant>
        <vt:i4>0</vt:i4>
      </vt:variant>
      <vt:variant>
        <vt:i4>5</vt:i4>
      </vt:variant>
      <vt:variant>
        <vt:lpwstr/>
      </vt:variant>
      <vt:variant>
        <vt:lpwstr>_Toc235964923</vt:lpwstr>
      </vt:variant>
      <vt:variant>
        <vt:i4>1769528</vt:i4>
      </vt:variant>
      <vt:variant>
        <vt:i4>106</vt:i4>
      </vt:variant>
      <vt:variant>
        <vt:i4>0</vt:i4>
      </vt:variant>
      <vt:variant>
        <vt:i4>5</vt:i4>
      </vt:variant>
      <vt:variant>
        <vt:lpwstr/>
      </vt:variant>
      <vt:variant>
        <vt:lpwstr>_Toc235964922</vt:lpwstr>
      </vt:variant>
      <vt:variant>
        <vt:i4>1769528</vt:i4>
      </vt:variant>
      <vt:variant>
        <vt:i4>100</vt:i4>
      </vt:variant>
      <vt:variant>
        <vt:i4>0</vt:i4>
      </vt:variant>
      <vt:variant>
        <vt:i4>5</vt:i4>
      </vt:variant>
      <vt:variant>
        <vt:lpwstr/>
      </vt:variant>
      <vt:variant>
        <vt:lpwstr>_Toc235964921</vt:lpwstr>
      </vt:variant>
      <vt:variant>
        <vt:i4>1769528</vt:i4>
      </vt:variant>
      <vt:variant>
        <vt:i4>94</vt:i4>
      </vt:variant>
      <vt:variant>
        <vt:i4>0</vt:i4>
      </vt:variant>
      <vt:variant>
        <vt:i4>5</vt:i4>
      </vt:variant>
      <vt:variant>
        <vt:lpwstr/>
      </vt:variant>
      <vt:variant>
        <vt:lpwstr>_Toc235964920</vt:lpwstr>
      </vt:variant>
      <vt:variant>
        <vt:i4>1572920</vt:i4>
      </vt:variant>
      <vt:variant>
        <vt:i4>88</vt:i4>
      </vt:variant>
      <vt:variant>
        <vt:i4>0</vt:i4>
      </vt:variant>
      <vt:variant>
        <vt:i4>5</vt:i4>
      </vt:variant>
      <vt:variant>
        <vt:lpwstr/>
      </vt:variant>
      <vt:variant>
        <vt:lpwstr>_Toc235964919</vt:lpwstr>
      </vt:variant>
      <vt:variant>
        <vt:i4>1572920</vt:i4>
      </vt:variant>
      <vt:variant>
        <vt:i4>82</vt:i4>
      </vt:variant>
      <vt:variant>
        <vt:i4>0</vt:i4>
      </vt:variant>
      <vt:variant>
        <vt:i4>5</vt:i4>
      </vt:variant>
      <vt:variant>
        <vt:lpwstr/>
      </vt:variant>
      <vt:variant>
        <vt:lpwstr>_Toc235964918</vt:lpwstr>
      </vt:variant>
      <vt:variant>
        <vt:i4>1572920</vt:i4>
      </vt:variant>
      <vt:variant>
        <vt:i4>76</vt:i4>
      </vt:variant>
      <vt:variant>
        <vt:i4>0</vt:i4>
      </vt:variant>
      <vt:variant>
        <vt:i4>5</vt:i4>
      </vt:variant>
      <vt:variant>
        <vt:lpwstr/>
      </vt:variant>
      <vt:variant>
        <vt:lpwstr>_Toc235964917</vt:lpwstr>
      </vt:variant>
      <vt:variant>
        <vt:i4>1572920</vt:i4>
      </vt:variant>
      <vt:variant>
        <vt:i4>70</vt:i4>
      </vt:variant>
      <vt:variant>
        <vt:i4>0</vt:i4>
      </vt:variant>
      <vt:variant>
        <vt:i4>5</vt:i4>
      </vt:variant>
      <vt:variant>
        <vt:lpwstr/>
      </vt:variant>
      <vt:variant>
        <vt:lpwstr>_Toc235964916</vt:lpwstr>
      </vt:variant>
      <vt:variant>
        <vt:i4>1572920</vt:i4>
      </vt:variant>
      <vt:variant>
        <vt:i4>64</vt:i4>
      </vt:variant>
      <vt:variant>
        <vt:i4>0</vt:i4>
      </vt:variant>
      <vt:variant>
        <vt:i4>5</vt:i4>
      </vt:variant>
      <vt:variant>
        <vt:lpwstr/>
      </vt:variant>
      <vt:variant>
        <vt:lpwstr>_Toc235964915</vt:lpwstr>
      </vt:variant>
      <vt:variant>
        <vt:i4>1572920</vt:i4>
      </vt:variant>
      <vt:variant>
        <vt:i4>58</vt:i4>
      </vt:variant>
      <vt:variant>
        <vt:i4>0</vt:i4>
      </vt:variant>
      <vt:variant>
        <vt:i4>5</vt:i4>
      </vt:variant>
      <vt:variant>
        <vt:lpwstr/>
      </vt:variant>
      <vt:variant>
        <vt:lpwstr>_Toc235964914</vt:lpwstr>
      </vt:variant>
      <vt:variant>
        <vt:i4>1572920</vt:i4>
      </vt:variant>
      <vt:variant>
        <vt:i4>52</vt:i4>
      </vt:variant>
      <vt:variant>
        <vt:i4>0</vt:i4>
      </vt:variant>
      <vt:variant>
        <vt:i4>5</vt:i4>
      </vt:variant>
      <vt:variant>
        <vt:lpwstr/>
      </vt:variant>
      <vt:variant>
        <vt:lpwstr>_Toc235964913</vt:lpwstr>
      </vt:variant>
      <vt:variant>
        <vt:i4>1572920</vt:i4>
      </vt:variant>
      <vt:variant>
        <vt:i4>46</vt:i4>
      </vt:variant>
      <vt:variant>
        <vt:i4>0</vt:i4>
      </vt:variant>
      <vt:variant>
        <vt:i4>5</vt:i4>
      </vt:variant>
      <vt:variant>
        <vt:lpwstr/>
      </vt:variant>
      <vt:variant>
        <vt:lpwstr>_Toc235964912</vt:lpwstr>
      </vt:variant>
      <vt:variant>
        <vt:i4>1572920</vt:i4>
      </vt:variant>
      <vt:variant>
        <vt:i4>40</vt:i4>
      </vt:variant>
      <vt:variant>
        <vt:i4>0</vt:i4>
      </vt:variant>
      <vt:variant>
        <vt:i4>5</vt:i4>
      </vt:variant>
      <vt:variant>
        <vt:lpwstr/>
      </vt:variant>
      <vt:variant>
        <vt:lpwstr>_Toc235964911</vt:lpwstr>
      </vt:variant>
      <vt:variant>
        <vt:i4>1572920</vt:i4>
      </vt:variant>
      <vt:variant>
        <vt:i4>34</vt:i4>
      </vt:variant>
      <vt:variant>
        <vt:i4>0</vt:i4>
      </vt:variant>
      <vt:variant>
        <vt:i4>5</vt:i4>
      </vt:variant>
      <vt:variant>
        <vt:lpwstr/>
      </vt:variant>
      <vt:variant>
        <vt:lpwstr>_Toc235964910</vt:lpwstr>
      </vt:variant>
      <vt:variant>
        <vt:i4>1638456</vt:i4>
      </vt:variant>
      <vt:variant>
        <vt:i4>28</vt:i4>
      </vt:variant>
      <vt:variant>
        <vt:i4>0</vt:i4>
      </vt:variant>
      <vt:variant>
        <vt:i4>5</vt:i4>
      </vt:variant>
      <vt:variant>
        <vt:lpwstr/>
      </vt:variant>
      <vt:variant>
        <vt:lpwstr>_Toc235964909</vt:lpwstr>
      </vt:variant>
      <vt:variant>
        <vt:i4>1638456</vt:i4>
      </vt:variant>
      <vt:variant>
        <vt:i4>22</vt:i4>
      </vt:variant>
      <vt:variant>
        <vt:i4>0</vt:i4>
      </vt:variant>
      <vt:variant>
        <vt:i4>5</vt:i4>
      </vt:variant>
      <vt:variant>
        <vt:lpwstr/>
      </vt:variant>
      <vt:variant>
        <vt:lpwstr>_Toc235964908</vt:lpwstr>
      </vt:variant>
      <vt:variant>
        <vt:i4>1638456</vt:i4>
      </vt:variant>
      <vt:variant>
        <vt:i4>16</vt:i4>
      </vt:variant>
      <vt:variant>
        <vt:i4>0</vt:i4>
      </vt:variant>
      <vt:variant>
        <vt:i4>5</vt:i4>
      </vt:variant>
      <vt:variant>
        <vt:lpwstr/>
      </vt:variant>
      <vt:variant>
        <vt:lpwstr>_Toc235964907</vt:lpwstr>
      </vt:variant>
      <vt:variant>
        <vt:i4>1638456</vt:i4>
      </vt:variant>
      <vt:variant>
        <vt:i4>10</vt:i4>
      </vt:variant>
      <vt:variant>
        <vt:i4>0</vt:i4>
      </vt:variant>
      <vt:variant>
        <vt:i4>5</vt:i4>
      </vt:variant>
      <vt:variant>
        <vt:lpwstr/>
      </vt:variant>
      <vt:variant>
        <vt:lpwstr>_Toc235964906</vt:lpwstr>
      </vt:variant>
      <vt:variant>
        <vt:i4>1638456</vt:i4>
      </vt:variant>
      <vt:variant>
        <vt:i4>4</vt:i4>
      </vt:variant>
      <vt:variant>
        <vt:i4>0</vt:i4>
      </vt:variant>
      <vt:variant>
        <vt:i4>5</vt:i4>
      </vt:variant>
      <vt:variant>
        <vt:lpwstr/>
      </vt:variant>
      <vt:variant>
        <vt:lpwstr>_Toc235964905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over shares</dc:title>
  <dc:subject>C J Rix</dc:subject>
  <dc:creator>Gavin</dc:creator>
  <cp:keywords/>
  <cp:lastModifiedBy>User</cp:lastModifiedBy>
  <cp:revision>3</cp:revision>
  <cp:lastPrinted>2009-12-09T13:54:00Z</cp:lastPrinted>
  <dcterms:created xsi:type="dcterms:W3CDTF">2011-10-17T14:03:00Z</dcterms:created>
  <dcterms:modified xsi:type="dcterms:W3CDTF">2011-10-17T14:27:00Z</dcterms:modified>
</cp:coreProperties>
</file>