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69" w:rsidRPr="009A2588" w:rsidRDefault="009A2588" w:rsidP="009A2588">
      <w:pPr>
        <w:jc w:val="center"/>
        <w:rPr>
          <w:b/>
          <w:sz w:val="24"/>
          <w:szCs w:val="24"/>
        </w:rPr>
      </w:pPr>
      <w:r w:rsidRPr="009A2588">
        <w:rPr>
          <w:b/>
          <w:sz w:val="24"/>
          <w:szCs w:val="24"/>
        </w:rPr>
        <w:t>Loan Repayment Schedule</w:t>
      </w:r>
    </w:p>
    <w:p w:rsidR="009A2588" w:rsidRPr="009A2588" w:rsidRDefault="009A2588" w:rsidP="009A2588">
      <w:pPr>
        <w:jc w:val="center"/>
        <w:rPr>
          <w:b/>
          <w:sz w:val="24"/>
          <w:szCs w:val="24"/>
        </w:rPr>
      </w:pPr>
      <w:r w:rsidRPr="009A2588">
        <w:rPr>
          <w:b/>
          <w:sz w:val="24"/>
          <w:szCs w:val="24"/>
        </w:rPr>
        <w:t>The Broadway Travel Service (Wimbledon) Ltd Pension Plan</w:t>
      </w:r>
    </w:p>
    <w:tbl>
      <w:tblPr>
        <w:tblW w:w="12820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9A2588" w:rsidRPr="009A2588" w:rsidTr="009A2588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Payment</w:t>
            </w: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RANGE!C24"/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31-Mar-2018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£820,000.00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31-Mar-2019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£176,502.43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£156,002.43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£20,500.00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£663,997.57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31-Mar-2020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£176,502.43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£159,902.49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£16,599.94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£504,095.08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31-Mar-2021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£176,502.43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£163,900.05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£12,602.38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£340,195.03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31-Mar-2022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£176,502.43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£167,997.55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£8,504.88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£172,197.48</w:t>
            </w:r>
          </w:p>
        </w:tc>
      </w:tr>
      <w:tr w:rsidR="009A2588" w:rsidRPr="009A2588" w:rsidTr="009A258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31-Mar-2023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£176,502.42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£172,197.48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£4,304.94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£0.00</w:t>
            </w:r>
          </w:p>
        </w:tc>
      </w:tr>
    </w:tbl>
    <w:p w:rsidR="009A2588" w:rsidRPr="009A2588" w:rsidRDefault="009A2588">
      <w:pPr>
        <w:rPr>
          <w:b/>
        </w:rPr>
      </w:pPr>
    </w:p>
    <w:p w:rsidR="009A2588" w:rsidRPr="009A2588" w:rsidRDefault="009A2588" w:rsidP="009A2588">
      <w:pPr>
        <w:pStyle w:val="ListParagraph"/>
        <w:numPr>
          <w:ilvl w:val="0"/>
          <w:numId w:val="1"/>
        </w:numPr>
        <w:rPr>
          <w:b/>
        </w:rPr>
      </w:pPr>
      <w:r w:rsidRPr="009A2588">
        <w:rPr>
          <w:b/>
        </w:rPr>
        <w:t>The interest rate will change where there is a change in the base rate</w:t>
      </w:r>
    </w:p>
    <w:p w:rsidR="009A2588" w:rsidRPr="009A2588" w:rsidRDefault="009A2588" w:rsidP="009A2588">
      <w:pPr>
        <w:pStyle w:val="ListParagraph"/>
        <w:numPr>
          <w:ilvl w:val="0"/>
          <w:numId w:val="1"/>
        </w:numPr>
        <w:rPr>
          <w:b/>
        </w:rPr>
      </w:pPr>
      <w:r w:rsidRPr="009A2588">
        <w:rPr>
          <w:b/>
        </w:rPr>
        <w:t>Capital can be rolled over for the 1</w:t>
      </w:r>
      <w:r w:rsidRPr="009A2588">
        <w:rPr>
          <w:b/>
          <w:vertAlign w:val="superscript"/>
        </w:rPr>
        <w:t>st</w:t>
      </w:r>
      <w:r w:rsidRPr="009A2588">
        <w:rPr>
          <w:b/>
        </w:rPr>
        <w:t xml:space="preserve"> year</w:t>
      </w:r>
    </w:p>
    <w:p w:rsidR="009A2588" w:rsidRPr="009A2588" w:rsidRDefault="009A2588" w:rsidP="009A2588">
      <w:pPr>
        <w:pStyle w:val="ListParagraph"/>
        <w:numPr>
          <w:ilvl w:val="0"/>
          <w:numId w:val="1"/>
        </w:numPr>
        <w:rPr>
          <w:b/>
        </w:rPr>
      </w:pPr>
      <w:r w:rsidRPr="009A2588">
        <w:rPr>
          <w:b/>
        </w:rPr>
        <w:t>Interest must be paid at the end of the first year at the rat</w:t>
      </w:r>
      <w:bookmarkStart w:id="1" w:name="_GoBack"/>
      <w:bookmarkEnd w:id="1"/>
      <w:r w:rsidRPr="009A2588">
        <w:rPr>
          <w:b/>
        </w:rPr>
        <w:t>e of £20,500.00</w:t>
      </w:r>
    </w:p>
    <w:p w:rsidR="009A2588" w:rsidRDefault="009A2588"/>
    <w:p w:rsidR="009A2588" w:rsidRDefault="009A2588"/>
    <w:tbl>
      <w:tblPr>
        <w:tblW w:w="4980" w:type="dxa"/>
        <w:tblInd w:w="-10" w:type="dxa"/>
        <w:tblLook w:val="04A0" w:firstRow="1" w:lastRow="0" w:firstColumn="1" w:lastColumn="0" w:noHBand="0" w:noVBand="1"/>
      </w:tblPr>
      <w:tblGrid>
        <w:gridCol w:w="3332"/>
        <w:gridCol w:w="1648"/>
      </w:tblGrid>
      <w:tr w:rsidR="009A2588" w:rsidRPr="009A2588" w:rsidTr="009A2588">
        <w:trPr>
          <w:trHeight w:val="300"/>
        </w:trPr>
        <w:tc>
          <w:tcPr>
            <w:tcW w:w="498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Loan Data</w:t>
            </w:r>
          </w:p>
        </w:tc>
      </w:tr>
      <w:tr w:rsidR="009A2588" w:rsidRPr="009A2588" w:rsidTr="009A2588">
        <w:trPr>
          <w:trHeight w:val="300"/>
        </w:trPr>
        <w:tc>
          <w:tcPr>
            <w:tcW w:w="3332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64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£820,000.00</w:t>
            </w:r>
          </w:p>
        </w:tc>
      </w:tr>
      <w:tr w:rsidR="009A2588" w:rsidRPr="009A2588" w:rsidTr="009A2588">
        <w:trPr>
          <w:trHeight w:val="30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2.50%</w:t>
            </w:r>
          </w:p>
        </w:tc>
      </w:tr>
      <w:tr w:rsidR="009A2588" w:rsidRPr="009A2588" w:rsidTr="009A2588">
        <w:trPr>
          <w:trHeight w:val="30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RANGE!D10"/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bookmarkEnd w:id="2"/>
          </w:p>
        </w:tc>
      </w:tr>
      <w:tr w:rsidR="009A2588" w:rsidRPr="009A2588" w:rsidTr="009A2588">
        <w:trPr>
          <w:trHeight w:val="30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RANGE!D11"/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bookmarkEnd w:id="3"/>
          </w:p>
        </w:tc>
      </w:tr>
      <w:tr w:rsidR="009A2588" w:rsidRPr="009A2588" w:rsidTr="009A2588">
        <w:trPr>
          <w:trHeight w:val="30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rebuchet MS" w:eastAsia="Times New Roman" w:hAnsi="Trebuchet MS" w:cs="Arial CYR"/>
                <w:color w:val="000000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A2588" w:rsidRPr="009A2588" w:rsidRDefault="009A2588" w:rsidP="009A25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25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31-Mar-2018</w:t>
            </w:r>
          </w:p>
        </w:tc>
      </w:tr>
    </w:tbl>
    <w:p w:rsidR="009A2588" w:rsidRDefault="009A2588"/>
    <w:sectPr w:rsidR="009A2588" w:rsidSect="009A25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2051C"/>
    <w:multiLevelType w:val="hybridMultilevel"/>
    <w:tmpl w:val="B8E47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88"/>
    <w:rsid w:val="009A2588"/>
    <w:rsid w:val="00C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1876-7B09-4998-B695-5E05A72F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2018-04-11T08:27:00Z</dcterms:created>
  <dcterms:modified xsi:type="dcterms:W3CDTF">2018-04-11T08:32:00Z</dcterms:modified>
</cp:coreProperties>
</file>