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3D" w:rsidRPr="00182DC9" w:rsidRDefault="00A1013D" w:rsidP="00A1013D">
      <w:pPr>
        <w:widowControl w:val="0"/>
        <w:jc w:val="center"/>
        <w:rPr>
          <w:rFonts w:ascii="Calibri" w:hAnsi="Calibri"/>
          <w:sz w:val="23"/>
          <w:szCs w:val="23"/>
        </w:rPr>
      </w:pPr>
      <w:r w:rsidRPr="00182DC9">
        <w:rPr>
          <w:rFonts w:ascii="Calibri" w:hAnsi="Calibri"/>
          <w:sz w:val="23"/>
          <w:szCs w:val="23"/>
        </w:rPr>
        <w:t>Dated ________________________</w:t>
      </w: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p>
    <w:p w:rsidR="00A1013D" w:rsidRPr="00182DC9" w:rsidRDefault="00A1013D" w:rsidP="00A1013D">
      <w:pPr>
        <w:jc w:val="center"/>
        <w:rPr>
          <w:rFonts w:ascii="Calibri" w:hAnsi="Calibri"/>
          <w:b/>
          <w:sz w:val="23"/>
          <w:szCs w:val="23"/>
        </w:rPr>
      </w:pPr>
      <w:r w:rsidRPr="00182DC9">
        <w:rPr>
          <w:rFonts w:ascii="Calibri" w:hAnsi="Calibri"/>
          <w:b/>
          <w:sz w:val="23"/>
          <w:szCs w:val="23"/>
        </w:rPr>
        <w:t>Trust Deed</w:t>
      </w:r>
    </w:p>
    <w:p w:rsidR="00A1013D" w:rsidRPr="00627161" w:rsidRDefault="00A1013D" w:rsidP="00A1013D">
      <w:pPr>
        <w:jc w:val="center"/>
        <w:rPr>
          <w:rFonts w:ascii="Calibri" w:hAnsi="Calibri"/>
          <w:sz w:val="23"/>
          <w:szCs w:val="23"/>
        </w:rPr>
      </w:pPr>
      <w:r w:rsidRPr="00627161">
        <w:rPr>
          <w:rFonts w:ascii="Calibri" w:hAnsi="Calibri"/>
          <w:noProof/>
          <w:sz w:val="23"/>
          <w:szCs w:val="23"/>
        </w:rPr>
        <w:t>adopting replacement provisions governing</w:t>
      </w:r>
      <w:r w:rsidRPr="00627161">
        <w:rPr>
          <w:rFonts w:ascii="Calibri" w:hAnsi="Calibri"/>
          <w:sz w:val="23"/>
          <w:szCs w:val="23"/>
        </w:rPr>
        <w:t xml:space="preserve"> the</w:t>
      </w:r>
    </w:p>
    <w:p w:rsidR="00A1013D" w:rsidRPr="00182DC9" w:rsidRDefault="00A1013D" w:rsidP="00A1013D">
      <w:pPr>
        <w:jc w:val="center"/>
        <w:rPr>
          <w:rFonts w:ascii="Calibri" w:hAnsi="Calibri"/>
          <w:b/>
          <w:sz w:val="23"/>
          <w:szCs w:val="23"/>
        </w:rPr>
      </w:pPr>
      <w:r w:rsidRPr="006466FE">
        <w:rPr>
          <w:rFonts w:ascii="Calibri" w:hAnsi="Calibri"/>
          <w:b/>
          <w:noProof/>
          <w:sz w:val="23"/>
          <w:szCs w:val="23"/>
        </w:rPr>
        <w:t>The Abbeyfield 2 Fund</w:t>
      </w: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Pr="00182DC9" w:rsidRDefault="00A1013D" w:rsidP="00A1013D">
      <w:pPr>
        <w:jc w:val="center"/>
        <w:rPr>
          <w:rFonts w:ascii="Calibri" w:hAnsi="Calibri"/>
          <w:color w:val="808080"/>
          <w:sz w:val="23"/>
          <w:szCs w:val="23"/>
        </w:rPr>
      </w:pPr>
    </w:p>
    <w:p w:rsidR="00A1013D" w:rsidRDefault="00A1013D" w:rsidP="00A1013D">
      <w:pPr>
        <w:rPr>
          <w:rFonts w:ascii="Calibri" w:hAnsi="Calibri"/>
          <w:b/>
          <w:sz w:val="23"/>
          <w:szCs w:val="23"/>
        </w:rPr>
      </w:pPr>
      <w:r w:rsidRPr="00182DC9">
        <w:rPr>
          <w:rFonts w:ascii="Calibri" w:hAnsi="Calibri"/>
          <w:sz w:val="23"/>
          <w:szCs w:val="23"/>
        </w:rPr>
        <w:br w:type="page"/>
      </w:r>
      <w:r w:rsidRPr="00182DC9">
        <w:rPr>
          <w:rFonts w:ascii="Calibri" w:hAnsi="Calibri"/>
          <w:b/>
          <w:sz w:val="23"/>
          <w:szCs w:val="23"/>
        </w:rPr>
        <w:lastRenderedPageBreak/>
        <w:t>Parties</w:t>
      </w:r>
    </w:p>
    <w:p w:rsidR="00A1013D" w:rsidRPr="00182DC9" w:rsidRDefault="00A1013D" w:rsidP="00A1013D">
      <w:pPr>
        <w:pStyle w:val="ListParagraph"/>
        <w:ind w:left="0"/>
        <w:rPr>
          <w:rFonts w:ascii="Calibri" w:hAnsi="Calibri" w:cs="Arial"/>
          <w:sz w:val="23"/>
          <w:szCs w:val="23"/>
        </w:rPr>
      </w:pPr>
      <w:r w:rsidRPr="006466FE">
        <w:rPr>
          <w:rFonts w:ascii="Calibri" w:hAnsi="Calibri" w:cs="Arial"/>
          <w:noProof/>
          <w:sz w:val="23"/>
          <w:szCs w:val="23"/>
        </w:rPr>
        <w:t>Industrial an</w:t>
      </w:r>
      <w:r>
        <w:rPr>
          <w:rFonts w:ascii="Calibri" w:hAnsi="Calibri" w:cs="Arial"/>
          <w:noProof/>
          <w:sz w:val="23"/>
          <w:szCs w:val="23"/>
        </w:rPr>
        <w:t>d Commercial Investments Ltd</w:t>
      </w:r>
      <w:r>
        <w:rPr>
          <w:rFonts w:ascii="Calibri" w:hAnsi="Calibri" w:cs="Arial"/>
          <w:sz w:val="23"/>
          <w:szCs w:val="23"/>
        </w:rPr>
        <w:t xml:space="preserve"> (</w:t>
      </w:r>
      <w:r w:rsidRPr="006466FE">
        <w:rPr>
          <w:rFonts w:ascii="Calibri" w:hAnsi="Calibri" w:cs="Arial"/>
          <w:noProof/>
          <w:sz w:val="23"/>
          <w:szCs w:val="23"/>
        </w:rPr>
        <w:t>04428586</w:t>
      </w:r>
      <w:r>
        <w:rPr>
          <w:rFonts w:ascii="Calibri" w:hAnsi="Calibri" w:cs="Arial"/>
          <w:sz w:val="23"/>
          <w:szCs w:val="23"/>
        </w:rPr>
        <w:t xml:space="preserve">) whose registered office is situate at </w:t>
      </w:r>
      <w:r w:rsidRPr="006466FE">
        <w:rPr>
          <w:rFonts w:ascii="Calibri" w:hAnsi="Calibri" w:cs="Arial"/>
          <w:noProof/>
          <w:sz w:val="23"/>
          <w:szCs w:val="23"/>
        </w:rPr>
        <w:t>Mayfield House</w:t>
      </w:r>
      <w:r>
        <w:rPr>
          <w:rFonts w:ascii="Calibri" w:hAnsi="Calibri" w:cs="Arial"/>
          <w:noProof/>
          <w:sz w:val="23"/>
          <w:szCs w:val="23"/>
        </w:rPr>
        <w:t xml:space="preserve">, </w:t>
      </w:r>
      <w:r w:rsidRPr="006466FE">
        <w:rPr>
          <w:rFonts w:ascii="Calibri" w:hAnsi="Calibri" w:cs="Arial"/>
          <w:noProof/>
          <w:sz w:val="23"/>
          <w:szCs w:val="23"/>
        </w:rPr>
        <w:t>West Bagborough</w:t>
      </w:r>
      <w:r>
        <w:rPr>
          <w:rFonts w:ascii="Calibri" w:hAnsi="Calibri" w:cs="Arial"/>
          <w:noProof/>
          <w:sz w:val="23"/>
          <w:szCs w:val="23"/>
        </w:rPr>
        <w:t xml:space="preserve">, Taunton, </w:t>
      </w:r>
      <w:r w:rsidRPr="006466FE">
        <w:rPr>
          <w:rFonts w:ascii="Calibri" w:hAnsi="Calibri" w:cs="Arial"/>
          <w:noProof/>
          <w:sz w:val="23"/>
          <w:szCs w:val="23"/>
        </w:rPr>
        <w:t>Somerset</w:t>
      </w:r>
      <w:r>
        <w:rPr>
          <w:rFonts w:ascii="Calibri" w:hAnsi="Calibri" w:cs="Arial"/>
          <w:noProof/>
          <w:sz w:val="23"/>
          <w:szCs w:val="23"/>
        </w:rPr>
        <w:t xml:space="preserve">, </w:t>
      </w:r>
      <w:r w:rsidRPr="006466FE">
        <w:rPr>
          <w:rFonts w:ascii="Calibri" w:hAnsi="Calibri" w:cs="Arial"/>
          <w:noProof/>
          <w:sz w:val="23"/>
          <w:szCs w:val="23"/>
        </w:rPr>
        <w:t>TA4 3EF</w:t>
      </w:r>
      <w:r>
        <w:rPr>
          <w:rFonts w:ascii="Calibri" w:hAnsi="Calibri" w:cs="Arial"/>
          <w:sz w:val="23"/>
          <w:szCs w:val="23"/>
        </w:rPr>
        <w:t xml:space="preserve"> (in this d</w:t>
      </w:r>
      <w:r w:rsidRPr="00182DC9">
        <w:rPr>
          <w:rFonts w:ascii="Calibri" w:hAnsi="Calibri" w:cs="Arial"/>
          <w:sz w:val="23"/>
          <w:szCs w:val="23"/>
        </w:rPr>
        <w:t>eed called the Principal Employer)</w:t>
      </w:r>
      <w:r>
        <w:rPr>
          <w:rFonts w:ascii="Calibri" w:hAnsi="Calibri" w:cs="Arial"/>
          <w:sz w:val="23"/>
          <w:szCs w:val="23"/>
        </w:rPr>
        <w:br/>
      </w:r>
    </w:p>
    <w:p w:rsidR="00A1013D" w:rsidRPr="00182DC9" w:rsidRDefault="00A1013D" w:rsidP="00A1013D">
      <w:pPr>
        <w:pStyle w:val="ListParagraph"/>
        <w:ind w:left="0"/>
        <w:rPr>
          <w:rFonts w:ascii="Calibri" w:hAnsi="Calibri"/>
          <w:noProof/>
          <w:sz w:val="23"/>
          <w:szCs w:val="23"/>
        </w:rPr>
      </w:pPr>
      <w:r w:rsidRPr="006466FE">
        <w:rPr>
          <w:rFonts w:ascii="Calibri" w:hAnsi="Calibri"/>
          <w:noProof/>
          <w:sz w:val="23"/>
          <w:szCs w:val="23"/>
        </w:rPr>
        <w:t>John Boulter</w:t>
      </w:r>
      <w:r>
        <w:rPr>
          <w:rFonts w:ascii="Calibri" w:hAnsi="Calibri"/>
          <w:sz w:val="23"/>
          <w:szCs w:val="23"/>
        </w:rPr>
        <w:t xml:space="preserve"> of c/o </w:t>
      </w:r>
      <w:r w:rsidRPr="006466FE">
        <w:rPr>
          <w:rFonts w:ascii="Calibri" w:hAnsi="Calibri" w:cs="Arial"/>
          <w:noProof/>
          <w:sz w:val="23"/>
          <w:szCs w:val="23"/>
        </w:rPr>
        <w:t>Industrial and Commercial Investments L</w:t>
      </w:r>
      <w:r>
        <w:rPr>
          <w:rFonts w:ascii="Calibri" w:hAnsi="Calibri" w:cs="Arial"/>
          <w:noProof/>
          <w:sz w:val="23"/>
          <w:szCs w:val="23"/>
        </w:rPr>
        <w:t xml:space="preserve">td, </w:t>
      </w:r>
      <w:r w:rsidRPr="006466FE">
        <w:rPr>
          <w:rFonts w:ascii="Calibri" w:hAnsi="Calibri" w:cs="Arial"/>
          <w:noProof/>
          <w:sz w:val="23"/>
          <w:szCs w:val="23"/>
        </w:rPr>
        <w:t>Mayfield House</w:t>
      </w:r>
      <w:r>
        <w:rPr>
          <w:rFonts w:ascii="Calibri" w:hAnsi="Calibri" w:cs="Arial"/>
          <w:noProof/>
          <w:sz w:val="23"/>
          <w:szCs w:val="23"/>
        </w:rPr>
        <w:t xml:space="preserve">, </w:t>
      </w:r>
      <w:r w:rsidRPr="006466FE">
        <w:rPr>
          <w:rFonts w:ascii="Calibri" w:hAnsi="Calibri" w:cs="Arial"/>
          <w:noProof/>
          <w:sz w:val="23"/>
          <w:szCs w:val="23"/>
        </w:rPr>
        <w:t>West Bagborough</w:t>
      </w:r>
      <w:r>
        <w:rPr>
          <w:rFonts w:ascii="Calibri" w:hAnsi="Calibri" w:cs="Arial"/>
          <w:noProof/>
          <w:sz w:val="23"/>
          <w:szCs w:val="23"/>
        </w:rPr>
        <w:t>, Taunton,</w:t>
      </w:r>
      <w:r w:rsidRPr="006466FE">
        <w:rPr>
          <w:rFonts w:ascii="Calibri" w:hAnsi="Calibri" w:cs="Arial"/>
          <w:noProof/>
          <w:sz w:val="23"/>
          <w:szCs w:val="23"/>
        </w:rPr>
        <w:t xml:space="preserve"> Somerset</w:t>
      </w:r>
      <w:r>
        <w:rPr>
          <w:rFonts w:ascii="Calibri" w:hAnsi="Calibri" w:cs="Arial"/>
          <w:noProof/>
          <w:sz w:val="23"/>
          <w:szCs w:val="23"/>
        </w:rPr>
        <w:t xml:space="preserve">, </w:t>
      </w:r>
      <w:r w:rsidRPr="006466FE">
        <w:rPr>
          <w:rFonts w:ascii="Calibri" w:hAnsi="Calibri" w:cs="Arial"/>
          <w:noProof/>
          <w:sz w:val="23"/>
          <w:szCs w:val="23"/>
        </w:rPr>
        <w:t>TA4 3EF</w:t>
      </w:r>
      <w:r>
        <w:rPr>
          <w:rFonts w:ascii="Calibri" w:hAnsi="Calibri" w:cs="Arial"/>
          <w:noProof/>
          <w:sz w:val="23"/>
          <w:szCs w:val="23"/>
        </w:rPr>
        <w:t xml:space="preserve"> </w:t>
      </w:r>
      <w:r w:rsidRPr="00182DC9">
        <w:rPr>
          <w:rFonts w:ascii="Calibri" w:hAnsi="Calibri"/>
          <w:noProof/>
          <w:sz w:val="23"/>
          <w:szCs w:val="23"/>
        </w:rPr>
        <w:t>(in this deed called the 'Trustees')</w:t>
      </w:r>
    </w:p>
    <w:p w:rsidR="00A1013D" w:rsidRPr="00182DC9" w:rsidRDefault="00A1013D" w:rsidP="00A1013D">
      <w:pPr>
        <w:rPr>
          <w:rFonts w:ascii="Calibri" w:hAnsi="Calibri"/>
          <w:b/>
          <w:sz w:val="23"/>
          <w:szCs w:val="23"/>
        </w:rPr>
      </w:pPr>
      <w:r w:rsidRPr="00182DC9">
        <w:rPr>
          <w:rFonts w:ascii="Calibri" w:hAnsi="Calibri"/>
          <w:b/>
          <w:sz w:val="23"/>
          <w:szCs w:val="23"/>
        </w:rPr>
        <w:t>Recitals</w:t>
      </w:r>
    </w:p>
    <w:p w:rsidR="00A1013D" w:rsidRPr="00182DC9" w:rsidRDefault="00A1013D" w:rsidP="00A1013D">
      <w:pPr>
        <w:rPr>
          <w:rFonts w:ascii="Calibri" w:hAnsi="Calibri"/>
          <w:noProof/>
          <w:sz w:val="23"/>
          <w:szCs w:val="23"/>
        </w:rPr>
      </w:pPr>
      <w:r w:rsidRPr="006466FE">
        <w:rPr>
          <w:rFonts w:ascii="Calibri" w:hAnsi="Calibri"/>
          <w:noProof/>
          <w:sz w:val="23"/>
          <w:szCs w:val="23"/>
        </w:rPr>
        <w:t>The Abbeyfield 2 Fund</w:t>
      </w:r>
      <w:r>
        <w:rPr>
          <w:rFonts w:ascii="Calibri" w:hAnsi="Calibri"/>
          <w:noProof/>
          <w:sz w:val="23"/>
          <w:szCs w:val="23"/>
        </w:rPr>
        <w:t xml:space="preserve"> </w:t>
      </w:r>
      <w:r w:rsidRPr="00182DC9">
        <w:rPr>
          <w:rFonts w:ascii="Calibri" w:hAnsi="Calibri"/>
          <w:noProof/>
          <w:sz w:val="23"/>
          <w:szCs w:val="23"/>
        </w:rPr>
        <w:t xml:space="preserve">(in this deed called the 'Scheme') is a pension scheme which is currently governed by definitive trust deed and rules dated </w:t>
      </w:r>
      <w:r w:rsidRPr="00A1013D">
        <w:rPr>
          <w:rFonts w:ascii="Calibri" w:hAnsi="Calibri"/>
          <w:noProof/>
          <w:sz w:val="23"/>
          <w:szCs w:val="23"/>
        </w:rPr>
        <w:t xml:space="preserve">18 March 2009 </w:t>
      </w:r>
      <w:r w:rsidRPr="00182DC9">
        <w:rPr>
          <w:rFonts w:ascii="Calibri" w:hAnsi="Calibri"/>
          <w:noProof/>
          <w:sz w:val="23"/>
          <w:szCs w:val="23"/>
        </w:rPr>
        <w:t>and all supplemental deeds (in this deed called the 'Existing Provisions').</w:t>
      </w:r>
    </w:p>
    <w:p w:rsidR="00A1013D" w:rsidRPr="00182DC9" w:rsidRDefault="00A1013D" w:rsidP="00A1013D">
      <w:pPr>
        <w:rPr>
          <w:rFonts w:ascii="Calibri" w:hAnsi="Calibri"/>
          <w:noProof/>
          <w:sz w:val="23"/>
          <w:szCs w:val="23"/>
        </w:rPr>
      </w:pPr>
      <w:r w:rsidRPr="00182DC9">
        <w:rPr>
          <w:rFonts w:ascii="Calibri" w:hAnsi="Calibri"/>
          <w:noProof/>
          <w:sz w:val="23"/>
          <w:szCs w:val="23"/>
        </w:rPr>
        <w:t>It is intended to replace the Existing Provisions in their entirety.</w:t>
      </w:r>
    </w:p>
    <w:p w:rsidR="00A1013D" w:rsidRPr="00182DC9" w:rsidRDefault="00A1013D" w:rsidP="00A1013D">
      <w:pPr>
        <w:rPr>
          <w:rFonts w:ascii="Calibri" w:hAnsi="Calibri"/>
          <w:noProof/>
          <w:sz w:val="23"/>
          <w:szCs w:val="23"/>
        </w:rPr>
      </w:pPr>
      <w:r w:rsidRPr="00182DC9">
        <w:rPr>
          <w:rFonts w:ascii="Calibri" w:hAnsi="Calibri"/>
          <w:noProof/>
          <w:sz w:val="23"/>
          <w:szCs w:val="23"/>
        </w:rPr>
        <w:t xml:space="preserve">The power of alteration and amendment is set out </w:t>
      </w:r>
      <w:r>
        <w:rPr>
          <w:rFonts w:ascii="Calibri" w:hAnsi="Calibri"/>
          <w:noProof/>
          <w:sz w:val="23"/>
          <w:szCs w:val="23"/>
        </w:rPr>
        <w:t>in 3.1 of</w:t>
      </w:r>
      <w:r w:rsidRPr="00182DC9">
        <w:rPr>
          <w:rFonts w:ascii="Calibri" w:hAnsi="Calibri"/>
          <w:noProof/>
          <w:sz w:val="23"/>
          <w:szCs w:val="23"/>
        </w:rPr>
        <w:t xml:space="preserve"> the Existing Provisions</w:t>
      </w:r>
      <w:r>
        <w:rPr>
          <w:rFonts w:ascii="Calibri" w:hAnsi="Calibri"/>
          <w:noProof/>
          <w:sz w:val="23"/>
          <w:szCs w:val="23"/>
        </w:rPr>
        <w:t>.</w:t>
      </w:r>
    </w:p>
    <w:p w:rsidR="00A1013D" w:rsidRPr="00182DC9" w:rsidRDefault="00A1013D" w:rsidP="00A1013D">
      <w:pPr>
        <w:rPr>
          <w:rFonts w:ascii="Calibri" w:hAnsi="Calibri"/>
          <w:b/>
          <w:sz w:val="23"/>
          <w:szCs w:val="23"/>
        </w:rPr>
      </w:pPr>
      <w:r w:rsidRPr="00182DC9">
        <w:rPr>
          <w:rFonts w:ascii="Calibri" w:hAnsi="Calibri"/>
          <w:b/>
          <w:sz w:val="23"/>
          <w:szCs w:val="23"/>
        </w:rPr>
        <w:t>Operative provisions</w:t>
      </w:r>
    </w:p>
    <w:p w:rsidR="00A1013D" w:rsidRPr="00182DC9" w:rsidRDefault="00A1013D" w:rsidP="00A1013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noProof/>
          <w:sz w:val="23"/>
          <w:szCs w:val="23"/>
        </w:rPr>
      </w:pPr>
      <w:r w:rsidRPr="00182DC9">
        <w:rPr>
          <w:rFonts w:ascii="Calibri" w:hAnsi="Calibri"/>
          <w:noProof/>
          <w:sz w:val="23"/>
          <w:szCs w:val="23"/>
        </w:rPr>
        <w:t>Each Trustee who is a member by his execution of this deed gives his consent as a member to any and all modifications made by this deed, and confirms that he has had a reasonable opportunity to make representations to the other Trustees about the modifications, and that he is aware that the consent requirements apply in his case in respect of the modifications. Words given a specific meaning for the purposes of section 67 of the Pensions Act 1995 shall have the same meaning in this clause.</w:t>
      </w:r>
    </w:p>
    <w:p w:rsidR="00A1013D" w:rsidRPr="00182DC9" w:rsidRDefault="00A1013D" w:rsidP="00A1013D">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36"/>
        </w:tabs>
        <w:rPr>
          <w:rFonts w:ascii="Calibri" w:hAnsi="Calibri"/>
          <w:sz w:val="23"/>
          <w:szCs w:val="23"/>
        </w:rPr>
      </w:pPr>
      <w:r w:rsidRPr="00182DC9">
        <w:rPr>
          <w:rFonts w:ascii="Calibri" w:hAnsi="Calibri"/>
          <w:noProof/>
          <w:sz w:val="23"/>
          <w:szCs w:val="23"/>
        </w:rPr>
        <w:t xml:space="preserve">Pursuant to clause </w:t>
      </w:r>
      <w:r>
        <w:rPr>
          <w:rFonts w:ascii="Calibri" w:hAnsi="Calibri"/>
          <w:noProof/>
          <w:sz w:val="23"/>
          <w:szCs w:val="23"/>
        </w:rPr>
        <w:t xml:space="preserve">3.1 </w:t>
      </w:r>
      <w:r w:rsidRPr="00182DC9">
        <w:rPr>
          <w:rFonts w:ascii="Calibri" w:hAnsi="Calibri"/>
          <w:noProof/>
          <w:sz w:val="23"/>
          <w:szCs w:val="23"/>
        </w:rPr>
        <w:t>of the Existing Provisions, those Existing Provisions shall cease to have effect and the</w:t>
      </w:r>
      <w:r w:rsidRPr="00182DC9">
        <w:rPr>
          <w:rFonts w:ascii="Calibri" w:hAnsi="Calibri"/>
          <w:sz w:val="23"/>
          <w:szCs w:val="23"/>
        </w:rPr>
        <w:t xml:space="preserve"> Scheme shall be governed by the attached Rules with effect from the date of this deed:</w:t>
      </w:r>
    </w:p>
    <w:p w:rsidR="00A1013D" w:rsidRPr="00182DC9" w:rsidRDefault="00A1013D" w:rsidP="00A1013D">
      <w:pPr>
        <w:autoSpaceDE w:val="0"/>
        <w:autoSpaceDN w:val="0"/>
        <w:adjustRightInd w:val="0"/>
        <w:spacing w:after="0"/>
        <w:jc w:val="left"/>
        <w:rPr>
          <w:rFonts w:ascii="Calibri" w:hAnsi="Calibri"/>
          <w:color w:val="050300"/>
          <w:sz w:val="23"/>
          <w:szCs w:val="23"/>
          <w:lang w:eastAsia="en-GB"/>
        </w:rPr>
      </w:pPr>
      <w:r w:rsidRPr="00182DC9">
        <w:rPr>
          <w:rFonts w:ascii="Calibri" w:hAnsi="Calibri"/>
          <w:color w:val="050300"/>
          <w:sz w:val="23"/>
          <w:szCs w:val="23"/>
          <w:lang w:eastAsia="en-GB"/>
        </w:rPr>
        <w:t>PROVIDED THA</w:t>
      </w:r>
      <w:r w:rsidRPr="00182DC9">
        <w:rPr>
          <w:rFonts w:ascii="Calibri" w:hAnsi="Calibri"/>
          <w:color w:val="24211E"/>
          <w:sz w:val="23"/>
          <w:szCs w:val="23"/>
          <w:lang w:eastAsia="en-GB"/>
        </w:rPr>
        <w:t>T</w:t>
      </w:r>
      <w:r w:rsidRPr="00182DC9">
        <w:rPr>
          <w:rFonts w:ascii="Calibri" w:hAnsi="Calibri"/>
          <w:color w:val="050300"/>
          <w:sz w:val="23"/>
          <w:szCs w:val="23"/>
          <w:lang w:eastAsia="en-GB"/>
        </w:rPr>
        <w:t xml:space="preserve">: </w:t>
      </w:r>
    </w:p>
    <w:p w:rsidR="00A1013D" w:rsidRPr="00182DC9" w:rsidRDefault="00A1013D" w:rsidP="00A1013D">
      <w:pPr>
        <w:autoSpaceDE w:val="0"/>
        <w:autoSpaceDN w:val="0"/>
        <w:adjustRightInd w:val="0"/>
        <w:spacing w:after="0"/>
        <w:jc w:val="left"/>
        <w:rPr>
          <w:rFonts w:ascii="Calibri" w:hAnsi="Calibri"/>
          <w:color w:val="050300"/>
          <w:sz w:val="23"/>
          <w:szCs w:val="23"/>
          <w:lang w:eastAsia="en-GB"/>
        </w:rPr>
      </w:pPr>
    </w:p>
    <w:p w:rsidR="00A1013D" w:rsidRPr="008742FE" w:rsidRDefault="00A1013D" w:rsidP="00A1013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8742FE">
        <w:rPr>
          <w:rFonts w:ascii="Calibri" w:hAnsi="Calibri"/>
          <w:color w:val="050300"/>
          <w:sz w:val="23"/>
          <w:szCs w:val="23"/>
          <w:lang w:eastAsia="en-GB"/>
        </w:rPr>
        <w:t>the</w:t>
      </w:r>
      <w:proofErr w:type="gramEnd"/>
      <w:r w:rsidRPr="008742FE">
        <w:rPr>
          <w:rFonts w:ascii="Calibri" w:hAnsi="Calibri"/>
          <w:color w:val="050300"/>
          <w:sz w:val="23"/>
          <w:szCs w:val="23"/>
          <w:lang w:eastAsia="en-GB"/>
        </w:rPr>
        <w:t xml:space="preserve"> power in Rule 3</w:t>
      </w:r>
      <w:r w:rsidRPr="008742FE">
        <w:rPr>
          <w:rFonts w:ascii="Calibri" w:hAnsi="Calibri"/>
          <w:color w:val="24211E"/>
          <w:sz w:val="23"/>
          <w:szCs w:val="23"/>
          <w:lang w:eastAsia="en-GB"/>
        </w:rPr>
        <w:t xml:space="preserve">.1 </w:t>
      </w:r>
      <w:r w:rsidRPr="008742FE">
        <w:rPr>
          <w:rFonts w:ascii="Calibri" w:hAnsi="Calibri"/>
          <w:color w:val="050300"/>
          <w:sz w:val="23"/>
          <w:szCs w:val="23"/>
          <w:lang w:eastAsia="en-GB"/>
        </w:rPr>
        <w:t>(Power of Amendment) ma</w:t>
      </w:r>
      <w:r w:rsidRPr="008742FE">
        <w:rPr>
          <w:rFonts w:ascii="Calibri" w:hAnsi="Calibri"/>
          <w:color w:val="24211E"/>
          <w:sz w:val="23"/>
          <w:szCs w:val="23"/>
          <w:lang w:eastAsia="en-GB"/>
        </w:rPr>
        <w:t xml:space="preserve">y </w:t>
      </w:r>
      <w:r w:rsidRPr="008742FE">
        <w:rPr>
          <w:rFonts w:ascii="Calibri" w:hAnsi="Calibri"/>
          <w:color w:val="050300"/>
          <w:sz w:val="23"/>
          <w:szCs w:val="23"/>
          <w:lang w:eastAsia="en-GB"/>
        </w:rPr>
        <w:t>be exer</w:t>
      </w:r>
      <w:r w:rsidRPr="008742FE">
        <w:rPr>
          <w:rFonts w:ascii="Calibri" w:hAnsi="Calibri"/>
          <w:color w:val="24211E"/>
          <w:sz w:val="23"/>
          <w:szCs w:val="23"/>
          <w:lang w:eastAsia="en-GB"/>
        </w:rPr>
        <w:t>c</w:t>
      </w:r>
      <w:r w:rsidRPr="008742FE">
        <w:rPr>
          <w:rFonts w:ascii="Calibri" w:hAnsi="Calibri"/>
          <w:color w:val="050300"/>
          <w:sz w:val="23"/>
          <w:szCs w:val="23"/>
          <w:lang w:eastAsia="en-GB"/>
        </w:rPr>
        <w:t>ised by the P</w:t>
      </w:r>
      <w:r w:rsidRPr="008742FE">
        <w:rPr>
          <w:rFonts w:ascii="Calibri" w:hAnsi="Calibri"/>
          <w:color w:val="24211E"/>
          <w:sz w:val="23"/>
          <w:szCs w:val="23"/>
          <w:lang w:eastAsia="en-GB"/>
        </w:rPr>
        <w:t>r</w:t>
      </w:r>
      <w:r w:rsidRPr="008742FE">
        <w:rPr>
          <w:rFonts w:ascii="Calibri" w:hAnsi="Calibri"/>
          <w:color w:val="050300"/>
          <w:sz w:val="23"/>
          <w:szCs w:val="23"/>
          <w:lang w:eastAsia="en-GB"/>
        </w:rPr>
        <w:t>incipa</w:t>
      </w:r>
      <w:r w:rsidRPr="008742FE">
        <w:rPr>
          <w:rFonts w:ascii="Calibri" w:hAnsi="Calibri"/>
          <w:color w:val="24211E"/>
          <w:sz w:val="23"/>
          <w:szCs w:val="23"/>
          <w:lang w:eastAsia="en-GB"/>
        </w:rPr>
        <w:t xml:space="preserve">l </w:t>
      </w:r>
      <w:r w:rsidRPr="008742FE">
        <w:rPr>
          <w:rFonts w:ascii="Calibri" w:hAnsi="Calibri"/>
          <w:color w:val="050300"/>
          <w:sz w:val="23"/>
          <w:szCs w:val="23"/>
          <w:lang w:eastAsia="en-GB"/>
        </w:rPr>
        <w:t>Employer with the consent of all the Trustees.</w:t>
      </w:r>
      <w:r w:rsidRPr="008742FE">
        <w:rPr>
          <w:rFonts w:ascii="Calibri" w:hAnsi="Calibri"/>
          <w:color w:val="050300"/>
          <w:sz w:val="23"/>
          <w:szCs w:val="23"/>
          <w:lang w:eastAsia="en-GB"/>
        </w:rPr>
        <w:br/>
      </w:r>
    </w:p>
    <w:p w:rsidR="00A1013D" w:rsidRPr="00182DC9" w:rsidRDefault="00A1013D" w:rsidP="00A1013D">
      <w:pPr>
        <w:pStyle w:val="ListParagraph"/>
        <w:numPr>
          <w:ilvl w:val="1"/>
          <w:numId w:val="1"/>
        </w:numPr>
        <w:autoSpaceDE w:val="0"/>
        <w:autoSpaceDN w:val="0"/>
        <w:adjustRightInd w:val="0"/>
        <w:spacing w:after="0"/>
        <w:jc w:val="left"/>
        <w:rPr>
          <w:rFonts w:ascii="Calibri" w:hAnsi="Calibri"/>
          <w:color w:val="050300"/>
          <w:sz w:val="23"/>
          <w:szCs w:val="23"/>
          <w:lang w:eastAsia="en-GB"/>
        </w:rPr>
      </w:pPr>
      <w:proofErr w:type="gramStart"/>
      <w:r w:rsidRPr="00182DC9">
        <w:rPr>
          <w:rFonts w:ascii="Calibri" w:hAnsi="Calibri"/>
          <w:color w:val="050300"/>
          <w:sz w:val="23"/>
          <w:szCs w:val="23"/>
          <w:lang w:eastAsia="en-GB"/>
        </w:rPr>
        <w:t>the</w:t>
      </w:r>
      <w:proofErr w:type="gramEnd"/>
      <w:r w:rsidRPr="00182DC9">
        <w:rPr>
          <w:rFonts w:ascii="Calibri" w:hAnsi="Calibri"/>
          <w:color w:val="050300"/>
          <w:sz w:val="23"/>
          <w:szCs w:val="23"/>
          <w:lang w:eastAsia="en-GB"/>
        </w:rPr>
        <w:t xml:space="preserve"> power in Rule 4.1 (Trustees Appointment and Removal) may be exercised by the Principal Employer with the consent of all the Trustees</w:t>
      </w:r>
      <w:r>
        <w:rPr>
          <w:rFonts w:ascii="Calibri" w:hAnsi="Calibri"/>
          <w:color w:val="050300"/>
          <w:sz w:val="23"/>
          <w:szCs w:val="23"/>
          <w:lang w:eastAsia="en-GB"/>
        </w:rPr>
        <w:t>.</w:t>
      </w:r>
    </w:p>
    <w:p w:rsidR="00A1013D" w:rsidRPr="00182DC9" w:rsidRDefault="00A1013D" w:rsidP="00A1013D">
      <w:pPr>
        <w:pStyle w:val="ListParagraph"/>
        <w:autoSpaceDE w:val="0"/>
        <w:autoSpaceDN w:val="0"/>
        <w:adjustRightInd w:val="0"/>
        <w:spacing w:after="0"/>
        <w:ind w:left="1440"/>
        <w:jc w:val="left"/>
        <w:rPr>
          <w:rFonts w:ascii="Calibri" w:hAnsi="Calibri"/>
          <w:color w:val="050300"/>
          <w:sz w:val="23"/>
          <w:szCs w:val="23"/>
          <w:lang w:eastAsia="en-GB"/>
        </w:rPr>
      </w:pPr>
    </w:p>
    <w:p w:rsidR="00A1013D" w:rsidRPr="00182DC9" w:rsidRDefault="00A1013D" w:rsidP="00A1013D">
      <w:pPr>
        <w:pStyle w:val="ListParagraph"/>
        <w:autoSpaceDE w:val="0"/>
        <w:autoSpaceDN w:val="0"/>
        <w:adjustRightInd w:val="0"/>
        <w:spacing w:after="0"/>
        <w:ind w:left="0"/>
        <w:jc w:val="left"/>
        <w:rPr>
          <w:rFonts w:ascii="Calibri" w:hAnsi="Calibri"/>
          <w:color w:val="24211E"/>
          <w:sz w:val="23"/>
          <w:szCs w:val="23"/>
          <w:lang w:eastAsia="en-GB"/>
        </w:rPr>
      </w:pPr>
      <w:r w:rsidRPr="00182DC9">
        <w:rPr>
          <w:rFonts w:ascii="Calibri" w:hAnsi="Calibri"/>
          <w:color w:val="050300"/>
          <w:sz w:val="23"/>
          <w:szCs w:val="23"/>
          <w:lang w:eastAsia="en-GB"/>
        </w:rPr>
        <w:t>The provisions o</w:t>
      </w:r>
      <w:r w:rsidRPr="00182DC9">
        <w:rPr>
          <w:rFonts w:ascii="Calibri" w:hAnsi="Calibri"/>
          <w:color w:val="24211E"/>
          <w:sz w:val="23"/>
          <w:szCs w:val="23"/>
          <w:lang w:eastAsia="en-GB"/>
        </w:rPr>
        <w:t xml:space="preserve">f </w:t>
      </w:r>
      <w:r w:rsidRPr="00182DC9">
        <w:rPr>
          <w:rFonts w:ascii="Calibri" w:hAnsi="Calibri"/>
          <w:color w:val="050300"/>
          <w:sz w:val="23"/>
          <w:szCs w:val="23"/>
          <w:lang w:eastAsia="en-GB"/>
        </w:rPr>
        <w:t>th</w:t>
      </w:r>
      <w:r w:rsidRPr="00182DC9">
        <w:rPr>
          <w:rFonts w:ascii="Calibri" w:hAnsi="Calibri"/>
          <w:color w:val="24211E"/>
          <w:sz w:val="23"/>
          <w:szCs w:val="23"/>
          <w:lang w:eastAsia="en-GB"/>
        </w:rPr>
        <w:t>i</w:t>
      </w:r>
      <w:r w:rsidRPr="00182DC9">
        <w:rPr>
          <w:rFonts w:ascii="Calibri" w:hAnsi="Calibri"/>
          <w:color w:val="050300"/>
          <w:sz w:val="23"/>
          <w:szCs w:val="23"/>
          <w:lang w:eastAsia="en-GB"/>
        </w:rPr>
        <w:t>s deed shall have effect on and from its date</w:t>
      </w:r>
      <w:r w:rsidRPr="00182DC9">
        <w:rPr>
          <w:rFonts w:ascii="Calibri" w:hAnsi="Calibri"/>
          <w:color w:val="24211E"/>
          <w:sz w:val="23"/>
          <w:szCs w:val="23"/>
          <w:lang w:eastAsia="en-GB"/>
        </w:rPr>
        <w:t>.</w:t>
      </w:r>
    </w:p>
    <w:p w:rsidR="00A1013D" w:rsidRPr="00182DC9" w:rsidRDefault="00A1013D" w:rsidP="00A1013D">
      <w:pPr>
        <w:pStyle w:val="ListParagraph"/>
        <w:autoSpaceDE w:val="0"/>
        <w:autoSpaceDN w:val="0"/>
        <w:adjustRightInd w:val="0"/>
        <w:spacing w:after="0"/>
        <w:ind w:left="1440"/>
        <w:jc w:val="left"/>
        <w:rPr>
          <w:rFonts w:ascii="Calibri" w:hAnsi="Calibri"/>
          <w:color w:val="050300"/>
          <w:sz w:val="23"/>
          <w:szCs w:val="23"/>
          <w:lang w:eastAsia="en-GB"/>
        </w:rPr>
      </w:pPr>
    </w:p>
    <w:p w:rsidR="00A1013D" w:rsidRPr="00182DC9" w:rsidRDefault="00A1013D" w:rsidP="00A1013D">
      <w:pPr>
        <w:pStyle w:val="ListParagraph"/>
        <w:autoSpaceDE w:val="0"/>
        <w:autoSpaceDN w:val="0"/>
        <w:adjustRightInd w:val="0"/>
        <w:spacing w:after="0"/>
        <w:ind w:left="0"/>
        <w:jc w:val="left"/>
        <w:rPr>
          <w:rFonts w:ascii="Calibri" w:hAnsi="Calibri"/>
          <w:noProof/>
          <w:sz w:val="23"/>
          <w:szCs w:val="23"/>
        </w:rPr>
      </w:pPr>
      <w:r w:rsidRPr="00182DC9">
        <w:rPr>
          <w:rFonts w:ascii="Calibri" w:hAnsi="Calibri"/>
          <w:color w:val="050300"/>
          <w:sz w:val="23"/>
          <w:szCs w:val="23"/>
          <w:lang w:eastAsia="en-GB"/>
        </w:rPr>
        <w:t>IN WITNESS OF WHICH this document is executed as a deed and is delivered on the date s</w:t>
      </w:r>
      <w:r w:rsidRPr="00182DC9">
        <w:rPr>
          <w:rFonts w:ascii="Calibri" w:hAnsi="Calibri"/>
          <w:color w:val="24211E"/>
          <w:sz w:val="23"/>
          <w:szCs w:val="23"/>
          <w:lang w:eastAsia="en-GB"/>
        </w:rPr>
        <w:t>t</w:t>
      </w:r>
      <w:r w:rsidRPr="00182DC9">
        <w:rPr>
          <w:rFonts w:ascii="Calibri" w:hAnsi="Calibri"/>
          <w:color w:val="050300"/>
          <w:sz w:val="23"/>
          <w:szCs w:val="23"/>
          <w:lang w:eastAsia="en-GB"/>
        </w:rPr>
        <w:t>ated abov</w:t>
      </w:r>
      <w:r w:rsidRPr="00182DC9">
        <w:rPr>
          <w:rFonts w:ascii="Calibri" w:hAnsi="Calibri"/>
          <w:color w:val="24211E"/>
          <w:sz w:val="23"/>
          <w:szCs w:val="23"/>
          <w:lang w:eastAsia="en-GB"/>
        </w:rPr>
        <w:t>e.</w:t>
      </w:r>
    </w:p>
    <w:p w:rsidR="00A1013D" w:rsidRPr="00182DC9" w:rsidRDefault="00A1013D" w:rsidP="00A1013D">
      <w:pPr>
        <w:keepLines/>
        <w:widowControl w:val="0"/>
        <w:tabs>
          <w:tab w:val="left" w:pos="1260"/>
          <w:tab w:val="left" w:pos="2160"/>
          <w:tab w:val="left" w:pos="5940"/>
        </w:tabs>
        <w:spacing w:line="300" w:lineRule="auto"/>
        <w:ind w:right="4529"/>
        <w:rPr>
          <w:rFonts w:ascii="Calibri" w:hAnsi="Calibri"/>
          <w:noProof/>
          <w:sz w:val="23"/>
          <w:szCs w:val="23"/>
        </w:rPr>
      </w:pPr>
    </w:p>
    <w:p w:rsidR="00A1013D" w:rsidRPr="00182DC9" w:rsidRDefault="00A1013D" w:rsidP="00A1013D">
      <w:pPr>
        <w:keepLines/>
        <w:widowControl w:val="0"/>
        <w:tabs>
          <w:tab w:val="left" w:pos="1260"/>
          <w:tab w:val="left" w:pos="2160"/>
          <w:tab w:val="left" w:pos="5940"/>
        </w:tabs>
        <w:spacing w:line="300" w:lineRule="auto"/>
        <w:ind w:right="4529"/>
        <w:rPr>
          <w:rFonts w:ascii="Calibri" w:hAnsi="Calibri"/>
          <w:noProof/>
          <w:sz w:val="23"/>
          <w:szCs w:val="23"/>
        </w:rPr>
      </w:pPr>
    </w:p>
    <w:p w:rsidR="00A1013D" w:rsidRDefault="00A1013D" w:rsidP="00A1013D">
      <w:pPr>
        <w:keepLines/>
        <w:tabs>
          <w:tab w:val="left" w:pos="1260"/>
          <w:tab w:val="left" w:pos="2160"/>
          <w:tab w:val="left" w:pos="5940"/>
        </w:tabs>
        <w:spacing w:line="300" w:lineRule="auto"/>
        <w:ind w:right="4529"/>
        <w:jc w:val="left"/>
        <w:rPr>
          <w:rFonts w:ascii="Calibri" w:hAnsi="Calibri"/>
          <w:sz w:val="23"/>
          <w:szCs w:val="23"/>
        </w:rPr>
      </w:pPr>
      <w:r w:rsidRPr="00182DC9">
        <w:rPr>
          <w:rFonts w:ascii="Calibri" w:hAnsi="Calibri"/>
          <w:sz w:val="23"/>
          <w:szCs w:val="23"/>
        </w:rPr>
        <w:lastRenderedPageBreak/>
        <w:t xml:space="preserve">SIGNED as a deed, and delivered when dated, by </w:t>
      </w:r>
      <w:r w:rsidRPr="006466FE">
        <w:rPr>
          <w:rFonts w:ascii="Calibri" w:hAnsi="Calibri"/>
          <w:noProof/>
          <w:sz w:val="23"/>
          <w:szCs w:val="23"/>
        </w:rPr>
        <w:t>Industrial and Commercial Investments L</w:t>
      </w:r>
      <w:r>
        <w:rPr>
          <w:rFonts w:ascii="Calibri" w:hAnsi="Calibri"/>
          <w:noProof/>
          <w:sz w:val="23"/>
          <w:szCs w:val="23"/>
        </w:rPr>
        <w:t>td</w:t>
      </w:r>
      <w:r w:rsidRPr="00182DC9">
        <w:rPr>
          <w:rFonts w:ascii="Calibri" w:hAnsi="Calibri"/>
          <w:caps/>
          <w:sz w:val="23"/>
          <w:szCs w:val="23"/>
        </w:rPr>
        <w:br/>
      </w:r>
      <w:r w:rsidRPr="00182DC9">
        <w:rPr>
          <w:rFonts w:ascii="Calibri" w:hAnsi="Calibri"/>
          <w:sz w:val="23"/>
          <w:szCs w:val="23"/>
        </w:rPr>
        <w:t>acting by</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r>
      <w:proofErr w:type="gramStart"/>
      <w:r w:rsidRPr="00182DC9">
        <w:rPr>
          <w:rFonts w:ascii="Calibri" w:hAnsi="Calibri"/>
          <w:sz w:val="23"/>
          <w:szCs w:val="23"/>
        </w:rPr>
        <w:t>:</w:t>
      </w:r>
      <w:proofErr w:type="gramEnd"/>
      <w:r w:rsidRPr="00182DC9">
        <w:rPr>
          <w:rFonts w:ascii="Calibri" w:hAnsi="Calibri"/>
          <w:sz w:val="23"/>
          <w:szCs w:val="23"/>
        </w:rPr>
        <w:br/>
      </w:r>
      <w:r w:rsidRPr="00182DC9">
        <w:rPr>
          <w:rFonts w:ascii="Calibri" w:hAnsi="Calibri"/>
          <w:sz w:val="23"/>
          <w:szCs w:val="23"/>
        </w:rPr>
        <w:br/>
        <w:t>Director/</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t>Secretary</w:t>
      </w:r>
      <w:r w:rsidRPr="00182DC9">
        <w:rPr>
          <w:rFonts w:ascii="Calibri" w:hAnsi="Calibri"/>
          <w:sz w:val="23"/>
          <w:szCs w:val="23"/>
        </w:rPr>
        <w:tab/>
        <w:t>Name</w:t>
      </w:r>
      <w:r w:rsidRPr="00182DC9">
        <w:rPr>
          <w:rFonts w:ascii="Calibri" w:hAnsi="Calibri"/>
          <w:sz w:val="23"/>
          <w:szCs w:val="23"/>
        </w:rPr>
        <w:tab/>
        <w:t>:</w:t>
      </w:r>
      <w:r>
        <w:rPr>
          <w:rFonts w:ascii="Calibri" w:hAnsi="Calibri"/>
          <w:sz w:val="23"/>
          <w:szCs w:val="23"/>
        </w:rPr>
        <w:br/>
      </w:r>
    </w:p>
    <w:p w:rsidR="00A1013D" w:rsidRDefault="00A1013D" w:rsidP="00A1013D">
      <w:pPr>
        <w:keepLines/>
        <w:tabs>
          <w:tab w:val="left" w:pos="1260"/>
          <w:tab w:val="left" w:pos="2160"/>
          <w:tab w:val="left" w:pos="5940"/>
        </w:tabs>
        <w:spacing w:line="300" w:lineRule="auto"/>
        <w:ind w:right="4529"/>
        <w:jc w:val="left"/>
        <w:rPr>
          <w:rFonts w:ascii="Calibri" w:hAnsi="Calibri"/>
          <w:sz w:val="23"/>
          <w:szCs w:val="23"/>
        </w:rPr>
      </w:pPr>
    </w:p>
    <w:p w:rsidR="00A1013D" w:rsidRPr="00182DC9" w:rsidRDefault="00A1013D" w:rsidP="00A1013D">
      <w:pPr>
        <w:keepLines/>
        <w:tabs>
          <w:tab w:val="left" w:pos="1260"/>
          <w:tab w:val="left" w:pos="2160"/>
          <w:tab w:val="left" w:pos="5940"/>
        </w:tabs>
        <w:spacing w:line="300" w:lineRule="auto"/>
        <w:ind w:right="4529"/>
        <w:jc w:val="left"/>
        <w:rPr>
          <w:rFonts w:ascii="Calibri" w:hAnsi="Calibri"/>
          <w:sz w:val="23"/>
          <w:szCs w:val="23"/>
        </w:rPr>
      </w:pPr>
    </w:p>
    <w:p w:rsidR="00A1013D" w:rsidRDefault="00A1013D" w:rsidP="00A1013D">
      <w:pPr>
        <w:keepLines/>
        <w:tabs>
          <w:tab w:val="left" w:pos="1260"/>
          <w:tab w:val="left" w:pos="2160"/>
          <w:tab w:val="left" w:pos="5940"/>
        </w:tabs>
        <w:spacing w:line="300" w:lineRule="auto"/>
        <w:ind w:right="4529"/>
        <w:rPr>
          <w:rFonts w:ascii="Calibri" w:hAnsi="Calibri"/>
          <w:sz w:val="23"/>
          <w:szCs w:val="23"/>
        </w:rPr>
      </w:pPr>
      <w:r w:rsidRPr="00182DC9">
        <w:rPr>
          <w:rFonts w:ascii="Calibri" w:hAnsi="Calibri"/>
          <w:sz w:val="23"/>
          <w:szCs w:val="23"/>
        </w:rPr>
        <w:t>SIGNED as a deed, and delivered when dated, by</w:t>
      </w:r>
      <w:r w:rsidRPr="00182DC9">
        <w:rPr>
          <w:rFonts w:ascii="Calibri" w:hAnsi="Calibri"/>
          <w:sz w:val="23"/>
          <w:szCs w:val="23"/>
        </w:rPr>
        <w:tab/>
        <w:t>……………………..  (</w:t>
      </w:r>
      <w:proofErr w:type="gramStart"/>
      <w:r w:rsidRPr="00182DC9">
        <w:rPr>
          <w:rFonts w:ascii="Calibri" w:hAnsi="Calibri"/>
          <w:sz w:val="23"/>
          <w:szCs w:val="23"/>
        </w:rPr>
        <w:t>signature</w:t>
      </w:r>
      <w:proofErr w:type="gramEnd"/>
      <w:r w:rsidRPr="00182DC9">
        <w:rPr>
          <w:rFonts w:ascii="Calibri" w:hAnsi="Calibri"/>
          <w:sz w:val="23"/>
          <w:szCs w:val="23"/>
        </w:rPr>
        <w:t>)</w:t>
      </w:r>
      <w:r w:rsidRPr="00182DC9">
        <w:rPr>
          <w:rFonts w:ascii="Calibri" w:hAnsi="Calibri"/>
          <w:sz w:val="23"/>
          <w:szCs w:val="23"/>
        </w:rPr>
        <w:br/>
      </w:r>
      <w:r w:rsidRPr="006466FE">
        <w:rPr>
          <w:rFonts w:ascii="Calibri" w:hAnsi="Calibri"/>
          <w:caps/>
          <w:noProof/>
          <w:sz w:val="23"/>
          <w:szCs w:val="23"/>
        </w:rPr>
        <w:t>John Boulter</w:t>
      </w:r>
      <w:r>
        <w:rPr>
          <w:rFonts w:ascii="Calibri" w:hAnsi="Calibri"/>
          <w:caps/>
          <w:noProof/>
          <w:sz w:val="23"/>
          <w:szCs w:val="23"/>
        </w:rPr>
        <w:t xml:space="preserve"> </w:t>
      </w:r>
      <w:r w:rsidRPr="00182DC9">
        <w:rPr>
          <w:rFonts w:ascii="Calibri" w:hAnsi="Calibri"/>
          <w:sz w:val="23"/>
          <w:szCs w:val="23"/>
        </w:rPr>
        <w:t>in the presence of:</w:t>
      </w:r>
      <w:r w:rsidRPr="00182DC9">
        <w:rPr>
          <w:rFonts w:ascii="Calibri" w:hAnsi="Calibri"/>
          <w:sz w:val="23"/>
          <w:szCs w:val="23"/>
        </w:rPr>
        <w:tab/>
      </w:r>
      <w:r w:rsidRPr="00182DC9">
        <w:rPr>
          <w:rFonts w:ascii="Calibri" w:hAnsi="Calibri"/>
          <w:sz w:val="23"/>
          <w:szCs w:val="23"/>
        </w:rPr>
        <w:br/>
      </w:r>
      <w:r w:rsidRPr="00182DC9">
        <w:rPr>
          <w:rFonts w:ascii="Calibri" w:hAnsi="Calibri"/>
          <w:sz w:val="23"/>
          <w:szCs w:val="23"/>
        </w:rPr>
        <w:br/>
        <w:t>Witness</w:t>
      </w:r>
      <w:r w:rsidRPr="00182DC9">
        <w:rPr>
          <w:rFonts w:ascii="Calibri" w:hAnsi="Calibri"/>
          <w:sz w:val="23"/>
          <w:szCs w:val="23"/>
        </w:rPr>
        <w:tab/>
        <w:t>Signature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Name</w:t>
      </w:r>
      <w:r w:rsidRPr="00182DC9">
        <w:rPr>
          <w:rFonts w:ascii="Calibri" w:hAnsi="Calibri"/>
          <w:sz w:val="23"/>
          <w:szCs w:val="23"/>
        </w:rPr>
        <w:tab/>
        <w:t>:</w:t>
      </w:r>
      <w:r w:rsidRPr="00182DC9">
        <w:rPr>
          <w:rFonts w:ascii="Calibri" w:hAnsi="Calibri"/>
          <w:sz w:val="23"/>
          <w:szCs w:val="23"/>
        </w:rPr>
        <w:br/>
      </w:r>
      <w:r w:rsidRPr="00182DC9">
        <w:rPr>
          <w:rFonts w:ascii="Calibri" w:hAnsi="Calibri"/>
          <w:sz w:val="23"/>
          <w:szCs w:val="23"/>
        </w:rPr>
        <w:tab/>
        <w:t>Address</w:t>
      </w:r>
      <w:r w:rsidRPr="00182DC9">
        <w:rPr>
          <w:rFonts w:ascii="Calibri" w:hAnsi="Calibri"/>
          <w:sz w:val="23"/>
          <w:szCs w:val="23"/>
        </w:rPr>
        <w:tab/>
        <w:t>:</w:t>
      </w:r>
      <w:r>
        <w:rPr>
          <w:rFonts w:ascii="Calibri" w:hAnsi="Calibri"/>
          <w:sz w:val="23"/>
          <w:szCs w:val="23"/>
        </w:rPr>
        <w:br/>
      </w:r>
    </w:p>
    <w:p w:rsidR="00A1013D" w:rsidRDefault="00A1013D" w:rsidP="00A1013D">
      <w:pPr>
        <w:keepLines/>
        <w:tabs>
          <w:tab w:val="left" w:pos="1260"/>
          <w:tab w:val="left" w:pos="2160"/>
          <w:tab w:val="left" w:pos="5940"/>
        </w:tabs>
        <w:spacing w:line="300" w:lineRule="auto"/>
        <w:ind w:right="4529"/>
        <w:rPr>
          <w:rFonts w:ascii="Calibri" w:hAnsi="Calibri"/>
          <w:sz w:val="23"/>
          <w:szCs w:val="23"/>
        </w:rPr>
      </w:pPr>
    </w:p>
    <w:p w:rsidR="000A1019" w:rsidRDefault="002F460C"/>
    <w:sectPr w:rsidR="000A1019" w:rsidSect="00F51A6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3430EF"/>
    <w:multiLevelType w:val="multilevel"/>
    <w:tmpl w:val="588AFBC6"/>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A1013D"/>
    <w:rsid w:val="002D00EB"/>
    <w:rsid w:val="005B6464"/>
    <w:rsid w:val="00A1013D"/>
    <w:rsid w:val="00F51A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13D"/>
    <w:pPr>
      <w:spacing w:after="240" w:line="240" w:lineRule="auto"/>
      <w:jc w:val="both"/>
    </w:pPr>
    <w:rPr>
      <w:rFonts w:ascii="Arial" w:eastAsia="Times New Roman" w:hAnsi="Arial"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1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Systems</dc:creator>
  <cp:keywords/>
  <dc:description/>
  <cp:lastModifiedBy>Dell Systems</cp:lastModifiedBy>
  <cp:revision>1</cp:revision>
  <dcterms:created xsi:type="dcterms:W3CDTF">2012-01-11T09:50:00Z</dcterms:created>
  <dcterms:modified xsi:type="dcterms:W3CDTF">2012-01-11T10:03:00Z</dcterms:modified>
</cp:coreProperties>
</file>