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5" w:rsidRPr="00FB272F" w:rsidRDefault="00736AF5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>Tech Step Development Pension</w:t>
      </w:r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>Tech Step Limited</w:t>
      </w:r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 xml:space="preserve">Hill House </w:t>
      </w:r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 xml:space="preserve">8 Warwick Road </w:t>
      </w:r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 w:rsidRPr="005C736F">
        <w:rPr>
          <w:rFonts w:ascii="Times New Roman" w:hAnsi="Times New Roman" w:cs="Times New Roman"/>
          <w:sz w:val="23"/>
          <w:szCs w:val="23"/>
          <w:lang w:eastAsia="en-GB"/>
        </w:rPr>
        <w:t>Southam</w:t>
      </w:r>
      <w:proofErr w:type="spellEnd"/>
    </w:p>
    <w:p w:rsidR="005C736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 xml:space="preserve">Warwickshire </w:t>
      </w:r>
    </w:p>
    <w:p w:rsidR="00FB272F" w:rsidRPr="005C736F" w:rsidRDefault="005C736F" w:rsidP="005C736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C736F">
        <w:rPr>
          <w:rFonts w:ascii="Times New Roman" w:hAnsi="Times New Roman" w:cs="Times New Roman"/>
          <w:sz w:val="23"/>
          <w:szCs w:val="23"/>
          <w:lang w:eastAsia="en-GB"/>
        </w:rPr>
        <w:t>CV47 0HN</w:t>
      </w:r>
      <w:r w:rsidRPr="005C736F">
        <w:rPr>
          <w:rFonts w:ascii="Times New Roman" w:hAnsi="Times New Roman" w:cs="Times New Roman"/>
          <w:sz w:val="23"/>
          <w:szCs w:val="23"/>
          <w:lang w:eastAsia="en-GB"/>
        </w:rPr>
        <w:tab/>
      </w:r>
    </w:p>
    <w:p w:rsidR="005176C2" w:rsidRPr="005176C2" w:rsidRDefault="008F5B4C" w:rsidP="00FB272F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val="en" w:eastAsia="en-GB"/>
        </w:rPr>
        <w:t>11 September</w:t>
      </w:r>
      <w:r w:rsidR="00FB272F">
        <w:rPr>
          <w:rFonts w:ascii="Times New Roman" w:eastAsia="Times New Roman" w:hAnsi="Times New Roman"/>
          <w:sz w:val="23"/>
          <w:szCs w:val="23"/>
          <w:lang w:val="en" w:eastAsia="en-GB"/>
        </w:rPr>
        <w:t xml:space="preserve"> </w:t>
      </w:r>
      <w:r w:rsidR="00213B08">
        <w:rPr>
          <w:rFonts w:ascii="Times New Roman" w:eastAsia="Times New Roman" w:hAnsi="Times New Roman"/>
          <w:sz w:val="23"/>
          <w:szCs w:val="23"/>
          <w:lang w:val="en" w:eastAsia="en-GB"/>
        </w:rPr>
        <w:t>2015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3B08" w:rsidRDefault="00736AF5" w:rsidP="005176C2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Dear </w:t>
            </w:r>
            <w:r w:rsidR="00213B08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Sirs, </w:t>
            </w:r>
          </w:p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following Invoice has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213B08" w:rsidRDefault="0086712D" w:rsidP="00213B08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>3</w:t>
      </w:r>
      <w:r w:rsidR="005C736F">
        <w:rPr>
          <w:rFonts w:ascii="Times New Roman" w:eastAsia="Times New Roman" w:hAnsi="Times New Roman"/>
          <w:sz w:val="23"/>
          <w:szCs w:val="23"/>
          <w:lang w:val="en-GB" w:eastAsia="en-GB"/>
        </w:rPr>
        <w:t>207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Trustees for the period 2</w:t>
      </w:r>
      <w:r w:rsidR="005C736F">
        <w:rPr>
          <w:rFonts w:ascii="Times New Roman" w:eastAsia="Times New Roman" w:hAnsi="Times New Roman"/>
          <w:sz w:val="23"/>
          <w:szCs w:val="23"/>
          <w:lang w:val="en-GB" w:eastAsia="en-GB"/>
        </w:rPr>
        <w:t>3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May 2015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2</w:t>
      </w:r>
      <w:r w:rsidR="005C736F">
        <w:rPr>
          <w:rFonts w:ascii="Times New Roman" w:eastAsia="Times New Roman" w:hAnsi="Times New Roman"/>
          <w:sz w:val="23"/>
          <w:szCs w:val="23"/>
          <w:lang w:val="en-GB" w:eastAsia="en-GB"/>
        </w:rPr>
        <w:t>2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FB272F">
        <w:rPr>
          <w:rFonts w:ascii="Times New Roman" w:eastAsia="Times New Roman" w:hAnsi="Times New Roman"/>
          <w:sz w:val="23"/>
          <w:szCs w:val="23"/>
          <w:lang w:val="en-GB" w:eastAsia="en-GB"/>
        </w:rPr>
        <w:t>May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2016.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hould the attached invoice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D469F"/>
    <w:rsid w:val="001443DA"/>
    <w:rsid w:val="00213B08"/>
    <w:rsid w:val="00276386"/>
    <w:rsid w:val="00322903"/>
    <w:rsid w:val="00392F07"/>
    <w:rsid w:val="00395679"/>
    <w:rsid w:val="004F3DAF"/>
    <w:rsid w:val="005176C2"/>
    <w:rsid w:val="00551CF3"/>
    <w:rsid w:val="00591BF8"/>
    <w:rsid w:val="005C736F"/>
    <w:rsid w:val="005F240A"/>
    <w:rsid w:val="005F26E5"/>
    <w:rsid w:val="006237EA"/>
    <w:rsid w:val="00736AF5"/>
    <w:rsid w:val="00851423"/>
    <w:rsid w:val="0086712D"/>
    <w:rsid w:val="008D6058"/>
    <w:rsid w:val="008F5B4C"/>
    <w:rsid w:val="009F5993"/>
    <w:rsid w:val="00A528F1"/>
    <w:rsid w:val="00B27B9C"/>
    <w:rsid w:val="00B46523"/>
    <w:rsid w:val="00B77854"/>
    <w:rsid w:val="00C25AB3"/>
    <w:rsid w:val="00CE3F69"/>
    <w:rsid w:val="00D268A6"/>
    <w:rsid w:val="00D52208"/>
    <w:rsid w:val="00D81439"/>
    <w:rsid w:val="00DA268C"/>
    <w:rsid w:val="00EC436C"/>
    <w:rsid w:val="00EC5B4F"/>
    <w:rsid w:val="00F84FFC"/>
    <w:rsid w:val="00FB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2015-08-17T13:41:00Z</cp:lastPrinted>
  <dcterms:created xsi:type="dcterms:W3CDTF">2015-08-17T13:41:00Z</dcterms:created>
  <dcterms:modified xsi:type="dcterms:W3CDTF">2015-09-11T09:20:00Z</dcterms:modified>
</cp:coreProperties>
</file>