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0E" w:rsidRDefault="00BE090E" w:rsidP="00BE090E">
      <w:pPr>
        <w:rPr>
          <w:rFonts w:ascii="Helvetica Light" w:hAnsi="Helvetica Light" w:cs="Helvetica"/>
          <w:b/>
        </w:rPr>
      </w:pPr>
      <w:r>
        <w:rPr>
          <w:rFonts w:ascii="Helvetica Light" w:hAnsi="Helvetica Light" w:cs="Helvetica"/>
          <w:b/>
        </w:rPr>
        <w:t>Private and Confidential</w:t>
      </w:r>
    </w:p>
    <w:p w:rsidR="00BE090E" w:rsidRDefault="00052E34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Mr Mel Jones</w:t>
      </w:r>
    </w:p>
    <w:p w:rsidR="00052E34" w:rsidRDefault="00052E34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8 Imperial House</w:t>
      </w:r>
    </w:p>
    <w:p w:rsidR="00052E34" w:rsidRDefault="00052E34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Victory Place</w:t>
      </w:r>
      <w:bookmarkStart w:id="0" w:name="_GoBack"/>
      <w:bookmarkEnd w:id="0"/>
    </w:p>
    <w:p w:rsidR="00052E34" w:rsidRDefault="00052E34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London</w:t>
      </w:r>
    </w:p>
    <w:p w:rsidR="00052E34" w:rsidRDefault="00052E34" w:rsidP="00BE090E">
      <w:pPr>
        <w:pStyle w:val="NoSpacing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E14 8BQ</w:t>
      </w:r>
    </w:p>
    <w:p w:rsidR="00BE090E" w:rsidRDefault="00BE090E" w:rsidP="00BE090E">
      <w:pPr>
        <w:jc w:val="right"/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                                                                              </w:t>
      </w:r>
      <w:r w:rsidR="00052E34">
        <w:rPr>
          <w:rFonts w:ascii="Helvetica Light" w:hAnsi="Helvetica Light" w:cs="Helvetica"/>
        </w:rPr>
        <w:t xml:space="preserve">                              25</w:t>
      </w:r>
      <w:r w:rsidR="00052E34" w:rsidRPr="00052E34">
        <w:rPr>
          <w:rFonts w:ascii="Helvetica Light" w:hAnsi="Helvetica Light" w:cs="Helvetica"/>
          <w:vertAlign w:val="superscript"/>
        </w:rPr>
        <w:t>th</w:t>
      </w:r>
      <w:r>
        <w:rPr>
          <w:rFonts w:ascii="Helvetica Light" w:hAnsi="Helvetica Light" w:cs="Helvetica"/>
        </w:rPr>
        <w:t xml:space="preserve"> February 2015</w:t>
      </w:r>
    </w:p>
    <w:p w:rsidR="00BE090E" w:rsidRDefault="00BE090E" w:rsidP="00BE090E">
      <w:pPr>
        <w:jc w:val="right"/>
        <w:rPr>
          <w:rFonts w:ascii="Helvetica Light" w:hAnsi="Helvetica Light" w:cs="Helvetica"/>
        </w:rPr>
      </w:pPr>
    </w:p>
    <w:p w:rsidR="00BE090E" w:rsidRDefault="00BE090E" w:rsidP="00BE090E">
      <w:pPr>
        <w:jc w:val="right"/>
        <w:rPr>
          <w:rFonts w:ascii="Helvetica Light" w:hAnsi="Helvetica Light" w:cs="Helvetica"/>
        </w:rPr>
      </w:pPr>
    </w:p>
    <w:p w:rsidR="00BE090E" w:rsidRDefault="00052E34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Dear Mel and </w:t>
      </w:r>
      <w:proofErr w:type="spellStart"/>
      <w:r>
        <w:rPr>
          <w:rFonts w:ascii="Helvetica Light" w:hAnsi="Helvetica Light" w:cs="Helvetica"/>
        </w:rPr>
        <w:t>Ewa</w:t>
      </w:r>
      <w:proofErr w:type="spellEnd"/>
      <w:r w:rsidR="00BE090E">
        <w:rPr>
          <w:rFonts w:ascii="Helvetica Light" w:hAnsi="Helvetica Light" w:cs="Helvetica"/>
        </w:rPr>
        <w:t>,</w:t>
      </w:r>
    </w:p>
    <w:p w:rsidR="00BE090E" w:rsidRDefault="00BE090E" w:rsidP="00BE090E">
      <w:pPr>
        <w:rPr>
          <w:rFonts w:ascii="Helvetica Light" w:hAnsi="Helvetica Light" w:cs="Helvetica"/>
        </w:rPr>
      </w:pPr>
    </w:p>
    <w:p w:rsidR="008306B6" w:rsidRDefault="00052E34" w:rsidP="00BE090E">
      <w:pPr>
        <w:pStyle w:val="NoSpacing"/>
        <w:rPr>
          <w:rFonts w:ascii="Helvetica Light" w:hAnsi="Helvetica Light" w:cs="Helvetica"/>
          <w:b/>
        </w:rPr>
      </w:pPr>
      <w:proofErr w:type="spellStart"/>
      <w:r>
        <w:rPr>
          <w:rFonts w:ascii="Helvetica Light" w:hAnsi="Helvetica Light" w:cs="Helvetica"/>
          <w:b/>
        </w:rPr>
        <w:t>Silvercrest</w:t>
      </w:r>
      <w:proofErr w:type="spellEnd"/>
      <w:r>
        <w:rPr>
          <w:rFonts w:ascii="Helvetica Light" w:hAnsi="Helvetica Light" w:cs="Helvetica"/>
          <w:b/>
        </w:rPr>
        <w:t xml:space="preserve"> Associates Limited SSAS</w:t>
      </w:r>
    </w:p>
    <w:p w:rsidR="00BE090E" w:rsidRDefault="00BE090E" w:rsidP="00BE090E">
      <w:pPr>
        <w:pStyle w:val="NoSpacing"/>
        <w:rPr>
          <w:rFonts w:ascii="Helvetica Light" w:hAnsi="Helvetica Light" w:cs="Helvetica"/>
        </w:rPr>
      </w:pPr>
    </w:p>
    <w:p w:rsidR="008306B6" w:rsidRDefault="008306B6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Thank you for providing the draft accounts for 2014-2015 and supporting documentation to allow us to comment and </w:t>
      </w:r>
      <w:proofErr w:type="gramStart"/>
      <w:r>
        <w:rPr>
          <w:rFonts w:ascii="Helvetica Light" w:hAnsi="Helvetica Light" w:cs="Helvetica"/>
        </w:rPr>
        <w:t>advise</w:t>
      </w:r>
      <w:proofErr w:type="gramEnd"/>
      <w:r>
        <w:rPr>
          <w:rFonts w:ascii="Helvetica Light" w:hAnsi="Helvetica Light" w:cs="Helvetica"/>
        </w:rPr>
        <w:t xml:space="preserve"> on the information you have requested.</w:t>
      </w:r>
    </w:p>
    <w:p w:rsidR="008306B6" w:rsidRDefault="008306B6" w:rsidP="00BE090E">
      <w:pPr>
        <w:rPr>
          <w:rFonts w:ascii="Helvetica Light" w:hAnsi="Helvetica Light" w:cs="Helvetica"/>
        </w:rPr>
      </w:pPr>
    </w:p>
    <w:p w:rsidR="008306B6" w:rsidRDefault="008306B6" w:rsidP="008306B6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In our opinion the property transactions have been correctly carried out.</w:t>
      </w:r>
      <w:r w:rsidRPr="008306B6">
        <w:rPr>
          <w:rFonts w:ascii="Helvetica Light" w:hAnsi="Helvetica Light" w:cs="Helvetica"/>
        </w:rPr>
        <w:t xml:space="preserve"> </w:t>
      </w:r>
      <w:r>
        <w:rPr>
          <w:rFonts w:ascii="Helvetica Light" w:hAnsi="Helvetica Light" w:cs="Helvetica"/>
        </w:rPr>
        <w:t>The sale a</w:t>
      </w:r>
      <w:r w:rsidR="00E53D39">
        <w:rPr>
          <w:rFonts w:ascii="Helvetica Light" w:hAnsi="Helvetica Light" w:cs="Helvetica"/>
        </w:rPr>
        <w:t>nd completion of the flats seem</w:t>
      </w:r>
      <w:r>
        <w:rPr>
          <w:rFonts w:ascii="Helvetica Light" w:hAnsi="Helvetica Light" w:cs="Helvetica"/>
        </w:rPr>
        <w:t xml:space="preserve"> to be in order.  Can you provide us with completion statements for the sales and also provide us with a copy of the leasehold agreement for the shop in </w:t>
      </w:r>
      <w:proofErr w:type="spellStart"/>
      <w:r>
        <w:rPr>
          <w:rFonts w:ascii="Helvetica Light" w:hAnsi="Helvetica Light" w:cs="Helvetica"/>
        </w:rPr>
        <w:t>Aylesbury</w:t>
      </w:r>
      <w:proofErr w:type="spellEnd"/>
      <w:r>
        <w:rPr>
          <w:rFonts w:ascii="Helvetica Light" w:hAnsi="Helvetica Light" w:cs="Helvetica"/>
        </w:rPr>
        <w:t xml:space="preserve">.  </w:t>
      </w:r>
    </w:p>
    <w:p w:rsidR="00E53D39" w:rsidRDefault="00E53D39" w:rsidP="008306B6">
      <w:pPr>
        <w:rPr>
          <w:rFonts w:ascii="Helvetica Light" w:hAnsi="Helvetica Light" w:cs="Helvetica"/>
        </w:rPr>
      </w:pPr>
    </w:p>
    <w:p w:rsidR="008306B6" w:rsidRDefault="00E53D39" w:rsidP="00D350EC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 xml:space="preserve">Pension payments to yourself and </w:t>
      </w:r>
      <w:proofErr w:type="spellStart"/>
      <w:r>
        <w:rPr>
          <w:rFonts w:ascii="Helvetica Light" w:hAnsi="Helvetica Light" w:cs="Helvetica"/>
        </w:rPr>
        <w:t>Ewa</w:t>
      </w:r>
      <w:proofErr w:type="spellEnd"/>
      <w:r>
        <w:rPr>
          <w:rFonts w:ascii="Helvetica Light" w:hAnsi="Helvetica Light" w:cs="Helvetica"/>
        </w:rPr>
        <w:t xml:space="preserve"> for the 2013-2014 tax </w:t>
      </w:r>
      <w:proofErr w:type="gramStart"/>
      <w:r>
        <w:rPr>
          <w:rFonts w:ascii="Helvetica Light" w:hAnsi="Helvetica Light" w:cs="Helvetica"/>
        </w:rPr>
        <w:t>year</w:t>
      </w:r>
      <w:proofErr w:type="gramEnd"/>
      <w:r>
        <w:rPr>
          <w:rFonts w:ascii="Helvetica Light" w:hAnsi="Helvetica Light" w:cs="Helvetica"/>
        </w:rPr>
        <w:t xml:space="preserve"> can be taken now</w:t>
      </w:r>
      <w:r w:rsidR="00D350EC">
        <w:rPr>
          <w:rFonts w:ascii="Helvetica Light" w:hAnsi="Helvetica Light" w:cs="Helvetica"/>
        </w:rPr>
        <w:t>, but to do so would require us to change the annual pension review date</w:t>
      </w:r>
      <w:r>
        <w:rPr>
          <w:rFonts w:ascii="Helvetica Light" w:hAnsi="Helvetica Light" w:cs="Helvetica"/>
        </w:rPr>
        <w:t xml:space="preserve">.  </w:t>
      </w:r>
      <w:r w:rsidR="00D350EC">
        <w:rPr>
          <w:rFonts w:ascii="Helvetica Light" w:hAnsi="Helvetica Light" w:cs="Helvetica"/>
        </w:rPr>
        <w:t>As a rule of thumb, o</w:t>
      </w:r>
      <w:r>
        <w:rPr>
          <w:rFonts w:ascii="Helvetica Light" w:hAnsi="Helvetica Light" w:cs="Helvetica"/>
        </w:rPr>
        <w:t>nce the tax year has passed it is not possible to back date any pension payments</w:t>
      </w:r>
      <w:r w:rsidR="00D350EC">
        <w:rPr>
          <w:rFonts w:ascii="Helvetica Light" w:hAnsi="Helvetica Light" w:cs="Helvetica"/>
        </w:rPr>
        <w:t xml:space="preserve"> as you took nil drawdown in the 2013/14 tax year. </w:t>
      </w:r>
      <w:r>
        <w:rPr>
          <w:rFonts w:ascii="Helvetica Light" w:hAnsi="Helvetica Light" w:cs="Helvetica"/>
        </w:rPr>
        <w:t xml:space="preserve"> </w:t>
      </w:r>
    </w:p>
    <w:p w:rsidR="00D350EC" w:rsidRDefault="00D350EC" w:rsidP="00D350EC">
      <w:pPr>
        <w:rPr>
          <w:rFonts w:ascii="Helvetica Light" w:hAnsi="Helvetica Light" w:cs="Helvetica"/>
        </w:rPr>
      </w:pPr>
    </w:p>
    <w:p w:rsidR="00BE090E" w:rsidRDefault="00D350EC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O</w:t>
      </w:r>
      <w:r w:rsidR="00052E34">
        <w:rPr>
          <w:rFonts w:ascii="Helvetica Light" w:hAnsi="Helvetica Light" w:cs="Helvetica"/>
        </w:rPr>
        <w:t xml:space="preserve">n current GAD rates this would allow an income to be paid to each of you from nil to a maximum income of £28,678.01 for you and £28,092.74 for </w:t>
      </w:r>
      <w:proofErr w:type="spellStart"/>
      <w:r w:rsidR="00052E34">
        <w:rPr>
          <w:rFonts w:ascii="Helvetica Light" w:hAnsi="Helvetica Light" w:cs="Helvetica"/>
        </w:rPr>
        <w:t>Ewa</w:t>
      </w:r>
      <w:proofErr w:type="spellEnd"/>
      <w:r w:rsidR="00052E34">
        <w:rPr>
          <w:rFonts w:ascii="Helvetica Light" w:hAnsi="Helvetica Light" w:cs="Helvetica"/>
        </w:rPr>
        <w:t xml:space="preserve"> gross.  Assuming a flat rate of 20% tax to be deducted from the pension payments the figures are broken down as follows:</w:t>
      </w:r>
    </w:p>
    <w:p w:rsidR="00052E34" w:rsidRDefault="00052E34" w:rsidP="00BE090E">
      <w:pPr>
        <w:rPr>
          <w:rFonts w:ascii="Helvetica Light" w:hAnsi="Helvetica Light" w:cs="Helvetica"/>
        </w:rPr>
      </w:pPr>
    </w:p>
    <w:p w:rsidR="00052E34" w:rsidRDefault="00052E34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Mel Jones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</w:r>
      <w:proofErr w:type="spellStart"/>
      <w:r>
        <w:rPr>
          <w:rFonts w:ascii="Helvetica Light" w:hAnsi="Helvetica Light" w:cs="Helvetica"/>
        </w:rPr>
        <w:t>Ewa</w:t>
      </w:r>
      <w:proofErr w:type="spellEnd"/>
      <w:r>
        <w:rPr>
          <w:rFonts w:ascii="Helvetica Light" w:hAnsi="Helvetica Light" w:cs="Helvetica"/>
        </w:rPr>
        <w:t xml:space="preserve"> Jones</w:t>
      </w:r>
    </w:p>
    <w:p w:rsidR="00052E34" w:rsidRDefault="00052E34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Gross Pension</w:t>
      </w:r>
      <w:r>
        <w:rPr>
          <w:rFonts w:ascii="Helvetica Light" w:hAnsi="Helvetica Light" w:cs="Helvetica"/>
        </w:rPr>
        <w:tab/>
      </w:r>
      <w:r w:rsidR="00ED2B0E">
        <w:rPr>
          <w:rFonts w:ascii="Helvetica Light" w:hAnsi="Helvetica Light" w:cs="Helvetica"/>
        </w:rPr>
        <w:t>£31,846.97</w:t>
      </w:r>
      <w:r w:rsidR="00ED2B0E">
        <w:rPr>
          <w:rFonts w:ascii="Helvetica Light" w:hAnsi="Helvetica Light" w:cs="Helvetica"/>
        </w:rPr>
        <w:tab/>
      </w:r>
      <w:r w:rsidR="00ED2B0E">
        <w:rPr>
          <w:rFonts w:ascii="Helvetica Light" w:hAnsi="Helvetica Light" w:cs="Helvetica"/>
        </w:rPr>
        <w:tab/>
        <w:t>£30,520.01</w:t>
      </w:r>
    </w:p>
    <w:p w:rsidR="00052E34" w:rsidRDefault="00ED2B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Tax Due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£</w:t>
      </w:r>
      <w:r w:rsidR="005B736F">
        <w:rPr>
          <w:rFonts w:ascii="Helvetica Light" w:hAnsi="Helvetica Light" w:cs="Helvetica"/>
        </w:rPr>
        <w:t>6,369.39</w:t>
      </w:r>
      <w:r w:rsidR="005B736F">
        <w:rPr>
          <w:rFonts w:ascii="Helvetica Light" w:hAnsi="Helvetica Light" w:cs="Helvetica"/>
        </w:rPr>
        <w:tab/>
      </w:r>
      <w:r w:rsidR="005B736F">
        <w:rPr>
          <w:rFonts w:ascii="Helvetica Light" w:hAnsi="Helvetica Light" w:cs="Helvetica"/>
        </w:rPr>
        <w:tab/>
        <w:t>£6,104.00</w:t>
      </w:r>
    </w:p>
    <w:p w:rsidR="00052E34" w:rsidRDefault="00ED2B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Net Pay</w:t>
      </w:r>
      <w:r>
        <w:rPr>
          <w:rFonts w:ascii="Helvetica Light" w:hAnsi="Helvetica Light" w:cs="Helvetica"/>
        </w:rPr>
        <w:tab/>
      </w:r>
      <w:r w:rsidR="005B736F">
        <w:rPr>
          <w:rFonts w:ascii="Helvetica Light" w:hAnsi="Helvetica Light" w:cs="Helvetica"/>
        </w:rPr>
        <w:tab/>
        <w:t>£25,477.58</w:t>
      </w:r>
      <w:r w:rsidR="005B736F">
        <w:rPr>
          <w:rFonts w:ascii="Helvetica Light" w:hAnsi="Helvetica Light" w:cs="Helvetica"/>
        </w:rPr>
        <w:tab/>
      </w:r>
      <w:r w:rsidR="005B736F">
        <w:rPr>
          <w:rFonts w:ascii="Helvetica Light" w:hAnsi="Helvetica Light" w:cs="Helvetica"/>
        </w:rPr>
        <w:tab/>
        <w:t>£24,416.01</w:t>
      </w:r>
    </w:p>
    <w:p w:rsidR="00E53D39" w:rsidRDefault="00E53D39" w:rsidP="00BE090E">
      <w:pPr>
        <w:rPr>
          <w:rFonts w:ascii="Helvetica Light" w:hAnsi="Helvetica Light" w:cs="Helvetica"/>
        </w:rPr>
      </w:pPr>
    </w:p>
    <w:p w:rsidR="00E53D39" w:rsidRDefault="00E53D39" w:rsidP="00BE090E">
      <w:pPr>
        <w:rPr>
          <w:rFonts w:ascii="Helvetica Light" w:hAnsi="Helvetica Light" w:cs="Helvetica"/>
        </w:rPr>
      </w:pPr>
    </w:p>
    <w:p w:rsidR="00E53D39" w:rsidRDefault="00E53D39" w:rsidP="00BE090E">
      <w:pPr>
        <w:rPr>
          <w:rFonts w:ascii="Helvetica Light" w:hAnsi="Helvetica Light" w:cs="Helvetica"/>
        </w:rPr>
      </w:pPr>
    </w:p>
    <w:p w:rsidR="00052E34" w:rsidRDefault="00052E34" w:rsidP="00BE090E">
      <w:pPr>
        <w:rPr>
          <w:rFonts w:ascii="Helvetica Light" w:hAnsi="Helvetica Light" w:cs="Helvetica"/>
        </w:rPr>
      </w:pPr>
    </w:p>
    <w:p w:rsidR="00E53D39" w:rsidRDefault="00E53D39" w:rsidP="00BE090E">
      <w:pPr>
        <w:rPr>
          <w:rFonts w:ascii="Helvetica Light" w:hAnsi="Helvetica Light" w:cs="Helvetica"/>
        </w:rPr>
      </w:pPr>
    </w:p>
    <w:p w:rsidR="00E53D39" w:rsidRDefault="00E53D39" w:rsidP="00BE090E">
      <w:pPr>
        <w:rPr>
          <w:rFonts w:ascii="Helvetica Light" w:hAnsi="Helvetica Light" w:cs="Helvetica"/>
        </w:rPr>
      </w:pPr>
    </w:p>
    <w:p w:rsidR="00E53D39" w:rsidRDefault="00E53D39" w:rsidP="00BE090E">
      <w:pPr>
        <w:rPr>
          <w:rFonts w:ascii="Helvetica Light" w:hAnsi="Helvetica Light" w:cs="Helvetica"/>
        </w:rPr>
      </w:pPr>
    </w:p>
    <w:p w:rsidR="00ED2B0E" w:rsidRDefault="00ED2B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lastRenderedPageBreak/>
        <w:t xml:space="preserve">Based on the fund value after the tax free cash is taken, using a fund value of £390,177 for each member, on current GAD rates this would allow an income for the 2014-2015 tax </w:t>
      </w:r>
      <w:proofErr w:type="gramStart"/>
      <w:r>
        <w:rPr>
          <w:rFonts w:ascii="Helvetica Light" w:hAnsi="Helvetica Light" w:cs="Helvetica"/>
        </w:rPr>
        <w:t>year</w:t>
      </w:r>
      <w:proofErr w:type="gramEnd"/>
      <w:r>
        <w:rPr>
          <w:rFonts w:ascii="Helvetica Light" w:hAnsi="Helvetica Light" w:cs="Helvetica"/>
        </w:rPr>
        <w:t xml:space="preserve"> as follows</w:t>
      </w:r>
      <w:r w:rsidR="006F1C6D">
        <w:rPr>
          <w:rFonts w:ascii="Helvetica Light" w:hAnsi="Helvetica Light" w:cs="Helvetica"/>
        </w:rPr>
        <w:t xml:space="preserve"> assuming a flat rate of 20% tax to be deducted from the payments</w:t>
      </w:r>
      <w:r>
        <w:rPr>
          <w:rFonts w:ascii="Helvetica Light" w:hAnsi="Helvetica Light" w:cs="Helvetica"/>
        </w:rPr>
        <w:t>:</w:t>
      </w:r>
    </w:p>
    <w:p w:rsidR="008306B6" w:rsidRDefault="008306B6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(</w:t>
      </w:r>
      <w:proofErr w:type="gramStart"/>
      <w:r>
        <w:rPr>
          <w:rFonts w:ascii="Helvetica Light" w:hAnsi="Helvetica Light" w:cs="Helvetica"/>
        </w:rPr>
        <w:t>these</w:t>
      </w:r>
      <w:proofErr w:type="gramEnd"/>
      <w:r>
        <w:rPr>
          <w:rFonts w:ascii="Helvetica Light" w:hAnsi="Helvetica Light" w:cs="Helvetica"/>
        </w:rPr>
        <w:t xml:space="preserve"> figures do not take into account a pension paid in 2013-2014</w:t>
      </w:r>
      <w:r w:rsidR="009D4129">
        <w:rPr>
          <w:rFonts w:ascii="Helvetica Light" w:hAnsi="Helvetica Light" w:cs="Helvetica"/>
        </w:rPr>
        <w:t>)</w:t>
      </w:r>
    </w:p>
    <w:p w:rsidR="00ED2B0E" w:rsidRDefault="00ED2B0E" w:rsidP="00BE090E">
      <w:pPr>
        <w:rPr>
          <w:rFonts w:ascii="Helvetica Light" w:hAnsi="Helvetica Light" w:cs="Helvetica"/>
        </w:rPr>
      </w:pPr>
    </w:p>
    <w:p w:rsidR="00ED2B0E" w:rsidRDefault="00ED2B0E" w:rsidP="00BE09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Mel Jones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</w:r>
      <w:proofErr w:type="spellStart"/>
      <w:r>
        <w:rPr>
          <w:rFonts w:ascii="Helvetica Light" w:hAnsi="Helvetica Light" w:cs="Helvetica"/>
        </w:rPr>
        <w:t>Ewa</w:t>
      </w:r>
      <w:proofErr w:type="spellEnd"/>
      <w:r>
        <w:rPr>
          <w:rFonts w:ascii="Helvetica Light" w:hAnsi="Helvetica Light" w:cs="Helvetica"/>
        </w:rPr>
        <w:t xml:space="preserve"> Jones</w:t>
      </w:r>
    </w:p>
    <w:p w:rsidR="00ED2B0E" w:rsidRDefault="00ED2B0E" w:rsidP="00ED2B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Gross Pension</w:t>
      </w:r>
      <w:r>
        <w:rPr>
          <w:rFonts w:ascii="Helvetica Light" w:hAnsi="Helvetica Light" w:cs="Helvetica"/>
        </w:rPr>
        <w:tab/>
        <w:t>£28,678.01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£28,092.74</w:t>
      </w:r>
    </w:p>
    <w:p w:rsidR="00ED2B0E" w:rsidRDefault="00ED2B0E" w:rsidP="00ED2B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Tax Due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£5,735.60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£5,618.55</w:t>
      </w:r>
    </w:p>
    <w:p w:rsidR="00ED2B0E" w:rsidRDefault="00ED2B0E" w:rsidP="00ED2B0E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Net Pay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£22,942.41</w:t>
      </w:r>
      <w:r>
        <w:rPr>
          <w:rFonts w:ascii="Helvetica Light" w:hAnsi="Helvetica Light" w:cs="Helvetica"/>
        </w:rPr>
        <w:tab/>
      </w:r>
      <w:r>
        <w:rPr>
          <w:rFonts w:ascii="Helvetica Light" w:hAnsi="Helvetica Light" w:cs="Helvetica"/>
        </w:rPr>
        <w:tab/>
        <w:t>£22,474.19</w:t>
      </w:r>
    </w:p>
    <w:p w:rsidR="00D708F0" w:rsidRDefault="00D708F0" w:rsidP="00ED2B0E">
      <w:pPr>
        <w:rPr>
          <w:rFonts w:ascii="Helvetica Light" w:hAnsi="Helvetica Light" w:cs="Helvetica"/>
        </w:rPr>
      </w:pPr>
    </w:p>
    <w:p w:rsidR="008759F4" w:rsidRDefault="008759F4" w:rsidP="00ED2B0E">
      <w:pPr>
        <w:rPr>
          <w:rFonts w:ascii="Helvetica Light" w:hAnsi="Helvetica Light" w:cs="Helvetica"/>
        </w:rPr>
      </w:pPr>
    </w:p>
    <w:p w:rsidR="002D2EE6" w:rsidRDefault="002D2EE6" w:rsidP="00ED2B0E">
      <w:pPr>
        <w:rPr>
          <w:rFonts w:ascii="Helvetica Light" w:hAnsi="Helvetica Light" w:cs="Helvetica"/>
        </w:rPr>
      </w:pPr>
    </w:p>
    <w:p w:rsidR="002D2EE6" w:rsidRDefault="002D2EE6" w:rsidP="002D2EE6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We have calculated the tax free cash available from your figures provided.  As at 31 March 2014 the following calculations would apply to tax free cash available:</w:t>
      </w:r>
    </w:p>
    <w:p w:rsidR="002D2EE6" w:rsidRDefault="002D2EE6" w:rsidP="00454A96">
      <w:pPr>
        <w:rPr>
          <w:rFonts w:ascii="Helvetica" w:hAnsi="Helvetica"/>
          <w:sz w:val="22"/>
          <w:szCs w:val="22"/>
        </w:rPr>
      </w:pPr>
    </w:p>
    <w:p w:rsidR="002D2EE6" w:rsidRDefault="002D2EE6" w:rsidP="00454A96">
      <w:pPr>
        <w:rPr>
          <w:rFonts w:ascii="Helvetica" w:hAnsi="Helvetica"/>
          <w:sz w:val="22"/>
          <w:szCs w:val="22"/>
        </w:rPr>
      </w:pPr>
    </w:p>
    <w:p w:rsidR="002D2EE6" w:rsidRPr="009A01EA" w:rsidRDefault="002D2EE6" w:rsidP="00454A96">
      <w:pPr>
        <w:rPr>
          <w:rFonts w:ascii="Helvetica" w:hAnsi="Helvetica"/>
          <w:sz w:val="22"/>
          <w:szCs w:val="22"/>
        </w:rPr>
      </w:pPr>
    </w:p>
    <w:tbl>
      <w:tblPr>
        <w:tblW w:w="8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230"/>
      </w:tblGrid>
      <w:tr w:rsidR="002D2EE6" w:rsidRPr="002D2EE6" w:rsidTr="002D2EE6">
        <w:trPr>
          <w:trHeight w:val="2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MEL JONES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EWA JONES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2D2EE6" w:rsidRPr="002D2EE6" w:rsidTr="002D2EE6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UNCRYSTALLISED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CRYSTALLISED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UNCRYSTALLISED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CRYSTALLISED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TOTAL FUND VALUE 31 MARCH 2014</w:t>
            </w:r>
          </w:p>
        </w:tc>
      </w:tr>
      <w:tr w:rsidR="002D2EE6" w:rsidRPr="002D2EE6" w:rsidTr="002D2EE6">
        <w:trPr>
          <w:trHeight w:val="2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SPLIT OF FUNDS 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£       284,349.07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155,567.11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     288,423.94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156,297.88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884,638.00 </w:t>
            </w:r>
          </w:p>
        </w:tc>
      </w:tr>
      <w:tr w:rsidR="002D2EE6" w:rsidRPr="002D2EE6" w:rsidTr="002D2EE6">
        <w:trPr>
          <w:trHeight w:val="2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SPLIT OF FUNDS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32.14%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17.59%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32.60%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17.67%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100.00%</w:t>
            </w:r>
          </w:p>
        </w:tc>
      </w:tr>
      <w:tr w:rsidR="002D2EE6" w:rsidRPr="002D2EE6" w:rsidTr="002D2EE6">
        <w:trPr>
          <w:trHeight w:val="2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TFC AVAILABLE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£          71,087.27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        72,105.99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143,193.25 </w:t>
            </w:r>
          </w:p>
        </w:tc>
      </w:tr>
      <w:tr w:rsidR="002D2EE6" w:rsidRPr="002D2EE6" w:rsidTr="002D2EE6">
        <w:trPr>
          <w:trHeight w:val="2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TFC TAKEN APRIL 2014 OR AFTER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£          58,500.00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        58,500.00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117,000.00 </w:t>
            </w:r>
          </w:p>
        </w:tc>
      </w:tr>
      <w:tr w:rsidR="002D2EE6" w:rsidRPr="002D2EE6" w:rsidTr="002D2EE6">
        <w:trPr>
          <w:trHeight w:val="2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653515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REMAINING TFC BASED ON FUND VALUE 31/3/2014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£          12,587.27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        13,605.99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EE6" w:rsidRPr="002D2EE6" w:rsidRDefault="002D2EE6" w:rsidP="002D2EE6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D2E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£     26,193.25 </w:t>
            </w:r>
          </w:p>
        </w:tc>
      </w:tr>
    </w:tbl>
    <w:p w:rsidR="00DA268C" w:rsidRDefault="00DA268C" w:rsidP="00454A96">
      <w:pPr>
        <w:rPr>
          <w:rFonts w:ascii="Helvetica" w:hAnsi="Helvetica"/>
          <w:sz w:val="22"/>
          <w:szCs w:val="22"/>
        </w:rPr>
      </w:pPr>
    </w:p>
    <w:p w:rsidR="008759F4" w:rsidRDefault="008759F4" w:rsidP="00454A96">
      <w:pPr>
        <w:rPr>
          <w:rFonts w:ascii="Helvetica" w:hAnsi="Helvetica"/>
          <w:sz w:val="22"/>
          <w:szCs w:val="22"/>
        </w:rPr>
      </w:pPr>
    </w:p>
    <w:p w:rsidR="008759F4" w:rsidRPr="009D4129" w:rsidRDefault="009D4129" w:rsidP="00454A96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I trust that this answers your questions in principle.  Please feel free to give me a call or drop me an email to clarify any of the above.</w:t>
      </w:r>
    </w:p>
    <w:p w:rsidR="008306B6" w:rsidRPr="009D4129" w:rsidRDefault="008306B6" w:rsidP="00454A96">
      <w:pPr>
        <w:rPr>
          <w:rFonts w:ascii="Helvetica Light" w:hAnsi="Helvetica Light" w:cs="Helvetica"/>
        </w:rPr>
      </w:pPr>
    </w:p>
    <w:p w:rsidR="006F1C6D" w:rsidRDefault="006F1C6D" w:rsidP="00454A96">
      <w:pPr>
        <w:rPr>
          <w:rFonts w:ascii="Helvetica Light" w:hAnsi="Helvetica Light" w:cs="Helvetica"/>
        </w:rPr>
      </w:pPr>
    </w:p>
    <w:p w:rsidR="006F1C6D" w:rsidRDefault="006F1C6D" w:rsidP="00454A96">
      <w:pPr>
        <w:rPr>
          <w:rFonts w:ascii="Helvetica Light" w:hAnsi="Helvetica Light" w:cs="Helvetica"/>
        </w:rPr>
      </w:pPr>
    </w:p>
    <w:p w:rsidR="009D4129" w:rsidRDefault="009D4129" w:rsidP="00454A96">
      <w:pPr>
        <w:rPr>
          <w:rFonts w:ascii="Helvetica Light" w:hAnsi="Helvetica Light" w:cs="Helvetica"/>
        </w:rPr>
      </w:pPr>
      <w:r>
        <w:rPr>
          <w:rFonts w:ascii="Helvetica Light" w:hAnsi="Helvetica Light" w:cs="Helvetica"/>
        </w:rPr>
        <w:t>Kind regards,</w:t>
      </w:r>
    </w:p>
    <w:p w:rsidR="009D4129" w:rsidRDefault="009D4129" w:rsidP="00454A96">
      <w:pPr>
        <w:rPr>
          <w:rFonts w:ascii="Helvetica Light" w:hAnsi="Helvetica Light" w:cs="Helvetica"/>
        </w:rPr>
      </w:pPr>
    </w:p>
    <w:p w:rsidR="008306B6" w:rsidRPr="009D4129" w:rsidRDefault="008306B6" w:rsidP="00454A96">
      <w:pPr>
        <w:rPr>
          <w:rFonts w:ascii="Helvetica Light" w:hAnsi="Helvetica Light" w:cs="Helvetica"/>
        </w:rPr>
      </w:pPr>
      <w:r w:rsidRPr="009D4129">
        <w:rPr>
          <w:rFonts w:ascii="Helvetica Light" w:hAnsi="Helvetica Light" w:cs="Helvetica"/>
        </w:rPr>
        <w:t xml:space="preserve">Stacy </w:t>
      </w:r>
      <w:proofErr w:type="spellStart"/>
      <w:r w:rsidRPr="009D4129">
        <w:rPr>
          <w:rFonts w:ascii="Helvetica Light" w:hAnsi="Helvetica Light" w:cs="Helvetica"/>
        </w:rPr>
        <w:t>Lunnon</w:t>
      </w:r>
      <w:proofErr w:type="spellEnd"/>
      <w:r w:rsidR="00D350EC" w:rsidRPr="00D350EC">
        <w:rPr>
          <w:rFonts w:ascii="Helvetica Light" w:hAnsi="Helvetica Light" w:cs="Helvetica"/>
          <w:b/>
        </w:rPr>
        <w:br/>
      </w:r>
      <w:proofErr w:type="gramStart"/>
      <w:r w:rsidR="00D350EC" w:rsidRPr="00D350EC">
        <w:rPr>
          <w:rFonts w:ascii="Helvetica Light" w:hAnsi="Helvetica Light" w:cs="Helvetica"/>
          <w:b/>
        </w:rPr>
        <w:t>For</w:t>
      </w:r>
      <w:proofErr w:type="gramEnd"/>
      <w:r w:rsidR="00D350EC" w:rsidRPr="00D350EC">
        <w:rPr>
          <w:rFonts w:ascii="Helvetica Light" w:hAnsi="Helvetica Light" w:cs="Helvetica"/>
          <w:b/>
        </w:rPr>
        <w:t xml:space="preserve"> Pension Practitioner .Com Limited</w:t>
      </w:r>
    </w:p>
    <w:p w:rsidR="008306B6" w:rsidRPr="009A01EA" w:rsidRDefault="008306B6" w:rsidP="00454A96">
      <w:pPr>
        <w:rPr>
          <w:rFonts w:ascii="Helvetica" w:hAnsi="Helvetica"/>
          <w:sz w:val="22"/>
          <w:szCs w:val="22"/>
        </w:rPr>
      </w:pPr>
    </w:p>
    <w:sectPr w:rsidR="008306B6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2E34"/>
    <w:rsid w:val="000534A1"/>
    <w:rsid w:val="000C580E"/>
    <w:rsid w:val="00163422"/>
    <w:rsid w:val="001E0486"/>
    <w:rsid w:val="00276386"/>
    <w:rsid w:val="00286C07"/>
    <w:rsid w:val="002D2EE6"/>
    <w:rsid w:val="00392F07"/>
    <w:rsid w:val="00393631"/>
    <w:rsid w:val="00395679"/>
    <w:rsid w:val="00454A96"/>
    <w:rsid w:val="004A15FC"/>
    <w:rsid w:val="004B35B8"/>
    <w:rsid w:val="004F3DAF"/>
    <w:rsid w:val="005B736F"/>
    <w:rsid w:val="005C46FE"/>
    <w:rsid w:val="005F240A"/>
    <w:rsid w:val="005F2713"/>
    <w:rsid w:val="00653515"/>
    <w:rsid w:val="0066322C"/>
    <w:rsid w:val="0066680A"/>
    <w:rsid w:val="006A4894"/>
    <w:rsid w:val="006B0F0A"/>
    <w:rsid w:val="006F1C6D"/>
    <w:rsid w:val="007465B5"/>
    <w:rsid w:val="007E3BC3"/>
    <w:rsid w:val="007E5CBB"/>
    <w:rsid w:val="008306B6"/>
    <w:rsid w:val="00851423"/>
    <w:rsid w:val="008759F4"/>
    <w:rsid w:val="009A01EA"/>
    <w:rsid w:val="009D4129"/>
    <w:rsid w:val="009E2907"/>
    <w:rsid w:val="00A215F2"/>
    <w:rsid w:val="00B46226"/>
    <w:rsid w:val="00BB075F"/>
    <w:rsid w:val="00BE090E"/>
    <w:rsid w:val="00C25AB3"/>
    <w:rsid w:val="00C40937"/>
    <w:rsid w:val="00C435D2"/>
    <w:rsid w:val="00CE3F69"/>
    <w:rsid w:val="00D229AB"/>
    <w:rsid w:val="00D350EC"/>
    <w:rsid w:val="00D52208"/>
    <w:rsid w:val="00D708F0"/>
    <w:rsid w:val="00D81439"/>
    <w:rsid w:val="00DA268C"/>
    <w:rsid w:val="00DB0612"/>
    <w:rsid w:val="00E53030"/>
    <w:rsid w:val="00E53D39"/>
    <w:rsid w:val="00E7203E"/>
    <w:rsid w:val="00EC5B4F"/>
    <w:rsid w:val="00ED2B0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2339</Characters>
  <Application>Microsoft Office Word</Application>
  <DocSecurity>0</DocSecurity>
  <Lines>212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</cp:lastModifiedBy>
  <cp:revision>2</cp:revision>
  <cp:lastPrinted>2015-02-25T13:29:00Z</cp:lastPrinted>
  <dcterms:created xsi:type="dcterms:W3CDTF">2015-02-25T21:05:00Z</dcterms:created>
  <dcterms:modified xsi:type="dcterms:W3CDTF">2015-02-25T21:05:00Z</dcterms:modified>
</cp:coreProperties>
</file>