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Rye Common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C. G. Comley &amp; Sons Limited </w:t>
      </w:r>
      <w:r w:rsidDel="00000000" w:rsidR="00000000" w:rsidRPr="00000000">
        <w:rPr>
          <w:rFonts w:ascii="Times New Roman" w:cs="Times New Roman" w:eastAsia="Times New Roman" w:hAnsi="Times New Roman"/>
          <w:color w:val="000000"/>
          <w:sz w:val="24"/>
          <w:szCs w:val="24"/>
          <w:rtl w:val="0"/>
        </w:rPr>
        <w:t xml:space="preserve">(Company No 01672195) whose registered office is situated at Southern Way, Rye Common Odiham, Hook, Hampshire, RG29 1HU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Rye Common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17</w:t>
      </w:r>
      <w:r w:rsidDel="00000000" w:rsidR="00000000" w:rsidRPr="00000000">
        <w:rPr>
          <w:rFonts w:ascii="Times New Roman" w:cs="Times New Roman" w:eastAsia="Times New Roman" w:hAnsi="Times New Roman"/>
          <w:sz w:val="24"/>
          <w:szCs w:val="2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August 2012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17</w:t>
      </w:r>
      <w:r w:rsidDel="00000000" w:rsidR="00000000" w:rsidRPr="00000000">
        <w:rPr>
          <w:rFonts w:ascii="Times New Roman" w:cs="Times New Roman" w:eastAsia="Times New Roman" w:hAnsi="Times New Roman"/>
          <w:sz w:val="24"/>
          <w:szCs w:val="2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August 2012</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Rye Common Pension Scheme</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805.0000000000001"/>
        </w:tabs>
        <w:spacing w:before="10" w:line="249" w:lineRule="auto"/>
        <w:ind w:left="900" w:right="153"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C. G. Comley &amp; Sons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fp8Zf7Y2wLGO110jS5BNWt4KAw==">AMUW2mWyLYw/lyCFNEBEgAkLk3uvwDLQKV+ooeRRzXC3azs0lUsjWEWxDxHwVWqvm6SmE6yuShUAAbqoaWT9i5rua5sYTx7LvN6OPnRjgTUcZAgZzEgDy33MtFZVAi8m6AvMwoxaBksWjF5OV3wrHcmeRJia8bnJfw==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2021-08-10T14:10:00Z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