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line="240" w:lineRule="auto"/>
        <w:ind w:left="0" w:hanging="2"/>
        <w:jc w:val="center"/>
        <w:rPr>
          <w:sz w:val="20"/>
          <w:szCs w:val="20"/>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line="240" w:lineRule="auto"/>
        <w:ind w:left="0" w:hanging="2"/>
        <w:jc w:val="center"/>
        <w:rPr>
          <w:sz w:val="20"/>
          <w:szCs w:val="2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pacing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Deed of Removal and Appointment of Trustee</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sz w:val="22"/>
          <w:szCs w:val="22"/>
        </w:rPr>
      </w:pPr>
      <w:r w:rsidDel="00000000" w:rsidR="00000000" w:rsidRPr="00000000">
        <w:rPr>
          <w:rFonts w:ascii="Arial" w:cs="Arial" w:eastAsia="Arial" w:hAnsi="Arial"/>
          <w:b w:val="1"/>
          <w:sz w:val="22"/>
          <w:szCs w:val="22"/>
          <w:highlight w:val="white"/>
          <w:rtl w:val="0"/>
        </w:rPr>
        <w:t xml:space="preserve">ROONEY WEALTH SSAS</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pacing w:before="8"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Date of Deed: </w:t>
      </w: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pacing w:before="6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Parties</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pacing w:before="1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pacing w:before="3"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pageBreakBefore w:val="0"/>
        <w:numPr>
          <w:ilvl w:val="0"/>
          <w:numId w:val="2"/>
        </w:numPr>
        <w:pBdr>
          <w:top w:space="0" w:sz="0" w:val="nil"/>
          <w:left w:space="0" w:sz="0" w:val="nil"/>
          <w:bottom w:space="0" w:sz="0" w:val="nil"/>
          <w:right w:space="0" w:sz="0" w:val="nil"/>
          <w:between w:space="0" w:sz="0" w:val="nil"/>
        </w:pBdr>
        <w:tabs>
          <w:tab w:val="left" w:leader="none" w:pos="820"/>
        </w:tabs>
        <w:spacing w:line="240" w:lineRule="auto"/>
        <w:ind w:left="567" w:right="442" w:hanging="569"/>
        <w:rPr/>
      </w:pPr>
      <w:r w:rsidDel="00000000" w:rsidR="00000000" w:rsidRPr="00000000">
        <w:rPr>
          <w:rFonts w:ascii="Arial" w:cs="Arial" w:eastAsia="Arial" w:hAnsi="Arial"/>
          <w:sz w:val="22"/>
          <w:szCs w:val="22"/>
          <w:rtl w:val="0"/>
        </w:rPr>
        <w:t xml:space="preserve">Edward Rooney, Margaret Jan Rooney, Declan Todd Rooney and Megan Rooney all of 23 Jerviswood Drive, Cleghorn, Lanark, ML11 7RT (in this Deed called the “</w:t>
      </w:r>
      <w:r w:rsidDel="00000000" w:rsidR="00000000" w:rsidRPr="00000000">
        <w:rPr>
          <w:rFonts w:ascii="Arial" w:cs="Arial" w:eastAsia="Arial" w:hAnsi="Arial"/>
          <w:b w:val="1"/>
          <w:sz w:val="22"/>
          <w:szCs w:val="22"/>
          <w:rtl w:val="0"/>
        </w:rPr>
        <w:t xml:space="preserve">Member Trustees</w:t>
      </w:r>
      <w:r w:rsidDel="00000000" w:rsidR="00000000" w:rsidRPr="00000000">
        <w:rPr>
          <w:rFonts w:ascii="Arial" w:cs="Arial" w:eastAsia="Arial" w:hAnsi="Arial"/>
          <w:sz w:val="22"/>
          <w:szCs w:val="22"/>
          <w:rtl w:val="0"/>
        </w:rPr>
        <w:t xml:space="preserve">”); and</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pacing w:before="9"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tabs>
          <w:tab w:val="left" w:leader="none" w:pos="820"/>
        </w:tabs>
        <w:spacing w:line="240" w:lineRule="auto"/>
        <w:ind w:left="566" w:right="211" w:hanging="568"/>
        <w:rPr/>
      </w:pPr>
      <w:r w:rsidDel="00000000" w:rsidR="00000000" w:rsidRPr="00000000">
        <w:rPr>
          <w:rFonts w:ascii="Arial" w:cs="Arial" w:eastAsia="Arial" w:hAnsi="Arial"/>
          <w:sz w:val="22"/>
          <w:szCs w:val="22"/>
          <w:rtl w:val="0"/>
        </w:rPr>
        <w:t xml:space="preserve">RC Trustees Limited  (Company No: </w:t>
      </w:r>
      <w:r w:rsidDel="00000000" w:rsidR="00000000" w:rsidRPr="00000000">
        <w:rPr>
          <w:rFonts w:ascii="Arial" w:cs="Arial" w:eastAsia="Arial" w:hAnsi="Arial"/>
          <w:sz w:val="22"/>
          <w:szCs w:val="22"/>
          <w:highlight w:val="white"/>
          <w:rtl w:val="0"/>
        </w:rPr>
        <w:t xml:space="preserve">13042237</w:t>
      </w:r>
      <w:r w:rsidDel="00000000" w:rsidR="00000000" w:rsidRPr="00000000">
        <w:rPr>
          <w:rFonts w:ascii="Arial" w:cs="Arial" w:eastAsia="Arial" w:hAnsi="Arial"/>
          <w:sz w:val="22"/>
          <w:szCs w:val="22"/>
          <w:rtl w:val="0"/>
        </w:rPr>
        <w:t xml:space="preserve">) whose registered office is situate at </w:t>
      </w:r>
      <w:r w:rsidDel="00000000" w:rsidR="00000000" w:rsidRPr="00000000">
        <w:rPr>
          <w:rFonts w:ascii="Arial" w:cs="Arial" w:eastAsia="Arial" w:hAnsi="Arial"/>
          <w:sz w:val="22"/>
          <w:szCs w:val="22"/>
          <w:highlight w:val="white"/>
          <w:rtl w:val="0"/>
        </w:rPr>
        <w:t xml:space="preserve">1a Park Lane, Poynton, Stockport, Cheshire, SK12 1RD</w:t>
      </w:r>
      <w:r w:rsidDel="00000000" w:rsidR="00000000" w:rsidRPr="00000000">
        <w:rPr>
          <w:rFonts w:ascii="Arial" w:cs="Arial" w:eastAsia="Arial" w:hAnsi="Arial"/>
          <w:sz w:val="22"/>
          <w:szCs w:val="22"/>
          <w:rtl w:val="0"/>
        </w:rPr>
        <w:t xml:space="preserve"> (in this Deed called the “</w:t>
      </w:r>
      <w:r w:rsidDel="00000000" w:rsidR="00000000" w:rsidRPr="00000000">
        <w:rPr>
          <w:rFonts w:ascii="Arial" w:cs="Arial" w:eastAsia="Arial" w:hAnsi="Arial"/>
          <w:b w:val="1"/>
          <w:sz w:val="22"/>
          <w:szCs w:val="22"/>
          <w:rtl w:val="0"/>
        </w:rPr>
        <w:t xml:space="preserve">New Independent Trustee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3C">
      <w:pPr>
        <w:pageBreakBefore w:val="0"/>
        <w:tabs>
          <w:tab w:val="left" w:leader="none" w:pos="820"/>
        </w:tabs>
        <w:ind w:left="0" w:right="211"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Recitals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pacing w:before="1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pageBreakBefore w:val="0"/>
        <w:numPr>
          <w:ilvl w:val="0"/>
          <w:numId w:val="1"/>
        </w:numPr>
        <w:pBdr>
          <w:top w:space="0" w:sz="0" w:val="nil"/>
          <w:left w:space="0" w:sz="0" w:val="nil"/>
          <w:bottom w:space="0" w:sz="0" w:val="nil"/>
          <w:right w:space="0" w:sz="0" w:val="nil"/>
          <w:between w:space="0" w:sz="0" w:val="nil"/>
        </w:pBdr>
        <w:tabs>
          <w:tab w:val="left" w:leader="none" w:pos="820"/>
        </w:tabs>
        <w:spacing w:line="240" w:lineRule="auto"/>
        <w:ind w:left="566" w:right="110" w:hanging="568"/>
        <w:jc w:val="both"/>
        <w:rPr/>
      </w:pPr>
      <w:r w:rsidDel="00000000" w:rsidR="00000000" w:rsidRPr="00000000">
        <w:rPr>
          <w:rFonts w:ascii="Arial" w:cs="Arial" w:eastAsia="Arial" w:hAnsi="Arial"/>
          <w:sz w:val="22"/>
          <w:szCs w:val="22"/>
          <w:rtl w:val="0"/>
        </w:rPr>
        <w:t xml:space="preserve">Rooney Wealth SSAS (in this Deed called the “</w:t>
      </w:r>
      <w:r w:rsidDel="00000000" w:rsidR="00000000" w:rsidRPr="00000000">
        <w:rPr>
          <w:rFonts w:ascii="Arial" w:cs="Arial" w:eastAsia="Arial" w:hAnsi="Arial"/>
          <w:b w:val="1"/>
          <w:sz w:val="22"/>
          <w:szCs w:val="22"/>
          <w:rtl w:val="0"/>
        </w:rPr>
        <w:t xml:space="preserve">Scheme</w:t>
      </w:r>
      <w:r w:rsidDel="00000000" w:rsidR="00000000" w:rsidRPr="00000000">
        <w:rPr>
          <w:rFonts w:ascii="Arial" w:cs="Arial" w:eastAsia="Arial" w:hAnsi="Arial"/>
          <w:sz w:val="22"/>
          <w:szCs w:val="22"/>
          <w:rtl w:val="0"/>
        </w:rPr>
        <w:t xml:space="preserve">”) is a pension scheme which is established and governed by a Trust Deed and Rules dated 16 December 2018 (in this Deed called the “</w:t>
      </w:r>
      <w:r w:rsidDel="00000000" w:rsidR="00000000" w:rsidRPr="00000000">
        <w:rPr>
          <w:rFonts w:ascii="Arial" w:cs="Arial" w:eastAsia="Arial" w:hAnsi="Arial"/>
          <w:b w:val="1"/>
          <w:sz w:val="22"/>
          <w:szCs w:val="22"/>
          <w:rtl w:val="0"/>
        </w:rPr>
        <w:t xml:space="preserve">Existing Provisions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40">
      <w:pPr>
        <w:pageBreakBefore w:val="0"/>
        <w:spacing w:before="2" w:lineRule="auto"/>
        <w:ind w:left="566" w:hanging="56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pageBreakBefore w:val="0"/>
        <w:numPr>
          <w:ilvl w:val="0"/>
          <w:numId w:val="1"/>
        </w:numPr>
        <w:tabs>
          <w:tab w:val="left" w:leader="none" w:pos="820"/>
        </w:tabs>
        <w:spacing w:line="252.00000000000003" w:lineRule="auto"/>
        <w:ind w:left="566" w:right="579" w:hanging="568"/>
        <w:rPr/>
      </w:pPr>
      <w:r w:rsidDel="00000000" w:rsidR="00000000" w:rsidRPr="00000000">
        <w:rPr>
          <w:rFonts w:ascii="Arial" w:cs="Arial" w:eastAsia="Arial" w:hAnsi="Arial"/>
          <w:sz w:val="22"/>
          <w:szCs w:val="22"/>
          <w:rtl w:val="0"/>
        </w:rPr>
        <w:t xml:space="preserve">The present Corporate Trustee is Empowered Pensions Limited (Company No: 04735293) whose registered office is situated at Carts &amp; Wagons Felcourt Farm, Felcourt Road, East Grinstead, England, RH19 2LQ (in this Deed called the “</w:t>
      </w:r>
      <w:r w:rsidDel="00000000" w:rsidR="00000000" w:rsidRPr="00000000">
        <w:rPr>
          <w:rFonts w:ascii="Arial" w:cs="Arial" w:eastAsia="Arial" w:hAnsi="Arial"/>
          <w:b w:val="1"/>
          <w:sz w:val="22"/>
          <w:szCs w:val="22"/>
          <w:rtl w:val="0"/>
        </w:rPr>
        <w:t xml:space="preserve">Outgoing Corporate Trustee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pacing w:line="240" w:lineRule="auto"/>
        <w:ind w:left="566" w:hanging="56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ageBreakBefore w:val="0"/>
        <w:numPr>
          <w:ilvl w:val="0"/>
          <w:numId w:val="1"/>
        </w:numPr>
        <w:pBdr>
          <w:top w:space="0" w:sz="0" w:val="nil"/>
          <w:left w:space="0" w:sz="0" w:val="nil"/>
          <w:bottom w:space="0" w:sz="0" w:val="nil"/>
          <w:right w:space="0" w:sz="0" w:val="nil"/>
          <w:between w:space="0" w:sz="0" w:val="nil"/>
        </w:pBdr>
        <w:tabs>
          <w:tab w:val="left" w:leader="none" w:pos="820"/>
        </w:tabs>
        <w:spacing w:line="252.00000000000003" w:lineRule="auto"/>
        <w:ind w:left="566" w:right="1006" w:hanging="568"/>
        <w:rPr/>
      </w:pPr>
      <w:r w:rsidDel="00000000" w:rsidR="00000000" w:rsidRPr="00000000">
        <w:rPr>
          <w:rFonts w:ascii="Arial" w:cs="Arial" w:eastAsia="Arial" w:hAnsi="Arial"/>
          <w:sz w:val="22"/>
          <w:szCs w:val="22"/>
          <w:rtl w:val="0"/>
        </w:rPr>
        <w:t xml:space="preserve">The Outgoing Corporate Trustee and the Member Trustees are the present trustees of the Scheme. </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before="2" w:line="240" w:lineRule="auto"/>
        <w:ind w:left="566" w:hanging="56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pageBreakBefore w:val="0"/>
        <w:numPr>
          <w:ilvl w:val="0"/>
          <w:numId w:val="1"/>
        </w:numPr>
        <w:pBdr>
          <w:top w:space="0" w:sz="0" w:val="nil"/>
          <w:left w:space="0" w:sz="0" w:val="nil"/>
          <w:bottom w:space="0" w:sz="0" w:val="nil"/>
          <w:right w:space="0" w:sz="0" w:val="nil"/>
          <w:between w:space="0" w:sz="0" w:val="nil"/>
        </w:pBdr>
        <w:tabs>
          <w:tab w:val="left" w:leader="none" w:pos="820"/>
        </w:tabs>
        <w:spacing w:line="252.00000000000003" w:lineRule="auto"/>
        <w:ind w:left="566" w:right="494" w:hanging="568"/>
        <w:rPr/>
      </w:pPr>
      <w:r w:rsidDel="00000000" w:rsidR="00000000" w:rsidRPr="00000000">
        <w:rPr>
          <w:rFonts w:ascii="Arial" w:cs="Arial" w:eastAsia="Arial" w:hAnsi="Arial"/>
          <w:sz w:val="22"/>
          <w:szCs w:val="22"/>
          <w:rtl w:val="0"/>
        </w:rPr>
        <w:t xml:space="preserve">The Member Trustees wish to remove the Outgoing Corporate Trustee as a Trustee and Corporate Trustee of the Scheme and appoint the New Independent Trustee to the Scheme.</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pacing w:before="2" w:line="240" w:lineRule="auto"/>
        <w:ind w:left="566" w:hanging="56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pageBreakBefore w:val="0"/>
        <w:numPr>
          <w:ilvl w:val="0"/>
          <w:numId w:val="1"/>
        </w:numPr>
        <w:pBdr>
          <w:top w:space="0" w:sz="0" w:val="nil"/>
          <w:left w:space="0" w:sz="0" w:val="nil"/>
          <w:bottom w:space="0" w:sz="0" w:val="nil"/>
          <w:right w:space="0" w:sz="0" w:val="nil"/>
          <w:between w:space="0" w:sz="0" w:val="nil"/>
        </w:pBdr>
        <w:tabs>
          <w:tab w:val="left" w:leader="none" w:pos="820"/>
        </w:tabs>
        <w:spacing w:line="252.00000000000003" w:lineRule="auto"/>
        <w:ind w:left="566" w:right="395" w:hanging="568"/>
        <w:rPr/>
      </w:pPr>
      <w:r w:rsidDel="00000000" w:rsidR="00000000" w:rsidRPr="00000000">
        <w:rPr>
          <w:rFonts w:ascii="Arial" w:cs="Arial" w:eastAsia="Arial" w:hAnsi="Arial"/>
          <w:sz w:val="22"/>
          <w:szCs w:val="22"/>
          <w:rtl w:val="0"/>
        </w:rPr>
        <w:t xml:space="preserve">Clause 2.1.of the Existing Provisions vests the power of removal and appointment of trustees in the Member Trustees of the Scheme. </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before="3" w:line="240"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before="3" w:line="240" w:lineRule="auto"/>
        <w:ind w:left="0"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before="3" w:line="240" w:lineRule="auto"/>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Operative Provisions</w:t>
      </w:r>
      <w:r w:rsidDel="00000000" w:rsidR="00000000" w:rsidRPr="00000000">
        <w:rPr>
          <w:rFonts w:ascii="Arial" w:cs="Arial" w:eastAsia="Arial" w:hAnsi="Arial"/>
          <w:sz w:val="22"/>
          <w:szCs w:val="22"/>
          <w:rtl w:val="0"/>
        </w:rPr>
        <w:br w:type="textWrapping"/>
        <w:br w:type="textWrapping"/>
        <w:t xml:space="preserve">NOW THIS DEED WITNESSETH THAT</w:t>
        <w:br w:type="textWrapping"/>
      </w:r>
    </w:p>
    <w:p w:rsidR="00000000" w:rsidDel="00000000" w:rsidP="00000000" w:rsidRDefault="00000000" w:rsidRPr="00000000" w14:paraId="0000004B">
      <w:pPr>
        <w:pageBreakBefore w:val="0"/>
        <w:numPr>
          <w:ilvl w:val="1"/>
          <w:numId w:val="1"/>
        </w:numPr>
        <w:pBdr>
          <w:top w:space="0" w:sz="0" w:val="nil"/>
          <w:left w:space="0" w:sz="0" w:val="nil"/>
          <w:bottom w:space="0" w:sz="0" w:val="nil"/>
          <w:right w:space="0" w:sz="0" w:val="nil"/>
          <w:between w:space="0" w:sz="0" w:val="nil"/>
        </w:pBdr>
        <w:tabs>
          <w:tab w:val="left" w:leader="none" w:pos="820"/>
        </w:tabs>
        <w:spacing w:line="252.00000000000003" w:lineRule="auto"/>
        <w:ind w:left="566" w:right="510" w:hanging="568"/>
        <w:rPr>
          <w:rFonts w:ascii="Arial" w:cs="Arial" w:eastAsia="Arial" w:hAnsi="Arial"/>
          <w:sz w:val="22"/>
          <w:szCs w:val="22"/>
        </w:rPr>
      </w:pPr>
      <w:r w:rsidDel="00000000" w:rsidR="00000000" w:rsidRPr="00000000">
        <w:rPr>
          <w:rFonts w:ascii="Arial" w:cs="Arial" w:eastAsia="Arial" w:hAnsi="Arial"/>
          <w:sz w:val="22"/>
          <w:szCs w:val="22"/>
          <w:rtl w:val="0"/>
        </w:rPr>
        <w:t xml:space="preserve">The Member Trustees in exercise of the power vested in them by the Existing Provisions, hereby remove the Outgoing Corporate Trustee as a Corporate Trustee and Trustee of the Scheme.</w:t>
        <w:br w:type="textWrapping"/>
      </w:r>
    </w:p>
    <w:p w:rsidR="00000000" w:rsidDel="00000000" w:rsidP="00000000" w:rsidRDefault="00000000" w:rsidRPr="00000000" w14:paraId="0000004C">
      <w:pPr>
        <w:pageBreakBefore w:val="0"/>
        <w:numPr>
          <w:ilvl w:val="1"/>
          <w:numId w:val="1"/>
        </w:numPr>
        <w:pBdr>
          <w:top w:space="0" w:sz="0" w:val="nil"/>
          <w:left w:space="0" w:sz="0" w:val="nil"/>
          <w:bottom w:space="0" w:sz="0" w:val="nil"/>
          <w:right w:space="0" w:sz="0" w:val="nil"/>
          <w:between w:space="0" w:sz="0" w:val="nil"/>
        </w:pBdr>
        <w:tabs>
          <w:tab w:val="left" w:leader="none" w:pos="820"/>
        </w:tabs>
        <w:spacing w:line="252.00000000000003" w:lineRule="auto"/>
        <w:ind w:left="566" w:right="461" w:hanging="568"/>
        <w:rPr/>
      </w:pPr>
      <w:r w:rsidDel="00000000" w:rsidR="00000000" w:rsidRPr="00000000">
        <w:rPr>
          <w:rFonts w:ascii="Arial" w:cs="Arial" w:eastAsia="Arial" w:hAnsi="Arial"/>
          <w:sz w:val="22"/>
          <w:szCs w:val="22"/>
          <w:rtl w:val="0"/>
        </w:rPr>
        <w:t xml:space="preserve">The Member Trustees in exercise of the power vested in them by the Existing Provisions, hereby appoint the New Independent Trustee to the position of Independent Trustee of the Scheme.</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before="2" w:line="240" w:lineRule="auto"/>
        <w:ind w:left="566" w:hanging="56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pageBreakBefore w:val="0"/>
        <w:numPr>
          <w:ilvl w:val="1"/>
          <w:numId w:val="1"/>
        </w:numPr>
        <w:pBdr>
          <w:top w:space="0" w:sz="0" w:val="nil"/>
          <w:left w:space="0" w:sz="0" w:val="nil"/>
          <w:bottom w:space="0" w:sz="0" w:val="nil"/>
          <w:right w:space="0" w:sz="0" w:val="nil"/>
          <w:between w:space="0" w:sz="0" w:val="nil"/>
        </w:pBdr>
        <w:tabs>
          <w:tab w:val="left" w:leader="none" w:pos="820"/>
        </w:tabs>
        <w:spacing w:line="252.00000000000003" w:lineRule="auto"/>
        <w:ind w:left="566" w:right="633" w:hanging="568"/>
        <w:rPr/>
      </w:pPr>
      <w:r w:rsidDel="00000000" w:rsidR="00000000" w:rsidRPr="00000000">
        <w:rPr>
          <w:rFonts w:ascii="Arial" w:cs="Arial" w:eastAsia="Arial" w:hAnsi="Arial"/>
          <w:sz w:val="22"/>
          <w:szCs w:val="22"/>
          <w:rtl w:val="0"/>
        </w:rPr>
        <w:t xml:space="preserve">The New Independent Trustee and the Member Trustees hereby covenant to act together for all of the purposes of the Scheme.</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pacing w:before="2" w:line="240" w:lineRule="auto"/>
        <w:ind w:left="566" w:hanging="56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pageBreakBefore w:val="0"/>
        <w:numPr>
          <w:ilvl w:val="1"/>
          <w:numId w:val="1"/>
        </w:numPr>
        <w:pBdr>
          <w:top w:space="0" w:sz="0" w:val="nil"/>
          <w:left w:space="0" w:sz="0" w:val="nil"/>
          <w:bottom w:space="0" w:sz="0" w:val="nil"/>
          <w:right w:space="0" w:sz="0" w:val="nil"/>
          <w:between w:space="0" w:sz="0" w:val="nil"/>
        </w:pBdr>
        <w:tabs>
          <w:tab w:val="left" w:leader="none" w:pos="820"/>
        </w:tabs>
        <w:spacing w:line="252.00000000000003" w:lineRule="auto"/>
        <w:ind w:left="566" w:right="486" w:hanging="568"/>
        <w:rPr/>
      </w:pPr>
      <w:r w:rsidDel="00000000" w:rsidR="00000000" w:rsidRPr="00000000">
        <w:rPr>
          <w:rFonts w:ascii="Arial" w:cs="Arial" w:eastAsia="Arial" w:hAnsi="Arial"/>
          <w:sz w:val="22"/>
          <w:szCs w:val="22"/>
          <w:rtl w:val="0"/>
        </w:rPr>
        <w:t xml:space="preserve">The New Independent Trustees and the Member Trustees agree to take all reasonable steps to remove the Outgoing Corporate Trustee from the trusts of the Scheme and any assets of the Scheme held in the name of the Outgoing Corporate Trustee in their capacity as trustee of the Scheme (jointly or alone), including the removal of the name of the Outgoing Corporate Trustee from any relevant registration at HM Land Registry.</w:t>
        <w:br w:type="textWrapping"/>
      </w:r>
      <w:r w:rsidDel="00000000" w:rsidR="00000000" w:rsidRPr="00000000">
        <w:rPr>
          <w:rtl w:val="0"/>
        </w:rPr>
      </w:r>
    </w:p>
    <w:p w:rsidR="00000000" w:rsidDel="00000000" w:rsidP="00000000" w:rsidRDefault="00000000" w:rsidRPr="00000000" w14:paraId="00000051">
      <w:pPr>
        <w:pageBreakBefore w:val="0"/>
        <w:numPr>
          <w:ilvl w:val="1"/>
          <w:numId w:val="1"/>
        </w:numPr>
        <w:pBdr>
          <w:top w:space="0" w:sz="0" w:val="nil"/>
          <w:left w:space="0" w:sz="0" w:val="nil"/>
          <w:bottom w:space="0" w:sz="0" w:val="nil"/>
          <w:right w:space="0" w:sz="0" w:val="nil"/>
          <w:between w:space="0" w:sz="0" w:val="nil"/>
        </w:pBdr>
        <w:tabs>
          <w:tab w:val="left" w:leader="none" w:pos="820"/>
        </w:tabs>
        <w:spacing w:line="252.00000000000003" w:lineRule="auto"/>
        <w:ind w:left="566" w:right="1258" w:hanging="568"/>
        <w:rPr/>
      </w:pPr>
      <w:r w:rsidDel="00000000" w:rsidR="00000000" w:rsidRPr="00000000">
        <w:rPr>
          <w:rFonts w:ascii="Arial" w:cs="Arial" w:eastAsia="Arial" w:hAnsi="Arial"/>
          <w:sz w:val="22"/>
          <w:szCs w:val="22"/>
          <w:rtl w:val="0"/>
        </w:rPr>
        <w:t xml:space="preserve">The Effective Date is the Date of this Deed.</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tabs>
          <w:tab w:val="left" w:leader="none" w:pos="820"/>
        </w:tabs>
        <w:spacing w:line="252.00000000000003" w:lineRule="auto"/>
        <w:ind w:left="566" w:right="1258" w:firstLine="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tabs>
          <w:tab w:val="left" w:leader="none" w:pos="820"/>
        </w:tabs>
        <w:spacing w:line="252.00000000000003" w:lineRule="auto"/>
        <w:ind w:left="0" w:right="1258"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tabs>
          <w:tab w:val="left" w:leader="none" w:pos="820"/>
        </w:tabs>
        <w:spacing w:line="252.00000000000003" w:lineRule="auto"/>
        <w:ind w:left="0" w:right="1258"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Signing Provisions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tabs>
          <w:tab w:val="left" w:leader="none" w:pos="820"/>
        </w:tabs>
        <w:spacing w:line="252.00000000000003" w:lineRule="auto"/>
        <w:ind w:left="0" w:right="1258"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0"/>
        </w:tabs>
        <w:spacing w:after="0" w:before="0" w:line="252.00000000000003" w:lineRule="auto"/>
        <w:ind w:left="720" w:right="125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0" w:line="252.00000000000003" w:lineRule="auto"/>
        <w:ind w:left="720" w:right="125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0"/>
        </w:tabs>
        <w:spacing w:after="0" w:before="0" w:line="252.00000000000003" w:lineRule="auto"/>
        <w:ind w:left="720" w:right="1258"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br w:type="textWrapp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hanging="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0" w:line="252.00000000000003" w:lineRule="auto"/>
        <w:ind w:left="0" w:right="8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Executed as a deed and delivered on the date shown at the beginning of this deed.</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0" w:line="252.00000000000003" w:lineRule="auto"/>
        <w:ind w:left="0" w:right="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pacing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Signed as a Deed and delivered when dated by a Director of:</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pacing w:after="40" w:before="40" w:line="252.00000000000003"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RC Trustees Limited </w:t>
      </w:r>
    </w:p>
    <w:p w:rsidR="00000000" w:rsidDel="00000000" w:rsidP="00000000" w:rsidRDefault="00000000" w:rsidRPr="00000000" w14:paraId="0000005F">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Signature: </w:t>
      </w:r>
    </w:p>
    <w:p w:rsidR="00000000" w:rsidDel="00000000" w:rsidP="00000000" w:rsidRDefault="00000000" w:rsidRPr="00000000" w14:paraId="00000061">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 the presence of: </w:t>
      </w:r>
    </w:p>
    <w:p w:rsidR="00000000" w:rsidDel="00000000" w:rsidP="00000000" w:rsidRDefault="00000000" w:rsidRPr="00000000" w14:paraId="00000063">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br w:type="textWrapping"/>
      </w:r>
    </w:p>
    <w:p w:rsidR="00000000" w:rsidDel="00000000" w:rsidP="00000000" w:rsidRDefault="00000000" w:rsidRPr="00000000" w14:paraId="00000065">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66">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Serving Address:</w:t>
      </w:r>
    </w:p>
    <w:p w:rsidR="00000000" w:rsidDel="00000000" w:rsidP="00000000" w:rsidRDefault="00000000" w:rsidRPr="00000000" w14:paraId="00000067">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tabs>
          <w:tab w:val="left" w:leader="none" w:pos="1539"/>
        </w:tabs>
        <w:spacing w:after="40" w:before="40" w:line="252.00000000000003" w:lineRule="auto"/>
        <w:ind w:left="0" w:right="6415" w:hanging="2"/>
        <w:rPr>
          <w:rFonts w:ascii="Arial" w:cs="Arial" w:eastAsia="Arial" w:hAnsi="Arial"/>
          <w:sz w:val="22"/>
          <w:szCs w:val="22"/>
        </w:rPr>
      </w:pP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tabs>
          <w:tab w:val="left" w:leader="none" w:pos="1539"/>
        </w:tabs>
        <w:spacing w:after="40" w:before="40" w:line="252.00000000000003" w:lineRule="auto"/>
        <w:ind w:left="0" w:right="6415"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tabs>
          <w:tab w:val="left" w:leader="none" w:pos="1539"/>
        </w:tabs>
        <w:spacing w:after="40" w:before="40" w:line="252.00000000000003" w:lineRule="auto"/>
        <w:ind w:left="0" w:right="6415"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tabs>
          <w:tab w:val="left" w:leader="none" w:pos="1539"/>
        </w:tabs>
        <w:spacing w:after="40" w:before="40" w:line="252.00000000000003" w:lineRule="auto"/>
        <w:ind w:left="0" w:right="6415"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tabs>
          <w:tab w:val="left" w:leader="none" w:pos="1539"/>
        </w:tabs>
        <w:spacing w:after="40" w:before="40" w:line="252.00000000000003" w:lineRule="auto"/>
        <w:ind w:left="0" w:right="6415"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tabs>
          <w:tab w:val="left" w:leader="none" w:pos="1539"/>
        </w:tabs>
        <w:spacing w:after="40" w:before="40" w:line="252.00000000000003" w:lineRule="auto"/>
        <w:ind w:left="0" w:right="6415"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tabs>
          <w:tab w:val="left" w:leader="none" w:pos="1539"/>
        </w:tabs>
        <w:spacing w:after="40" w:before="40" w:line="252.00000000000003" w:lineRule="auto"/>
        <w:ind w:left="0" w:right="6415"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tabs>
          <w:tab w:val="left" w:leader="none" w:pos="1539"/>
        </w:tabs>
        <w:spacing w:after="40" w:before="40" w:line="252.00000000000003" w:lineRule="auto"/>
        <w:ind w:left="0" w:right="6415"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pageBreakBefore w:val="0"/>
        <w:spacing w:after="40" w:before="40" w:line="252.00000000000003"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Signed as a Deed and delivered when dated by </w:t>
      </w:r>
    </w:p>
    <w:p w:rsidR="00000000" w:rsidDel="00000000" w:rsidP="00000000" w:rsidRDefault="00000000" w:rsidRPr="00000000" w14:paraId="00000072">
      <w:pPr>
        <w:pageBreakBefore w:val="0"/>
        <w:tabs>
          <w:tab w:val="left" w:leader="none" w:pos="820"/>
        </w:tabs>
        <w:spacing w:after="40" w:before="40" w:line="252.00000000000003" w:lineRule="auto"/>
        <w:ind w:left="0" w:right="441"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Edward Rooney</w:t>
      </w:r>
    </w:p>
    <w:p w:rsidR="00000000" w:rsidDel="00000000" w:rsidP="00000000" w:rsidRDefault="00000000" w:rsidRPr="00000000" w14:paraId="00000073">
      <w:pPr>
        <w:pageBreakBefore w:val="0"/>
        <w:tabs>
          <w:tab w:val="left" w:leader="none" w:pos="820"/>
        </w:tabs>
        <w:spacing w:after="40" w:before="40" w:line="252.00000000000003" w:lineRule="auto"/>
        <w:ind w:left="0" w:right="441"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pageBreakBefore w:val="0"/>
        <w:tabs>
          <w:tab w:val="left" w:leader="none" w:pos="820"/>
        </w:tabs>
        <w:spacing w:after="40" w:before="40" w:line="252.00000000000003" w:lineRule="auto"/>
        <w:ind w:left="0" w:right="441"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r>
    </w:p>
    <w:p w:rsidR="00000000" w:rsidDel="00000000" w:rsidP="00000000" w:rsidRDefault="00000000" w:rsidRPr="00000000" w14:paraId="00000075">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 the presence of: </w:t>
      </w:r>
    </w:p>
    <w:p w:rsidR="00000000" w:rsidDel="00000000" w:rsidP="00000000" w:rsidRDefault="00000000" w:rsidRPr="00000000" w14:paraId="00000077">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br w:type="textWrapping"/>
      </w:r>
    </w:p>
    <w:p w:rsidR="00000000" w:rsidDel="00000000" w:rsidP="00000000" w:rsidRDefault="00000000" w:rsidRPr="00000000" w14:paraId="00000079">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7A">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Serving Address:</w:t>
      </w:r>
    </w:p>
    <w:p w:rsidR="00000000" w:rsidDel="00000000" w:rsidP="00000000" w:rsidRDefault="00000000" w:rsidRPr="00000000" w14:paraId="0000007B">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C">
      <w:pPr>
        <w:pageBreakBefore w:val="0"/>
        <w:tabs>
          <w:tab w:val="left" w:leader="none" w:pos="820"/>
        </w:tabs>
        <w:spacing w:after="40" w:before="40" w:line="252.00000000000003" w:lineRule="auto"/>
        <w:ind w:left="0" w:right="441"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pageBreakBefore w:val="0"/>
        <w:tabs>
          <w:tab w:val="left" w:leader="none" w:pos="820"/>
        </w:tabs>
        <w:spacing w:after="40" w:before="40" w:line="252.00000000000003" w:lineRule="auto"/>
        <w:ind w:left="0" w:right="441"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pageBreakBefore w:val="0"/>
        <w:tabs>
          <w:tab w:val="left" w:leader="none" w:pos="820"/>
        </w:tabs>
        <w:spacing w:after="40" w:before="40" w:line="252.00000000000003" w:lineRule="auto"/>
        <w:ind w:left="0" w:right="441"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pageBreakBefore w:val="0"/>
        <w:tabs>
          <w:tab w:val="left" w:leader="none" w:pos="820"/>
        </w:tabs>
        <w:spacing w:after="40" w:before="40" w:line="252.00000000000003" w:lineRule="auto"/>
        <w:ind w:left="0" w:right="441"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Signed as a Deed and delivered when dated by </w:t>
      </w:r>
    </w:p>
    <w:p w:rsidR="00000000" w:rsidDel="00000000" w:rsidP="00000000" w:rsidRDefault="00000000" w:rsidRPr="00000000" w14:paraId="00000081">
      <w:pPr>
        <w:pageBreakBefore w:val="0"/>
        <w:tabs>
          <w:tab w:val="left" w:leader="none" w:pos="820"/>
        </w:tabs>
        <w:spacing w:after="40" w:before="40" w:line="252.00000000000003" w:lineRule="auto"/>
        <w:ind w:left="0" w:right="441"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Margaret Jan Rooney</w:t>
      </w:r>
    </w:p>
    <w:p w:rsidR="00000000" w:rsidDel="00000000" w:rsidP="00000000" w:rsidRDefault="00000000" w:rsidRPr="00000000" w14:paraId="00000082">
      <w:pPr>
        <w:pageBreakBefore w:val="0"/>
        <w:tabs>
          <w:tab w:val="left" w:leader="none" w:pos="820"/>
        </w:tabs>
        <w:spacing w:after="40" w:before="40" w:line="252.00000000000003" w:lineRule="auto"/>
        <w:ind w:left="0" w:right="441"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pageBreakBefore w:val="0"/>
        <w:tabs>
          <w:tab w:val="left" w:leader="none" w:pos="820"/>
        </w:tabs>
        <w:spacing w:after="40" w:before="40" w:line="252.00000000000003" w:lineRule="auto"/>
        <w:ind w:left="0" w:right="441"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Signature: </w:t>
      </w:r>
    </w:p>
    <w:p w:rsidR="00000000" w:rsidDel="00000000" w:rsidP="00000000" w:rsidRDefault="00000000" w:rsidRPr="00000000" w14:paraId="00000084">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 the presence of: </w:t>
      </w:r>
    </w:p>
    <w:p w:rsidR="00000000" w:rsidDel="00000000" w:rsidP="00000000" w:rsidRDefault="00000000" w:rsidRPr="00000000" w14:paraId="00000086">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br w:type="textWrapping"/>
      </w:r>
    </w:p>
    <w:p w:rsidR="00000000" w:rsidDel="00000000" w:rsidP="00000000" w:rsidRDefault="00000000" w:rsidRPr="00000000" w14:paraId="00000088">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89">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Serving Address:</w:t>
      </w:r>
    </w:p>
    <w:p w:rsidR="00000000" w:rsidDel="00000000" w:rsidP="00000000" w:rsidRDefault="00000000" w:rsidRPr="00000000" w14:paraId="0000008A">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B">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Signed as a Deed and delivered when dated by </w:t>
      </w:r>
    </w:p>
    <w:p w:rsidR="00000000" w:rsidDel="00000000" w:rsidP="00000000" w:rsidRDefault="00000000" w:rsidRPr="00000000" w14:paraId="00000090">
      <w:pPr>
        <w:pageBreakBefore w:val="0"/>
        <w:tabs>
          <w:tab w:val="left" w:leader="none" w:pos="820"/>
        </w:tabs>
        <w:spacing w:after="40" w:before="40" w:line="252.00000000000003" w:lineRule="auto"/>
        <w:ind w:left="0" w:right="441"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Declan Todd Rooney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1">
      <w:pPr>
        <w:pageBreakBefore w:val="0"/>
        <w:tabs>
          <w:tab w:val="left" w:leader="none" w:pos="820"/>
        </w:tabs>
        <w:spacing w:after="40" w:before="40" w:line="252.00000000000003" w:lineRule="auto"/>
        <w:ind w:left="0" w:right="441"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pageBreakBefore w:val="0"/>
        <w:tabs>
          <w:tab w:val="left" w:leader="none" w:pos="820"/>
        </w:tabs>
        <w:spacing w:after="40" w:before="40" w:line="252.00000000000003" w:lineRule="auto"/>
        <w:ind w:left="0" w:right="441"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r>
    </w:p>
    <w:p w:rsidR="00000000" w:rsidDel="00000000" w:rsidP="00000000" w:rsidRDefault="00000000" w:rsidRPr="00000000" w14:paraId="00000093">
      <w:pPr>
        <w:pageBreakBefore w:val="0"/>
        <w:tabs>
          <w:tab w:val="left" w:leader="none" w:pos="820"/>
        </w:tabs>
        <w:spacing w:after="40" w:before="40" w:line="252.00000000000003" w:lineRule="auto"/>
        <w:ind w:left="0" w:right="441"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 the presence of: </w:t>
      </w:r>
    </w:p>
    <w:p w:rsidR="00000000" w:rsidDel="00000000" w:rsidP="00000000" w:rsidRDefault="00000000" w:rsidRPr="00000000" w14:paraId="00000095">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br w:type="textWrapping"/>
      </w:r>
    </w:p>
    <w:p w:rsidR="00000000" w:rsidDel="00000000" w:rsidP="00000000" w:rsidRDefault="00000000" w:rsidRPr="00000000" w14:paraId="00000097">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98">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Serving Address:</w:t>
      </w:r>
    </w:p>
    <w:p w:rsidR="00000000" w:rsidDel="00000000" w:rsidP="00000000" w:rsidRDefault="00000000" w:rsidRPr="00000000" w14:paraId="00000099">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A">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Signed as a Deed and delivered when dated by </w:t>
      </w:r>
    </w:p>
    <w:p w:rsidR="00000000" w:rsidDel="00000000" w:rsidP="00000000" w:rsidRDefault="00000000" w:rsidRPr="00000000" w14:paraId="0000009F">
      <w:pPr>
        <w:pageBreakBefore w:val="0"/>
        <w:tabs>
          <w:tab w:val="left" w:leader="none" w:pos="820"/>
        </w:tabs>
        <w:spacing w:after="40" w:before="40" w:line="252.00000000000003" w:lineRule="auto"/>
        <w:ind w:left="0" w:right="441"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Megan Rooney</w:t>
      </w:r>
    </w:p>
    <w:p w:rsidR="00000000" w:rsidDel="00000000" w:rsidP="00000000" w:rsidRDefault="00000000" w:rsidRPr="00000000" w14:paraId="000000A0">
      <w:pPr>
        <w:pageBreakBefore w:val="0"/>
        <w:tabs>
          <w:tab w:val="left" w:leader="none" w:pos="820"/>
        </w:tabs>
        <w:spacing w:after="40" w:before="40" w:line="252.00000000000003" w:lineRule="auto"/>
        <w:ind w:left="0" w:right="211"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pageBreakBefore w:val="0"/>
        <w:tabs>
          <w:tab w:val="left" w:leader="none" w:pos="820"/>
        </w:tabs>
        <w:spacing w:after="40" w:before="40" w:line="252.00000000000003" w:lineRule="auto"/>
        <w:ind w:left="0" w:right="211"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Signature: </w:t>
      </w:r>
    </w:p>
    <w:p w:rsidR="00000000" w:rsidDel="00000000" w:rsidP="00000000" w:rsidRDefault="00000000" w:rsidRPr="00000000" w14:paraId="000000A2">
      <w:pPr>
        <w:pageBreakBefore w:val="0"/>
        <w:tabs>
          <w:tab w:val="left" w:leader="none" w:pos="820"/>
        </w:tabs>
        <w:spacing w:after="40" w:before="40" w:line="252.00000000000003" w:lineRule="auto"/>
        <w:ind w:left="0" w:right="211"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 the presence of: </w:t>
      </w:r>
    </w:p>
    <w:p w:rsidR="00000000" w:rsidDel="00000000" w:rsidP="00000000" w:rsidRDefault="00000000" w:rsidRPr="00000000" w14:paraId="000000A4">
      <w:pPr>
        <w:pageBreakBefore w:val="0"/>
        <w:spacing w:after="40" w:before="40" w:line="252.00000000000003"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br w:type="textWrapping"/>
      </w:r>
    </w:p>
    <w:p w:rsidR="00000000" w:rsidDel="00000000" w:rsidP="00000000" w:rsidRDefault="00000000" w:rsidRPr="00000000" w14:paraId="000000A6">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A7">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Serving Address:</w:t>
      </w:r>
    </w:p>
    <w:p w:rsidR="00000000" w:rsidDel="00000000" w:rsidP="00000000" w:rsidRDefault="00000000" w:rsidRPr="00000000" w14:paraId="000000A8">
      <w:pPr>
        <w:pageBreakBefore w:val="0"/>
        <w:spacing w:after="40" w:before="40" w:line="252.00000000000003"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w:t>
      </w:r>
    </w:p>
    <w:sectPr>
      <w:headerReference r:id="rId7" w:type="default"/>
      <w:pgSz w:h="16820" w:w="11900" w:orient="portrait"/>
      <w:pgMar w:bottom="1418" w:top="1260" w:left="1340" w:right="1400" w:header="1468" w:footer="0"/>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pacing w:line="14.399999999999999" w:lineRule="auto"/>
      <w:ind w:left="0" w:hanging="2"/>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720"/>
      </w:pPr>
      <w:rPr>
        <w:rFonts w:ascii="Arial" w:cs="Arial" w:eastAsia="Arial" w:hAnsi="Arial"/>
        <w:b w:val="0"/>
        <w:sz w:val="22"/>
        <w:szCs w:val="22"/>
        <w:vertAlign w:val="baseline"/>
      </w:rPr>
    </w:lvl>
    <w:lvl w:ilvl="1">
      <w:start w:val="1"/>
      <w:numFmt w:val="decimal"/>
      <w:lvlText w:val="%2."/>
      <w:lvlJc w:val="left"/>
      <w:pPr>
        <w:ind w:left="820" w:hanging="360"/>
      </w:pPr>
      <w:rPr>
        <w:rFonts w:ascii="Arial" w:cs="Arial" w:eastAsia="Arial" w:hAnsi="Arial"/>
        <w:b w:val="0"/>
        <w:sz w:val="22"/>
        <w:szCs w:val="22"/>
        <w:vertAlign w:val="baseline"/>
      </w:rPr>
    </w:lvl>
    <w:lvl w:ilvl="2">
      <w:start w:val="1"/>
      <w:numFmt w:val="bullet"/>
      <w:lvlText w:val="•"/>
      <w:lvlJc w:val="left"/>
      <w:pPr>
        <w:ind w:left="2488" w:hanging="360"/>
      </w:pPr>
      <w:rPr>
        <w:vertAlign w:val="baseline"/>
      </w:rPr>
    </w:lvl>
    <w:lvl w:ilvl="3">
      <w:start w:val="1"/>
      <w:numFmt w:val="bullet"/>
      <w:lvlText w:val="•"/>
      <w:lvlJc w:val="left"/>
      <w:pPr>
        <w:ind w:left="3322" w:hanging="360"/>
      </w:pPr>
      <w:rPr>
        <w:vertAlign w:val="baseline"/>
      </w:rPr>
    </w:lvl>
    <w:lvl w:ilvl="4">
      <w:start w:val="1"/>
      <w:numFmt w:val="bullet"/>
      <w:lvlText w:val="•"/>
      <w:lvlJc w:val="left"/>
      <w:pPr>
        <w:ind w:left="4156" w:hanging="360"/>
      </w:pPr>
      <w:rPr>
        <w:vertAlign w:val="baseline"/>
      </w:rPr>
    </w:lvl>
    <w:lvl w:ilvl="5">
      <w:start w:val="1"/>
      <w:numFmt w:val="bullet"/>
      <w:lvlText w:val="•"/>
      <w:lvlJc w:val="left"/>
      <w:pPr>
        <w:ind w:left="4990" w:hanging="360"/>
      </w:pPr>
      <w:rPr>
        <w:vertAlign w:val="baseline"/>
      </w:rPr>
    </w:lvl>
    <w:lvl w:ilvl="6">
      <w:start w:val="1"/>
      <w:numFmt w:val="bullet"/>
      <w:lvlText w:val="•"/>
      <w:lvlJc w:val="left"/>
      <w:pPr>
        <w:ind w:left="5824" w:hanging="360"/>
      </w:pPr>
      <w:rPr>
        <w:vertAlign w:val="baseline"/>
      </w:rPr>
    </w:lvl>
    <w:lvl w:ilvl="7">
      <w:start w:val="1"/>
      <w:numFmt w:val="bullet"/>
      <w:lvlText w:val="•"/>
      <w:lvlJc w:val="left"/>
      <w:pPr>
        <w:ind w:left="6658" w:hanging="360"/>
      </w:pPr>
      <w:rPr>
        <w:vertAlign w:val="baseline"/>
      </w:rPr>
    </w:lvl>
    <w:lvl w:ilvl="8">
      <w:start w:val="1"/>
      <w:numFmt w:val="bullet"/>
      <w:lvlText w:val="•"/>
      <w:lvlJc w:val="left"/>
      <w:pPr>
        <w:ind w:left="7492" w:hanging="360"/>
      </w:pPr>
      <w:rPr>
        <w:vertAlign w:val="baseline"/>
      </w:rPr>
    </w:lvl>
  </w:abstractNum>
  <w:abstractNum w:abstractNumId="2">
    <w:lvl w:ilvl="0">
      <w:start w:val="1"/>
      <w:numFmt w:val="decimal"/>
      <w:lvlText w:val="%1."/>
      <w:lvlJc w:val="left"/>
      <w:pPr>
        <w:ind w:left="820" w:hanging="720"/>
      </w:pPr>
      <w:rPr>
        <w:rFonts w:ascii="Arial" w:cs="Arial" w:eastAsia="Arial" w:hAnsi="Arial"/>
        <w:b w:val="0"/>
        <w:sz w:val="22"/>
        <w:szCs w:val="22"/>
        <w:vertAlign w:val="baseline"/>
      </w:rPr>
    </w:lvl>
    <w:lvl w:ilvl="1">
      <w:start w:val="1"/>
      <w:numFmt w:val="bullet"/>
      <w:lvlText w:val="•"/>
      <w:lvlJc w:val="left"/>
      <w:pPr>
        <w:ind w:left="1662" w:hanging="720.0000000000001"/>
      </w:pPr>
      <w:rPr>
        <w:vertAlign w:val="baseline"/>
      </w:rPr>
    </w:lvl>
    <w:lvl w:ilvl="2">
      <w:start w:val="1"/>
      <w:numFmt w:val="bullet"/>
      <w:lvlText w:val="•"/>
      <w:lvlJc w:val="left"/>
      <w:pPr>
        <w:ind w:left="2504" w:hanging="720"/>
      </w:pPr>
      <w:rPr>
        <w:vertAlign w:val="baseline"/>
      </w:rPr>
    </w:lvl>
    <w:lvl w:ilvl="3">
      <w:start w:val="1"/>
      <w:numFmt w:val="bullet"/>
      <w:lvlText w:val="•"/>
      <w:lvlJc w:val="left"/>
      <w:pPr>
        <w:ind w:left="3346" w:hanging="720"/>
      </w:pPr>
      <w:rPr>
        <w:vertAlign w:val="baseline"/>
      </w:rPr>
    </w:lvl>
    <w:lvl w:ilvl="4">
      <w:start w:val="1"/>
      <w:numFmt w:val="bullet"/>
      <w:lvlText w:val="•"/>
      <w:lvlJc w:val="left"/>
      <w:pPr>
        <w:ind w:left="4188" w:hanging="720"/>
      </w:pPr>
      <w:rPr>
        <w:vertAlign w:val="baseline"/>
      </w:rPr>
    </w:lvl>
    <w:lvl w:ilvl="5">
      <w:start w:val="1"/>
      <w:numFmt w:val="bullet"/>
      <w:lvlText w:val="•"/>
      <w:lvlJc w:val="left"/>
      <w:pPr>
        <w:ind w:left="5030" w:hanging="720"/>
      </w:pPr>
      <w:rPr>
        <w:vertAlign w:val="baseline"/>
      </w:rPr>
    </w:lvl>
    <w:lvl w:ilvl="6">
      <w:start w:val="1"/>
      <w:numFmt w:val="bullet"/>
      <w:lvlText w:val="•"/>
      <w:lvlJc w:val="left"/>
      <w:pPr>
        <w:ind w:left="5872" w:hanging="720"/>
      </w:pPr>
      <w:rPr>
        <w:vertAlign w:val="baseline"/>
      </w:rPr>
    </w:lvl>
    <w:lvl w:ilvl="7">
      <w:start w:val="1"/>
      <w:numFmt w:val="bullet"/>
      <w:lvlText w:val="•"/>
      <w:lvlJc w:val="left"/>
      <w:pPr>
        <w:ind w:left="6714" w:hanging="720"/>
      </w:pPr>
      <w:rPr>
        <w:vertAlign w:val="baseline"/>
      </w:rPr>
    </w:lvl>
    <w:lvl w:ilvl="8">
      <w:start w:val="1"/>
      <w:numFmt w:val="bullet"/>
      <w:lvlText w:val="•"/>
      <w:lvlJc w:val="left"/>
      <w:pPr>
        <w:ind w:left="7556" w:hanging="720"/>
      </w:pPr>
      <w:rPr>
        <w:vertAlign w:val="baseline"/>
      </w:rPr>
    </w:lvl>
  </w:abstractNum>
  <w:abstractNum w:abstractNumId="3">
    <w:lvl w:ilvl="0">
      <w:start w:val="1"/>
      <w:numFmt w:val="decimal"/>
      <w:lvlText w:val="%1."/>
      <w:lvlJc w:val="left"/>
      <w:pPr>
        <w:ind w:left="720" w:hanging="360"/>
      </w:pPr>
      <w:rPr>
        <w:rFonts w:ascii="Arial" w:cs="Arial" w:eastAsia="Arial" w:hAnsi="Arial"/>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00"/>
    </w:pPr>
    <w:rPr>
      <w:rFonts w:ascii="Arial" w:cs="Arial" w:eastAsia="Arial" w:hAnsi="Arial"/>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pPr>
      <w:suppressAutoHyphens w:val="1"/>
      <w:autoSpaceDE w:val="0"/>
      <w:autoSpaceDN w:val="0"/>
      <w:adjustRightInd w:val="0"/>
      <w:spacing w:line="1" w:lineRule="atLeast"/>
      <w:ind w:left="-1" w:leftChars="-1" w:hangingChars="1"/>
      <w:textDirection w:val="btLr"/>
      <w:textAlignment w:val="top"/>
      <w:outlineLvl w:val="0"/>
    </w:pPr>
    <w:rPr>
      <w:position w:val="-1"/>
    </w:rPr>
  </w:style>
  <w:style w:type="paragraph" w:styleId="Heading1">
    <w:name w:val="heading 1"/>
    <w:basedOn w:val="Normal"/>
    <w:next w:val="Normal"/>
    <w:pPr>
      <w:ind w:left="100"/>
    </w:pPr>
    <w:rPr>
      <w:rFonts w:ascii="Arial" w:cs="Arial" w:hAnsi="Arial"/>
      <w:b w:val="1"/>
      <w:bCs w:val="1"/>
      <w:sz w:val="22"/>
      <w:szCs w:val="2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next w:val="TableNormal1"/>
    <w:qFormat w:val="1"/>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paragraph" w:styleId="BodyText">
    <w:name w:val="Body Text"/>
    <w:basedOn w:val="Normal"/>
    <w:pPr>
      <w:ind w:left="820" w:hanging="720"/>
    </w:pPr>
    <w:rPr>
      <w:rFonts w:ascii="Arial" w:cs="Arial" w:hAnsi="Arial"/>
      <w:sz w:val="22"/>
      <w:szCs w:val="22"/>
    </w:rPr>
  </w:style>
  <w:style w:type="character" w:styleId="BodyTextChar" w:customStyle="1">
    <w:name w:val="Body Text Char"/>
    <w:rPr>
      <w:rFonts w:ascii="Times New Roman" w:cs="Times New Roman" w:hAnsi="Times New Roman"/>
      <w:w w:val="100"/>
      <w:position w:val="-1"/>
      <w:sz w:val="24"/>
      <w:szCs w:val="24"/>
      <w:effect w:val="none"/>
      <w:vertAlign w:val="baseline"/>
      <w:cs w:val="0"/>
      <w:em w:val="none"/>
    </w:rPr>
  </w:style>
  <w:style w:type="character" w:styleId="Heading1Char" w:customStyle="1">
    <w:name w:val="Heading 1 Char"/>
    <w:rPr>
      <w:rFonts w:ascii="Calibri Light" w:cs="Times New Roman" w:eastAsia="Times New Roman" w:hAnsi="Calibri Light"/>
      <w:b w:val="1"/>
      <w:bCs w:val="1"/>
      <w:w w:val="100"/>
      <w:kern w:val="32"/>
      <w:position w:val="-1"/>
      <w:sz w:val="32"/>
      <w:szCs w:val="32"/>
      <w:effect w:val="none"/>
      <w:vertAlign w:val="baseline"/>
      <w:cs w:val="0"/>
      <w:em w:val="none"/>
    </w:rPr>
  </w:style>
  <w:style w:type="paragraph" w:styleId="ListParagraph">
    <w:name w:val="List Paragraph"/>
    <w:basedOn w:val="Normal"/>
  </w:style>
  <w:style w:type="paragraph" w:styleId="TableParagraph" w:customStyle="1">
    <w:name w:val="Table Paragraph"/>
    <w:basedOn w:val="Normal"/>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kTd5eKpQLIBUUi75smQQvIu4lw==">CgMxLjA4AHIhMVhiTmYzYjRFMTFvd1Z1Y3pfemhSUjhpV1VGU0lEMVB5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2021-04-22T13:14:00Z</dcterms:created>
  <dc:creator>Office 2</dc:creator>
</cp:coreProperties>
</file>