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FC3" w:rsidRPr="00CA6846" w:rsidRDefault="00061FC3" w:rsidP="00061FC3">
      <w:pPr>
        <w:widowControl w:val="0"/>
        <w:jc w:val="center"/>
        <w:rPr>
          <w:rFonts w:cs="Arial"/>
          <w:sz w:val="22"/>
          <w:szCs w:val="22"/>
        </w:rPr>
      </w:pPr>
      <w:r w:rsidRPr="00CA6846">
        <w:rPr>
          <w:rFonts w:cs="Arial"/>
          <w:sz w:val="22"/>
          <w:szCs w:val="22"/>
        </w:rPr>
        <w:t>Dated</w:t>
      </w:r>
      <w:r w:rsidR="0004126A" w:rsidRPr="00CA6846">
        <w:rPr>
          <w:rFonts w:cs="Arial"/>
          <w:sz w:val="22"/>
          <w:szCs w:val="22"/>
        </w:rPr>
        <w:t>:</w:t>
      </w:r>
      <w:r w:rsidR="00C61847" w:rsidRPr="00CA6846">
        <w:rPr>
          <w:rFonts w:cs="Arial"/>
          <w:sz w:val="22"/>
          <w:szCs w:val="22"/>
        </w:rPr>
        <w:t xml:space="preserve"> </w:t>
      </w:r>
      <w:r w:rsidR="00BF68B6">
        <w:rPr>
          <w:rFonts w:cs="Arial"/>
          <w:sz w:val="22"/>
          <w:szCs w:val="22"/>
        </w:rPr>
        <w:t>21/08/2019</w:t>
      </w: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  <w:r w:rsidRPr="00CA6846">
        <w:rPr>
          <w:rFonts w:cs="Arial"/>
          <w:b/>
          <w:sz w:val="22"/>
          <w:szCs w:val="22"/>
        </w:rPr>
        <w:t>Trust Deed</w:t>
      </w:r>
    </w:p>
    <w:p w:rsidR="00061FC3" w:rsidRPr="00CA6846" w:rsidRDefault="00061FC3" w:rsidP="00061FC3">
      <w:pPr>
        <w:jc w:val="center"/>
        <w:rPr>
          <w:rFonts w:cs="Arial"/>
          <w:sz w:val="22"/>
          <w:szCs w:val="22"/>
        </w:rPr>
      </w:pPr>
      <w:r w:rsidRPr="00CA6846">
        <w:rPr>
          <w:rFonts w:cs="Arial"/>
          <w:noProof/>
          <w:sz w:val="22"/>
          <w:szCs w:val="22"/>
        </w:rPr>
        <w:t>adopting replacement provisions governing</w:t>
      </w:r>
      <w:r w:rsidRPr="00CA6846">
        <w:rPr>
          <w:rFonts w:cs="Arial"/>
          <w:sz w:val="22"/>
          <w:szCs w:val="22"/>
        </w:rPr>
        <w:t xml:space="preserve"> the</w:t>
      </w:r>
    </w:p>
    <w:p w:rsidR="00061FC3" w:rsidRPr="00CA6846" w:rsidRDefault="00731A37" w:rsidP="00061FC3">
      <w:pPr>
        <w:jc w:val="center"/>
        <w:rPr>
          <w:rFonts w:cs="Arial"/>
          <w:color w:val="808080"/>
          <w:sz w:val="22"/>
          <w:szCs w:val="22"/>
        </w:rPr>
      </w:pPr>
      <w:r w:rsidRPr="00731A37">
        <w:rPr>
          <w:rFonts w:cs="Arial"/>
          <w:b/>
          <w:noProof/>
          <w:sz w:val="22"/>
          <w:szCs w:val="22"/>
        </w:rPr>
        <w:t>Richard Fletcher (Metals) Directors Pension Fund</w:t>
      </w: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  <w:r w:rsidRPr="00CA6846">
        <w:rPr>
          <w:rFonts w:cs="Arial"/>
          <w:color w:val="808080"/>
          <w:sz w:val="22"/>
          <w:szCs w:val="22"/>
        </w:rPr>
        <w:t xml:space="preserve"> </w:t>
      </w:r>
    </w:p>
    <w:p w:rsidR="00061FC3" w:rsidRPr="00CA6846" w:rsidRDefault="00061FC3" w:rsidP="00061FC3">
      <w:pPr>
        <w:rPr>
          <w:rFonts w:cs="Arial"/>
          <w:b/>
          <w:sz w:val="22"/>
          <w:szCs w:val="22"/>
        </w:rPr>
      </w:pPr>
      <w:r w:rsidRPr="00CA6846">
        <w:rPr>
          <w:rFonts w:cs="Arial"/>
          <w:sz w:val="22"/>
          <w:szCs w:val="22"/>
        </w:rPr>
        <w:br w:type="page"/>
      </w:r>
      <w:r w:rsidRPr="00CA6846">
        <w:rPr>
          <w:rFonts w:cs="Arial"/>
          <w:b/>
          <w:sz w:val="22"/>
          <w:szCs w:val="22"/>
        </w:rPr>
        <w:lastRenderedPageBreak/>
        <w:t>Parties</w:t>
      </w:r>
    </w:p>
    <w:p w:rsidR="00D25082" w:rsidRPr="00D25082" w:rsidRDefault="00D25082" w:rsidP="00D25082">
      <w:pPr>
        <w:pStyle w:val="ListParagraph"/>
        <w:rPr>
          <w:rFonts w:cs="Arial"/>
          <w:sz w:val="22"/>
          <w:szCs w:val="22"/>
        </w:rPr>
      </w:pPr>
    </w:p>
    <w:p w:rsidR="00BA4FEE" w:rsidRPr="00FE6D4E" w:rsidRDefault="00731A37" w:rsidP="00BF68B6">
      <w:pPr>
        <w:pStyle w:val="ListParagraph"/>
        <w:numPr>
          <w:ilvl w:val="0"/>
          <w:numId w:val="9"/>
        </w:numPr>
        <w:rPr>
          <w:rFonts w:cs="Arial"/>
          <w:sz w:val="22"/>
          <w:szCs w:val="22"/>
        </w:rPr>
      </w:pPr>
      <w:r w:rsidRPr="00731A37">
        <w:rPr>
          <w:rFonts w:cs="Arial"/>
          <w:sz w:val="22"/>
          <w:szCs w:val="22"/>
        </w:rPr>
        <w:t xml:space="preserve">Richard Paul Fletcher of The Stables, </w:t>
      </w:r>
      <w:proofErr w:type="spellStart"/>
      <w:r w:rsidRPr="00731A37">
        <w:rPr>
          <w:rFonts w:cs="Arial"/>
          <w:sz w:val="22"/>
          <w:szCs w:val="22"/>
        </w:rPr>
        <w:t>Beauchief</w:t>
      </w:r>
      <w:proofErr w:type="spellEnd"/>
      <w:r w:rsidRPr="00731A37">
        <w:rPr>
          <w:rFonts w:cs="Arial"/>
          <w:sz w:val="22"/>
          <w:szCs w:val="22"/>
        </w:rPr>
        <w:t xml:space="preserve"> Hall, </w:t>
      </w:r>
      <w:proofErr w:type="spellStart"/>
      <w:r w:rsidRPr="00731A37">
        <w:rPr>
          <w:rFonts w:cs="Arial"/>
          <w:sz w:val="22"/>
          <w:szCs w:val="22"/>
        </w:rPr>
        <w:t>Beauchief</w:t>
      </w:r>
      <w:proofErr w:type="spellEnd"/>
      <w:r w:rsidRPr="00731A37">
        <w:rPr>
          <w:rFonts w:cs="Arial"/>
          <w:sz w:val="22"/>
          <w:szCs w:val="22"/>
        </w:rPr>
        <w:t xml:space="preserve"> Drive, Sheffield, S8 7BA</w:t>
      </w:r>
      <w:r w:rsidR="00A16BD6">
        <w:rPr>
          <w:rFonts w:cs="Arial"/>
          <w:sz w:val="22"/>
          <w:szCs w:val="22"/>
        </w:rPr>
        <w:t xml:space="preserve"> </w:t>
      </w:r>
      <w:r w:rsidR="00BF68B6">
        <w:rPr>
          <w:rFonts w:cs="Arial"/>
          <w:sz w:val="22"/>
          <w:szCs w:val="22"/>
        </w:rPr>
        <w:t xml:space="preserve">and </w:t>
      </w:r>
      <w:r w:rsidR="00BF68B6" w:rsidRPr="00BF68B6">
        <w:rPr>
          <w:rFonts w:cs="Arial"/>
          <w:sz w:val="22"/>
          <w:szCs w:val="22"/>
        </w:rPr>
        <w:t xml:space="preserve">Steven </w:t>
      </w:r>
      <w:proofErr w:type="spellStart"/>
      <w:r w:rsidR="00BF68B6" w:rsidRPr="00BF68B6">
        <w:rPr>
          <w:rFonts w:cs="Arial"/>
          <w:sz w:val="22"/>
          <w:szCs w:val="22"/>
        </w:rPr>
        <w:t>Lythgoe</w:t>
      </w:r>
      <w:proofErr w:type="spellEnd"/>
      <w:r w:rsidR="00BF68B6" w:rsidRPr="00BF68B6">
        <w:rPr>
          <w:rFonts w:cs="Arial"/>
          <w:sz w:val="22"/>
          <w:szCs w:val="22"/>
        </w:rPr>
        <w:t xml:space="preserve"> of 14 </w:t>
      </w:r>
      <w:proofErr w:type="spellStart"/>
      <w:r w:rsidR="00BF68B6" w:rsidRPr="00BF68B6">
        <w:rPr>
          <w:rFonts w:cs="Arial"/>
          <w:sz w:val="22"/>
          <w:szCs w:val="22"/>
        </w:rPr>
        <w:t>Bishopdale</w:t>
      </w:r>
      <w:proofErr w:type="spellEnd"/>
      <w:r w:rsidR="00BF68B6" w:rsidRPr="00BF68B6">
        <w:rPr>
          <w:rFonts w:cs="Arial"/>
          <w:sz w:val="22"/>
          <w:szCs w:val="22"/>
        </w:rPr>
        <w:t xml:space="preserve"> Drive, </w:t>
      </w:r>
      <w:proofErr w:type="spellStart"/>
      <w:r w:rsidR="00BF68B6" w:rsidRPr="00BF68B6">
        <w:rPr>
          <w:rFonts w:cs="Arial"/>
          <w:sz w:val="22"/>
          <w:szCs w:val="22"/>
        </w:rPr>
        <w:t>Mosborough</w:t>
      </w:r>
      <w:proofErr w:type="spellEnd"/>
      <w:r w:rsidR="00BF68B6" w:rsidRPr="00BF68B6">
        <w:rPr>
          <w:rFonts w:cs="Arial"/>
          <w:sz w:val="22"/>
          <w:szCs w:val="22"/>
        </w:rPr>
        <w:t xml:space="preserve">, Sheffield, S20 5PH </w:t>
      </w:r>
      <w:r w:rsidR="000E1E22" w:rsidRPr="00FE6D4E">
        <w:rPr>
          <w:rFonts w:cs="Arial"/>
          <w:sz w:val="22"/>
          <w:szCs w:val="22"/>
        </w:rPr>
        <w:t>(“Trustee</w:t>
      </w:r>
      <w:r w:rsidR="00344DDC">
        <w:rPr>
          <w:rFonts w:cs="Arial"/>
          <w:sz w:val="22"/>
          <w:szCs w:val="22"/>
        </w:rPr>
        <w:t>s</w:t>
      </w:r>
      <w:r w:rsidR="000E1E22" w:rsidRPr="00FE6D4E">
        <w:rPr>
          <w:rFonts w:cs="Arial"/>
          <w:sz w:val="22"/>
          <w:szCs w:val="22"/>
        </w:rPr>
        <w:t>”)</w:t>
      </w:r>
      <w:r w:rsidR="00BA4FEE" w:rsidRPr="00FE6D4E">
        <w:rPr>
          <w:rFonts w:cs="Arial"/>
          <w:sz w:val="22"/>
          <w:szCs w:val="22"/>
        </w:rPr>
        <w:t xml:space="preserve"> </w:t>
      </w:r>
    </w:p>
    <w:p w:rsidR="00061FC3" w:rsidRPr="00CA6846" w:rsidRDefault="00061FC3" w:rsidP="000E1E22">
      <w:pPr>
        <w:rPr>
          <w:rFonts w:cs="Arial"/>
          <w:b/>
          <w:sz w:val="22"/>
          <w:szCs w:val="22"/>
        </w:rPr>
      </w:pPr>
      <w:r w:rsidRPr="00CA6846">
        <w:rPr>
          <w:rFonts w:cs="Arial"/>
          <w:b/>
          <w:sz w:val="22"/>
          <w:szCs w:val="22"/>
        </w:rPr>
        <w:t>Recitals</w:t>
      </w:r>
    </w:p>
    <w:p w:rsidR="00CA6846" w:rsidRDefault="00731A37" w:rsidP="00BF68B6">
      <w:pPr>
        <w:pStyle w:val="ListParagraph"/>
        <w:numPr>
          <w:ilvl w:val="0"/>
          <w:numId w:val="8"/>
        </w:numPr>
        <w:rPr>
          <w:rFonts w:cs="Arial"/>
          <w:noProof/>
          <w:sz w:val="22"/>
          <w:szCs w:val="22"/>
        </w:rPr>
      </w:pPr>
      <w:r w:rsidRPr="00731A37">
        <w:rPr>
          <w:rFonts w:cs="Arial"/>
          <w:noProof/>
          <w:sz w:val="22"/>
          <w:szCs w:val="22"/>
        </w:rPr>
        <w:t xml:space="preserve">Richard Fletcher (Metals) Directors Pension Fund </w:t>
      </w:r>
      <w:r w:rsidR="00061FC3" w:rsidRPr="00CA6846">
        <w:rPr>
          <w:rFonts w:cs="Arial"/>
          <w:noProof/>
          <w:sz w:val="22"/>
          <w:szCs w:val="22"/>
        </w:rPr>
        <w:t xml:space="preserve">(in this deed called the 'Scheme') is a pension scheme which is currently governed by </w:t>
      </w:r>
      <w:r w:rsidR="00A31ECF" w:rsidRPr="00CA6846">
        <w:rPr>
          <w:rFonts w:cs="Arial"/>
          <w:noProof/>
          <w:sz w:val="22"/>
          <w:szCs w:val="22"/>
        </w:rPr>
        <w:t xml:space="preserve">a Definitive </w:t>
      </w:r>
      <w:r w:rsidR="00473518" w:rsidRPr="00CA6846">
        <w:rPr>
          <w:rFonts w:cs="Arial"/>
          <w:noProof/>
          <w:sz w:val="22"/>
          <w:szCs w:val="22"/>
        </w:rPr>
        <w:t>Trust Deed</w:t>
      </w:r>
      <w:r w:rsidR="00061FC3" w:rsidRPr="00CA6846">
        <w:rPr>
          <w:rFonts w:cs="Arial"/>
          <w:noProof/>
          <w:sz w:val="22"/>
          <w:szCs w:val="22"/>
        </w:rPr>
        <w:t xml:space="preserve"> </w:t>
      </w:r>
      <w:r w:rsidR="000E1E22" w:rsidRPr="00CA6846">
        <w:rPr>
          <w:rFonts w:cs="Arial"/>
          <w:noProof/>
          <w:sz w:val="22"/>
          <w:szCs w:val="22"/>
        </w:rPr>
        <w:t>and</w:t>
      </w:r>
      <w:r w:rsidR="00A31ECF" w:rsidRPr="00CA6846">
        <w:rPr>
          <w:rFonts w:cs="Arial"/>
          <w:noProof/>
          <w:sz w:val="22"/>
          <w:szCs w:val="22"/>
        </w:rPr>
        <w:t xml:space="preserve"> Rules </w:t>
      </w:r>
      <w:r w:rsidR="00061FC3" w:rsidRPr="00FE6D4E">
        <w:rPr>
          <w:rFonts w:cs="Arial"/>
          <w:noProof/>
          <w:sz w:val="22"/>
          <w:szCs w:val="22"/>
        </w:rPr>
        <w:t xml:space="preserve">dated </w:t>
      </w:r>
      <w:r w:rsidR="00266A61">
        <w:rPr>
          <w:rFonts w:cs="Arial"/>
          <w:noProof/>
          <w:sz w:val="22"/>
          <w:szCs w:val="22"/>
        </w:rPr>
        <w:t>16</w:t>
      </w:r>
      <w:r w:rsidR="00BF68B6" w:rsidRPr="00BF68B6">
        <w:rPr>
          <w:rFonts w:cs="Arial"/>
          <w:noProof/>
          <w:sz w:val="22"/>
          <w:szCs w:val="22"/>
        </w:rPr>
        <w:t>th November 2011</w:t>
      </w:r>
      <w:r>
        <w:rPr>
          <w:rFonts w:cs="Arial"/>
          <w:noProof/>
          <w:sz w:val="22"/>
          <w:szCs w:val="22"/>
        </w:rPr>
        <w:t xml:space="preserve"> </w:t>
      </w:r>
      <w:r w:rsidR="00344DDC">
        <w:rPr>
          <w:rFonts w:cs="Arial"/>
          <w:noProof/>
          <w:sz w:val="22"/>
          <w:szCs w:val="22"/>
        </w:rPr>
        <w:t>and all subsequent amending deeds and documentation</w:t>
      </w:r>
      <w:r w:rsidR="00FE6D4E">
        <w:rPr>
          <w:rFonts w:cs="Arial"/>
          <w:noProof/>
          <w:sz w:val="22"/>
          <w:szCs w:val="22"/>
        </w:rPr>
        <w:t xml:space="preserve"> </w:t>
      </w:r>
      <w:r w:rsidR="00061FC3" w:rsidRPr="00CA6846">
        <w:rPr>
          <w:rFonts w:cs="Arial"/>
          <w:noProof/>
          <w:sz w:val="22"/>
          <w:szCs w:val="22"/>
        </w:rPr>
        <w:t>(in this deed called the 'Existing Provisions').</w:t>
      </w:r>
    </w:p>
    <w:p w:rsidR="00061FC3" w:rsidRPr="00CA6846" w:rsidRDefault="00061FC3" w:rsidP="00CA6846">
      <w:pPr>
        <w:pStyle w:val="ListParagraph"/>
        <w:rPr>
          <w:rFonts w:cs="Arial"/>
          <w:noProof/>
          <w:sz w:val="22"/>
          <w:szCs w:val="22"/>
        </w:rPr>
      </w:pPr>
      <w:bookmarkStart w:id="0" w:name="_GoBack"/>
      <w:bookmarkEnd w:id="0"/>
    </w:p>
    <w:p w:rsidR="00C3590D" w:rsidRDefault="00061FC3" w:rsidP="00CA6846">
      <w:pPr>
        <w:pStyle w:val="ListParagraph"/>
        <w:numPr>
          <w:ilvl w:val="0"/>
          <w:numId w:val="8"/>
        </w:numPr>
        <w:jc w:val="left"/>
        <w:rPr>
          <w:rFonts w:cs="Arial"/>
          <w:noProof/>
          <w:sz w:val="22"/>
          <w:szCs w:val="22"/>
        </w:rPr>
      </w:pPr>
      <w:r w:rsidRPr="00CA6846">
        <w:rPr>
          <w:rFonts w:cs="Arial"/>
          <w:noProof/>
          <w:sz w:val="22"/>
          <w:szCs w:val="22"/>
        </w:rPr>
        <w:t>It is intended to replace the Existing Provisions in their entirety.</w:t>
      </w:r>
    </w:p>
    <w:p w:rsidR="00CA6846" w:rsidRPr="00CA6846" w:rsidRDefault="00CA6846" w:rsidP="00CA6846">
      <w:pPr>
        <w:pStyle w:val="ListParagraph"/>
        <w:jc w:val="left"/>
        <w:rPr>
          <w:rFonts w:cs="Arial"/>
          <w:noProof/>
          <w:sz w:val="22"/>
          <w:szCs w:val="22"/>
        </w:rPr>
      </w:pPr>
    </w:p>
    <w:p w:rsidR="00C3590D" w:rsidRPr="00CA6846" w:rsidRDefault="000E1E22" w:rsidP="00CA6846">
      <w:pPr>
        <w:pStyle w:val="ListParagraph"/>
        <w:numPr>
          <w:ilvl w:val="0"/>
          <w:numId w:val="8"/>
        </w:numPr>
        <w:jc w:val="left"/>
        <w:rPr>
          <w:rFonts w:cs="Arial"/>
          <w:noProof/>
          <w:sz w:val="22"/>
          <w:szCs w:val="22"/>
        </w:rPr>
      </w:pPr>
      <w:r w:rsidRPr="00CA6846">
        <w:rPr>
          <w:rFonts w:cs="Arial"/>
          <w:noProof/>
          <w:sz w:val="22"/>
          <w:szCs w:val="22"/>
        </w:rPr>
        <w:t>Rule</w:t>
      </w:r>
      <w:r w:rsidR="00731A37">
        <w:rPr>
          <w:rFonts w:cs="Arial"/>
          <w:noProof/>
          <w:sz w:val="22"/>
          <w:szCs w:val="22"/>
        </w:rPr>
        <w:t xml:space="preserve"> 24.1</w:t>
      </w:r>
      <w:r w:rsidR="00CC70FF" w:rsidRPr="00CA6846">
        <w:rPr>
          <w:rFonts w:cs="Arial"/>
          <w:noProof/>
          <w:sz w:val="22"/>
          <w:szCs w:val="22"/>
        </w:rPr>
        <w:t xml:space="preserve"> </w:t>
      </w:r>
      <w:r w:rsidR="00731A37">
        <w:rPr>
          <w:rFonts w:cs="Arial"/>
          <w:noProof/>
          <w:sz w:val="22"/>
          <w:szCs w:val="22"/>
        </w:rPr>
        <w:t xml:space="preserve">states that all and any terms of the Existing Provisions </w:t>
      </w:r>
      <w:r w:rsidR="00731A37">
        <w:rPr>
          <w:rFonts w:cs="Arial"/>
          <w:sz w:val="22"/>
          <w:szCs w:val="22"/>
        </w:rPr>
        <w:t>may be amended, altered, modified, substituted or added to.</w:t>
      </w:r>
    </w:p>
    <w:p w:rsidR="00061FC3" w:rsidRPr="00CA6846" w:rsidRDefault="00061FC3" w:rsidP="00061FC3">
      <w:pPr>
        <w:rPr>
          <w:rFonts w:cs="Arial"/>
          <w:b/>
          <w:sz w:val="22"/>
          <w:szCs w:val="22"/>
        </w:rPr>
      </w:pPr>
      <w:r w:rsidRPr="00CA6846">
        <w:rPr>
          <w:rFonts w:cs="Arial"/>
          <w:b/>
          <w:sz w:val="22"/>
          <w:szCs w:val="22"/>
        </w:rPr>
        <w:t>Operative provisions</w:t>
      </w:r>
    </w:p>
    <w:p w:rsidR="00061FC3" w:rsidRDefault="00CB7E4D" w:rsidP="002F7480">
      <w:pPr>
        <w:pStyle w:val="ListParagraph"/>
        <w:widowControl w:val="0"/>
        <w:numPr>
          <w:ilvl w:val="0"/>
          <w:numId w:val="10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cs="Arial"/>
          <w:sz w:val="22"/>
          <w:szCs w:val="22"/>
        </w:rPr>
      </w:pPr>
      <w:r w:rsidRPr="002F7480">
        <w:rPr>
          <w:rFonts w:cs="Arial"/>
          <w:noProof/>
          <w:sz w:val="22"/>
          <w:szCs w:val="22"/>
        </w:rPr>
        <w:t xml:space="preserve">Pursuant to clause </w:t>
      </w:r>
      <w:r w:rsidR="00731A37">
        <w:rPr>
          <w:rFonts w:cs="Arial"/>
          <w:noProof/>
          <w:sz w:val="22"/>
          <w:szCs w:val="22"/>
        </w:rPr>
        <w:t>24.1</w:t>
      </w:r>
      <w:r w:rsidR="00C3590D" w:rsidRPr="002F7480">
        <w:rPr>
          <w:rFonts w:cs="Arial"/>
          <w:noProof/>
          <w:sz w:val="22"/>
          <w:szCs w:val="22"/>
        </w:rPr>
        <w:t xml:space="preserve"> of the Existing Provisions, t</w:t>
      </w:r>
      <w:r w:rsidR="00061FC3" w:rsidRPr="002F7480">
        <w:rPr>
          <w:rFonts w:cs="Arial"/>
          <w:noProof/>
          <w:sz w:val="22"/>
          <w:szCs w:val="22"/>
        </w:rPr>
        <w:t>hose Existing Provisions shall cease to have effect and the</w:t>
      </w:r>
      <w:r w:rsidR="00061FC3" w:rsidRPr="002F7480">
        <w:rPr>
          <w:rFonts w:cs="Arial"/>
          <w:sz w:val="22"/>
          <w:szCs w:val="22"/>
        </w:rPr>
        <w:t xml:space="preserve"> Scheme shall be governed by the attached Rules</w:t>
      </w:r>
      <w:r w:rsidR="00CA6846" w:rsidRPr="002F7480">
        <w:rPr>
          <w:rFonts w:cs="Arial"/>
          <w:sz w:val="22"/>
          <w:szCs w:val="22"/>
        </w:rPr>
        <w:t>:</w:t>
      </w:r>
    </w:p>
    <w:p w:rsidR="002F7480" w:rsidRPr="002F7480" w:rsidRDefault="002F7480" w:rsidP="002F7480">
      <w:pPr>
        <w:pStyle w:val="ListParagraph"/>
        <w:widowControl w:val="0"/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cs="Arial"/>
          <w:sz w:val="22"/>
          <w:szCs w:val="22"/>
        </w:rPr>
      </w:pPr>
    </w:p>
    <w:p w:rsidR="001406E1" w:rsidRPr="00CA6846" w:rsidRDefault="00061FC3" w:rsidP="00061FC3">
      <w:pPr>
        <w:autoSpaceDE w:val="0"/>
        <w:autoSpaceDN w:val="0"/>
        <w:adjustRightInd w:val="0"/>
        <w:spacing w:after="0"/>
        <w:jc w:val="left"/>
        <w:rPr>
          <w:rFonts w:cs="Arial"/>
          <w:color w:val="050300"/>
          <w:sz w:val="22"/>
          <w:szCs w:val="22"/>
          <w:lang w:eastAsia="en-GB"/>
        </w:rPr>
      </w:pPr>
      <w:r w:rsidRPr="00CA6846">
        <w:rPr>
          <w:rFonts w:cs="Arial"/>
          <w:color w:val="050300"/>
          <w:sz w:val="22"/>
          <w:szCs w:val="22"/>
          <w:lang w:eastAsia="en-GB"/>
        </w:rPr>
        <w:t>PROVIDED THA</w:t>
      </w:r>
      <w:r w:rsidRPr="00CA6846">
        <w:rPr>
          <w:rFonts w:cs="Arial"/>
          <w:color w:val="24211E"/>
          <w:sz w:val="22"/>
          <w:szCs w:val="22"/>
          <w:lang w:eastAsia="en-GB"/>
        </w:rPr>
        <w:t>T</w:t>
      </w:r>
      <w:r w:rsidRPr="00CA6846">
        <w:rPr>
          <w:rFonts w:cs="Arial"/>
          <w:color w:val="050300"/>
          <w:sz w:val="22"/>
          <w:szCs w:val="22"/>
          <w:lang w:eastAsia="en-GB"/>
        </w:rPr>
        <w:t xml:space="preserve">: </w:t>
      </w:r>
    </w:p>
    <w:p w:rsidR="00061FC3" w:rsidRPr="00CA6846" w:rsidRDefault="00061FC3" w:rsidP="00061FC3">
      <w:pPr>
        <w:autoSpaceDE w:val="0"/>
        <w:autoSpaceDN w:val="0"/>
        <w:adjustRightInd w:val="0"/>
        <w:spacing w:after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CA6846" w:rsidRPr="00CA6846" w:rsidRDefault="002F7480" w:rsidP="00CA6846">
      <w:pPr>
        <w:widowControl w:val="0"/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720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>1</w:t>
      </w:r>
      <w:r w:rsidR="00CA6846" w:rsidRPr="00CA6846">
        <w:rPr>
          <w:rFonts w:cs="Arial"/>
          <w:noProof/>
          <w:sz w:val="22"/>
          <w:szCs w:val="22"/>
        </w:rPr>
        <w:t xml:space="preserve">.1 the power in Rule 3.1 (Power of Amendment) may be exercised by the </w:t>
      </w:r>
      <w:r w:rsidR="00BF68B6">
        <w:rPr>
          <w:rFonts w:cs="Arial"/>
          <w:noProof/>
          <w:sz w:val="22"/>
          <w:szCs w:val="22"/>
        </w:rPr>
        <w:t xml:space="preserve">Trustees </w:t>
      </w:r>
    </w:p>
    <w:p w:rsidR="00061FC3" w:rsidRDefault="002F7480" w:rsidP="002F7480">
      <w:pPr>
        <w:widowControl w:val="0"/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720"/>
        <w:rPr>
          <w:rFonts w:cs="Arial"/>
          <w:color w:val="050300"/>
          <w:sz w:val="22"/>
          <w:szCs w:val="22"/>
          <w:lang w:eastAsia="en-GB"/>
        </w:rPr>
      </w:pPr>
      <w:r>
        <w:rPr>
          <w:rFonts w:cs="Arial"/>
          <w:noProof/>
          <w:sz w:val="22"/>
          <w:szCs w:val="22"/>
        </w:rPr>
        <w:t>1</w:t>
      </w:r>
      <w:r w:rsidR="00CA6846" w:rsidRPr="00CA6846">
        <w:rPr>
          <w:rFonts w:cs="Arial"/>
          <w:noProof/>
          <w:sz w:val="22"/>
          <w:szCs w:val="22"/>
        </w:rPr>
        <w:t xml:space="preserve">.2 the power in Rule 4.1 (Power of Appointment and Removal of Trustees) may be exercised by </w:t>
      </w:r>
      <w:r w:rsidR="00BF68B6">
        <w:rPr>
          <w:rFonts w:cs="Arial"/>
          <w:noProof/>
          <w:sz w:val="22"/>
          <w:szCs w:val="22"/>
        </w:rPr>
        <w:t>the Trustees</w:t>
      </w:r>
    </w:p>
    <w:p w:rsidR="002F7480" w:rsidRPr="00BF68B6" w:rsidRDefault="002F7480" w:rsidP="002F748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cs="Arial"/>
          <w:color w:val="24211E"/>
          <w:sz w:val="22"/>
          <w:szCs w:val="22"/>
          <w:lang w:eastAsia="en-GB"/>
        </w:rPr>
      </w:pPr>
      <w:r w:rsidRPr="002F7480">
        <w:rPr>
          <w:rFonts w:cs="Arial"/>
          <w:color w:val="050300"/>
          <w:sz w:val="22"/>
          <w:szCs w:val="22"/>
          <w:lang w:eastAsia="en-GB"/>
        </w:rPr>
        <w:t>The provisions o</w:t>
      </w:r>
      <w:r w:rsidRPr="002F7480">
        <w:rPr>
          <w:rFonts w:cs="Arial"/>
          <w:color w:val="24211E"/>
          <w:sz w:val="22"/>
          <w:szCs w:val="22"/>
          <w:lang w:eastAsia="en-GB"/>
        </w:rPr>
        <w:t xml:space="preserve">f </w:t>
      </w:r>
      <w:r w:rsidRPr="002F7480">
        <w:rPr>
          <w:rFonts w:cs="Arial"/>
          <w:color w:val="050300"/>
          <w:sz w:val="22"/>
          <w:szCs w:val="22"/>
          <w:lang w:eastAsia="en-GB"/>
        </w:rPr>
        <w:t>th</w:t>
      </w:r>
      <w:r w:rsidRPr="002F7480">
        <w:rPr>
          <w:rFonts w:cs="Arial"/>
          <w:color w:val="24211E"/>
          <w:sz w:val="22"/>
          <w:szCs w:val="22"/>
          <w:lang w:eastAsia="en-GB"/>
        </w:rPr>
        <w:t>i</w:t>
      </w:r>
      <w:r w:rsidRPr="002F7480">
        <w:rPr>
          <w:rFonts w:cs="Arial"/>
          <w:color w:val="050300"/>
          <w:sz w:val="22"/>
          <w:szCs w:val="22"/>
          <w:lang w:eastAsia="en-GB"/>
        </w:rPr>
        <w:t xml:space="preserve">s deed shall </w:t>
      </w:r>
      <w:r w:rsidR="00BF68B6">
        <w:rPr>
          <w:rFonts w:cs="Arial"/>
          <w:color w:val="050300"/>
          <w:sz w:val="22"/>
          <w:szCs w:val="22"/>
          <w:lang w:eastAsia="en-GB"/>
        </w:rPr>
        <w:t>have effect from 29 January 2015.</w:t>
      </w:r>
      <w:r w:rsidR="00BF68B6">
        <w:rPr>
          <w:rFonts w:cs="Arial"/>
          <w:color w:val="050300"/>
          <w:sz w:val="22"/>
          <w:szCs w:val="22"/>
          <w:lang w:eastAsia="en-GB"/>
        </w:rPr>
        <w:br/>
      </w:r>
    </w:p>
    <w:p w:rsidR="00BF68B6" w:rsidRPr="002F7480" w:rsidRDefault="00BF68B6" w:rsidP="00BF68B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cs="Arial"/>
          <w:color w:val="24211E"/>
          <w:sz w:val="22"/>
          <w:szCs w:val="22"/>
          <w:lang w:eastAsia="en-GB"/>
        </w:rPr>
      </w:pPr>
      <w:r>
        <w:rPr>
          <w:rFonts w:cs="Arial"/>
          <w:color w:val="24211E"/>
          <w:sz w:val="22"/>
          <w:szCs w:val="22"/>
          <w:lang w:eastAsia="en-GB"/>
        </w:rPr>
        <w:t>A</w:t>
      </w:r>
      <w:r w:rsidRPr="00BF68B6">
        <w:rPr>
          <w:rFonts w:cs="Arial"/>
          <w:color w:val="24211E"/>
          <w:sz w:val="22"/>
          <w:szCs w:val="22"/>
          <w:lang w:eastAsia="en-GB"/>
        </w:rPr>
        <w:t>ny actions taken by the Trustees based on these replacement rules since the effective date shall remain valid and in effect</w:t>
      </w:r>
      <w:r>
        <w:rPr>
          <w:rFonts w:cs="Arial"/>
          <w:color w:val="24211E"/>
          <w:sz w:val="22"/>
          <w:szCs w:val="22"/>
          <w:lang w:eastAsia="en-GB"/>
        </w:rPr>
        <w:t>.</w:t>
      </w:r>
    </w:p>
    <w:p w:rsidR="002F7480" w:rsidRPr="002F7480" w:rsidRDefault="002F7480" w:rsidP="002F7480">
      <w:pPr>
        <w:widowControl w:val="0"/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720"/>
        <w:rPr>
          <w:rFonts w:cs="Arial"/>
          <w:sz w:val="22"/>
          <w:szCs w:val="22"/>
        </w:rPr>
      </w:pPr>
    </w:p>
    <w:p w:rsidR="00061FC3" w:rsidRPr="002F7480" w:rsidRDefault="00061FC3" w:rsidP="002F7480">
      <w:pPr>
        <w:autoSpaceDE w:val="0"/>
        <w:autoSpaceDN w:val="0"/>
        <w:adjustRightInd w:val="0"/>
        <w:spacing w:after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6644B3" w:rsidRDefault="00061FC3" w:rsidP="00731A37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sz w:val="22"/>
          <w:szCs w:val="22"/>
        </w:rPr>
      </w:pPr>
      <w:r w:rsidRPr="00CA6846">
        <w:rPr>
          <w:rFonts w:cs="Arial"/>
          <w:color w:val="050300"/>
          <w:sz w:val="22"/>
          <w:szCs w:val="22"/>
          <w:lang w:eastAsia="en-GB"/>
        </w:rPr>
        <w:t>IN WITNESS OF WHICH this document is executed as a deed and is delivered on the date s</w:t>
      </w:r>
      <w:r w:rsidRPr="00CA6846">
        <w:rPr>
          <w:rFonts w:cs="Arial"/>
          <w:color w:val="24211E"/>
          <w:sz w:val="22"/>
          <w:szCs w:val="22"/>
          <w:lang w:eastAsia="en-GB"/>
        </w:rPr>
        <w:t>t</w:t>
      </w:r>
      <w:r w:rsidRPr="00CA6846">
        <w:rPr>
          <w:rFonts w:cs="Arial"/>
          <w:color w:val="050300"/>
          <w:sz w:val="22"/>
          <w:szCs w:val="22"/>
          <w:lang w:eastAsia="en-GB"/>
        </w:rPr>
        <w:t>ated abov</w:t>
      </w:r>
      <w:r w:rsidRPr="00CA6846">
        <w:rPr>
          <w:rFonts w:cs="Arial"/>
          <w:color w:val="24211E"/>
          <w:sz w:val="22"/>
          <w:szCs w:val="22"/>
          <w:lang w:eastAsia="en-GB"/>
        </w:rPr>
        <w:t>e.</w:t>
      </w:r>
    </w:p>
    <w:p w:rsidR="006644B3" w:rsidRDefault="006644B3" w:rsidP="00BA4FE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cs="Arial"/>
          <w:sz w:val="22"/>
          <w:szCs w:val="22"/>
        </w:rPr>
      </w:pPr>
    </w:p>
    <w:p w:rsidR="006644B3" w:rsidRDefault="00061FC3" w:rsidP="00731A37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CA6846">
        <w:rPr>
          <w:rFonts w:cs="Arial"/>
          <w:sz w:val="22"/>
          <w:szCs w:val="22"/>
        </w:rPr>
        <w:lastRenderedPageBreak/>
        <w:t>SIGNED as a deed, and delivered when dated, by</w:t>
      </w:r>
      <w:r w:rsidRPr="00CA6846">
        <w:rPr>
          <w:rFonts w:cs="Arial"/>
          <w:sz w:val="22"/>
          <w:szCs w:val="22"/>
        </w:rPr>
        <w:tab/>
        <w:t>……………………..  (Signature)</w:t>
      </w:r>
      <w:r w:rsidRPr="00CA6846">
        <w:rPr>
          <w:rFonts w:cs="Arial"/>
          <w:sz w:val="22"/>
          <w:szCs w:val="22"/>
        </w:rPr>
        <w:br/>
      </w:r>
      <w:r w:rsidR="00731A37" w:rsidRPr="00731A37">
        <w:rPr>
          <w:rFonts w:cs="Arial"/>
          <w:noProof/>
          <w:sz w:val="22"/>
          <w:szCs w:val="22"/>
        </w:rPr>
        <w:t xml:space="preserve">Richard Paul Fletcher </w:t>
      </w:r>
      <w:r w:rsidRPr="00CA6846">
        <w:rPr>
          <w:rFonts w:cs="Arial"/>
          <w:sz w:val="22"/>
          <w:szCs w:val="22"/>
        </w:rPr>
        <w:t>in the p</w:t>
      </w:r>
      <w:r w:rsidR="006644B3">
        <w:rPr>
          <w:rFonts w:cs="Arial"/>
          <w:sz w:val="22"/>
          <w:szCs w:val="22"/>
        </w:rPr>
        <w:t xml:space="preserve">resence </w:t>
      </w:r>
      <w:r w:rsidR="00FE6D4E">
        <w:rPr>
          <w:rFonts w:cs="Arial"/>
          <w:sz w:val="22"/>
          <w:szCs w:val="22"/>
        </w:rPr>
        <w:t>of:</w:t>
      </w:r>
      <w:r w:rsidR="00FE6D4E">
        <w:rPr>
          <w:rFonts w:cs="Arial"/>
          <w:sz w:val="22"/>
          <w:szCs w:val="22"/>
        </w:rPr>
        <w:tab/>
      </w:r>
      <w:r w:rsidR="00FE6D4E">
        <w:rPr>
          <w:rFonts w:cs="Arial"/>
          <w:sz w:val="22"/>
          <w:szCs w:val="22"/>
        </w:rPr>
        <w:br/>
      </w:r>
      <w:r w:rsidR="00FE6D4E">
        <w:rPr>
          <w:rFonts w:cs="Arial"/>
          <w:sz w:val="22"/>
          <w:szCs w:val="22"/>
        </w:rPr>
        <w:br/>
        <w:t>Witness</w:t>
      </w:r>
      <w:r w:rsidR="00FE6D4E">
        <w:rPr>
          <w:rFonts w:cs="Arial"/>
          <w:sz w:val="22"/>
          <w:szCs w:val="22"/>
        </w:rPr>
        <w:tab/>
        <w:t>Signature</w:t>
      </w:r>
      <w:r w:rsidRPr="00CA6846">
        <w:rPr>
          <w:rFonts w:cs="Arial"/>
          <w:sz w:val="22"/>
          <w:szCs w:val="22"/>
        </w:rPr>
        <w:t>: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ab/>
        <w:t>Name</w:t>
      </w:r>
      <w:r w:rsidRPr="00CA6846">
        <w:rPr>
          <w:rFonts w:cs="Arial"/>
          <w:sz w:val="22"/>
          <w:szCs w:val="22"/>
        </w:rPr>
        <w:tab/>
        <w:t>: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ab/>
        <w:t>Address</w:t>
      </w:r>
      <w:r w:rsidRPr="00CA6846">
        <w:rPr>
          <w:rFonts w:cs="Arial"/>
          <w:sz w:val="22"/>
          <w:szCs w:val="22"/>
        </w:rPr>
        <w:tab/>
        <w:t>:</w:t>
      </w:r>
    </w:p>
    <w:p w:rsidR="00BF68B6" w:rsidRDefault="00BF68B6" w:rsidP="00731A37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</w:p>
    <w:p w:rsidR="00BF68B6" w:rsidRDefault="00BF68B6" w:rsidP="00731A37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</w:p>
    <w:p w:rsidR="00BF68B6" w:rsidRPr="00CA6846" w:rsidRDefault="00BF68B6" w:rsidP="00BF68B6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CA6846">
        <w:rPr>
          <w:rFonts w:cs="Arial"/>
          <w:sz w:val="22"/>
          <w:szCs w:val="22"/>
        </w:rPr>
        <w:t>SIGNED as a deed, and delivered when dated, by</w:t>
      </w:r>
      <w:r w:rsidRPr="00CA6846">
        <w:rPr>
          <w:rFonts w:cs="Arial"/>
          <w:sz w:val="22"/>
          <w:szCs w:val="22"/>
        </w:rPr>
        <w:tab/>
        <w:t>……………………..  (Signature)</w:t>
      </w:r>
      <w:r w:rsidRPr="00CA6846">
        <w:rPr>
          <w:rFonts w:cs="Arial"/>
          <w:sz w:val="22"/>
          <w:szCs w:val="22"/>
        </w:rPr>
        <w:br/>
      </w:r>
      <w:r>
        <w:rPr>
          <w:rFonts w:cs="Arial"/>
          <w:noProof/>
          <w:sz w:val="22"/>
          <w:szCs w:val="22"/>
        </w:rPr>
        <w:t xml:space="preserve">Stephen Lythgoe </w:t>
      </w:r>
      <w:r w:rsidRPr="00CA6846">
        <w:rPr>
          <w:rFonts w:cs="Arial"/>
          <w:sz w:val="22"/>
          <w:szCs w:val="22"/>
        </w:rPr>
        <w:t>in the p</w:t>
      </w:r>
      <w:r>
        <w:rPr>
          <w:rFonts w:cs="Arial"/>
          <w:sz w:val="22"/>
          <w:szCs w:val="22"/>
        </w:rPr>
        <w:t>resence of: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br/>
        <w:t>Witness</w:t>
      </w:r>
      <w:r>
        <w:rPr>
          <w:rFonts w:cs="Arial"/>
          <w:sz w:val="22"/>
          <w:szCs w:val="22"/>
        </w:rPr>
        <w:tab/>
        <w:t>Signature</w:t>
      </w:r>
      <w:r w:rsidRPr="00CA6846">
        <w:rPr>
          <w:rFonts w:cs="Arial"/>
          <w:sz w:val="22"/>
          <w:szCs w:val="22"/>
        </w:rPr>
        <w:t>: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ab/>
        <w:t>Name</w:t>
      </w:r>
      <w:r w:rsidRPr="00CA6846">
        <w:rPr>
          <w:rFonts w:cs="Arial"/>
          <w:sz w:val="22"/>
          <w:szCs w:val="22"/>
        </w:rPr>
        <w:tab/>
        <w:t>: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ab/>
        <w:t>Address</w:t>
      </w:r>
      <w:r w:rsidRPr="00CA6846">
        <w:rPr>
          <w:rFonts w:cs="Arial"/>
          <w:sz w:val="22"/>
          <w:szCs w:val="22"/>
        </w:rPr>
        <w:tab/>
        <w:t>:</w:t>
      </w:r>
    </w:p>
    <w:p w:rsidR="00BF68B6" w:rsidRPr="00CA6846" w:rsidRDefault="00BF68B6" w:rsidP="00731A37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</w:p>
    <w:sectPr w:rsidR="00BF68B6" w:rsidRPr="00CA6846" w:rsidSect="00087B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6323D"/>
    <w:multiLevelType w:val="multilevel"/>
    <w:tmpl w:val="588AFB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>
    <w:nsid w:val="10AF2B93"/>
    <w:multiLevelType w:val="hybridMultilevel"/>
    <w:tmpl w:val="4DA420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E26F7"/>
    <w:multiLevelType w:val="hybridMultilevel"/>
    <w:tmpl w:val="EE98D134"/>
    <w:lvl w:ilvl="0" w:tplc="74BCC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D2E30"/>
    <w:multiLevelType w:val="hybridMultilevel"/>
    <w:tmpl w:val="893C3272"/>
    <w:lvl w:ilvl="0" w:tplc="A13E4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F6DD5"/>
    <w:multiLevelType w:val="hybridMultilevel"/>
    <w:tmpl w:val="A6545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C2F07"/>
    <w:multiLevelType w:val="hybridMultilevel"/>
    <w:tmpl w:val="210C43C0"/>
    <w:lvl w:ilvl="0" w:tplc="05C49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E3FCC"/>
    <w:multiLevelType w:val="hybridMultilevel"/>
    <w:tmpl w:val="E124C4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8436E"/>
    <w:multiLevelType w:val="multilevel"/>
    <w:tmpl w:val="B58EB274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641"/>
        </w:tabs>
        <w:ind w:left="1641" w:hanging="648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944"/>
        </w:tabs>
        <w:ind w:left="1944" w:hanging="864"/>
      </w:pPr>
      <w:rPr>
        <w:rFonts w:ascii="Tahoma" w:hAnsi="Tahoma" w:hint="default"/>
        <w:i w:val="0"/>
        <w:sz w:val="2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376"/>
        </w:tabs>
        <w:ind w:left="2376" w:hanging="432"/>
      </w:pPr>
      <w:rPr>
        <w:rFonts w:hint="default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024"/>
        </w:tabs>
        <w:ind w:left="3024" w:hanging="648"/>
      </w:pPr>
      <w:rPr>
        <w:rFonts w:hint="default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decimal"/>
      <w:pStyle w:val="Level7"/>
      <w:lvlText w:val="%7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upperLetter"/>
      <w:pStyle w:val="Level8"/>
      <w:lvlText w:val="%8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decimal"/>
      <w:pStyle w:val="Level9"/>
      <w:lvlText w:val="(%9)"/>
      <w:lvlJc w:val="left"/>
      <w:pPr>
        <w:tabs>
          <w:tab w:val="num" w:pos="4752"/>
        </w:tabs>
        <w:ind w:left="4752" w:hanging="432"/>
      </w:pPr>
      <w:rPr>
        <w:rFonts w:hint="default"/>
      </w:rPr>
    </w:lvl>
  </w:abstractNum>
  <w:abstractNum w:abstractNumId="8">
    <w:nsid w:val="76415BAA"/>
    <w:multiLevelType w:val="multilevel"/>
    <w:tmpl w:val="A5DEB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9">
    <w:nsid w:val="76CF4299"/>
    <w:multiLevelType w:val="hybridMultilevel"/>
    <w:tmpl w:val="5D921DFA"/>
    <w:lvl w:ilvl="0" w:tplc="4210B9DA">
      <w:start w:val="1"/>
      <w:numFmt w:val="upp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C3"/>
    <w:rsid w:val="00025CF9"/>
    <w:rsid w:val="0004126A"/>
    <w:rsid w:val="00061FC3"/>
    <w:rsid w:val="00063DBC"/>
    <w:rsid w:val="00087B11"/>
    <w:rsid w:val="000E1E22"/>
    <w:rsid w:val="001406E1"/>
    <w:rsid w:val="00151C48"/>
    <w:rsid w:val="001833DC"/>
    <w:rsid w:val="001D68BF"/>
    <w:rsid w:val="002104D7"/>
    <w:rsid w:val="00266A61"/>
    <w:rsid w:val="002F7480"/>
    <w:rsid w:val="00344DDC"/>
    <w:rsid w:val="00395BB6"/>
    <w:rsid w:val="003C2E22"/>
    <w:rsid w:val="00473518"/>
    <w:rsid w:val="004C41D8"/>
    <w:rsid w:val="0052133C"/>
    <w:rsid w:val="00594B2A"/>
    <w:rsid w:val="005D02BE"/>
    <w:rsid w:val="005F270F"/>
    <w:rsid w:val="00607996"/>
    <w:rsid w:val="006578D4"/>
    <w:rsid w:val="006644B3"/>
    <w:rsid w:val="00731A37"/>
    <w:rsid w:val="00784D37"/>
    <w:rsid w:val="00855944"/>
    <w:rsid w:val="00865BC2"/>
    <w:rsid w:val="008743FD"/>
    <w:rsid w:val="0090618C"/>
    <w:rsid w:val="009312B0"/>
    <w:rsid w:val="009A65AD"/>
    <w:rsid w:val="00A06627"/>
    <w:rsid w:val="00A16BD6"/>
    <w:rsid w:val="00A31ECF"/>
    <w:rsid w:val="00A638F2"/>
    <w:rsid w:val="00AA47E7"/>
    <w:rsid w:val="00BA4B10"/>
    <w:rsid w:val="00BA4FEE"/>
    <w:rsid w:val="00BF68B6"/>
    <w:rsid w:val="00C3590D"/>
    <w:rsid w:val="00C61847"/>
    <w:rsid w:val="00CA6846"/>
    <w:rsid w:val="00CB7E4D"/>
    <w:rsid w:val="00CC70FF"/>
    <w:rsid w:val="00CD25CE"/>
    <w:rsid w:val="00D25082"/>
    <w:rsid w:val="00D85AAD"/>
    <w:rsid w:val="00DB2968"/>
    <w:rsid w:val="00DC4E24"/>
    <w:rsid w:val="00E35068"/>
    <w:rsid w:val="00EC7C98"/>
    <w:rsid w:val="00F72D92"/>
    <w:rsid w:val="00FD3B25"/>
    <w:rsid w:val="00FE074B"/>
    <w:rsid w:val="00F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75BE45-7136-4228-AD95-90F4C73D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FC3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FC3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063DBC"/>
  </w:style>
  <w:style w:type="character" w:customStyle="1" w:styleId="apple-converted-space">
    <w:name w:val="apple-converted-space"/>
    <w:basedOn w:val="DefaultParagraphFont"/>
    <w:rsid w:val="00063DBC"/>
  </w:style>
  <w:style w:type="paragraph" w:styleId="BalloonText">
    <w:name w:val="Balloon Text"/>
    <w:basedOn w:val="Normal"/>
    <w:link w:val="BalloonTextChar"/>
    <w:uiPriority w:val="99"/>
    <w:semiHidden/>
    <w:unhideWhenUsed/>
    <w:rsid w:val="005D02B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2BE"/>
    <w:rPr>
      <w:rFonts w:ascii="Tahoma" w:eastAsia="Times New Roman" w:hAnsi="Tahoma" w:cs="Tahoma"/>
      <w:sz w:val="16"/>
      <w:szCs w:val="16"/>
      <w:lang w:val="en-GB"/>
    </w:rPr>
  </w:style>
  <w:style w:type="paragraph" w:customStyle="1" w:styleId="Level1">
    <w:name w:val="Level 1"/>
    <w:basedOn w:val="Normal"/>
    <w:rsid w:val="00C3590D"/>
    <w:pPr>
      <w:numPr>
        <w:numId w:val="6"/>
      </w:numPr>
      <w:spacing w:after="0" w:line="360" w:lineRule="auto"/>
    </w:pPr>
    <w:rPr>
      <w:rFonts w:ascii="Times New Roman" w:hAnsi="Times New Roman"/>
      <w:b/>
      <w:sz w:val="23"/>
      <w:u w:val="single"/>
      <w:lang w:eastAsia="en-GB"/>
    </w:rPr>
  </w:style>
  <w:style w:type="paragraph" w:customStyle="1" w:styleId="Level2">
    <w:name w:val="Level 2"/>
    <w:basedOn w:val="Normal"/>
    <w:rsid w:val="00C3590D"/>
    <w:pPr>
      <w:numPr>
        <w:ilvl w:val="1"/>
        <w:numId w:val="6"/>
      </w:numPr>
      <w:tabs>
        <w:tab w:val="clear" w:pos="1641"/>
        <w:tab w:val="num" w:pos="1080"/>
      </w:tabs>
      <w:spacing w:after="0" w:line="360" w:lineRule="auto"/>
      <w:ind w:left="1080"/>
    </w:pPr>
    <w:rPr>
      <w:rFonts w:ascii="Times New Roman" w:hAnsi="Times New Roman"/>
      <w:sz w:val="23"/>
      <w:lang w:eastAsia="en-GB"/>
    </w:rPr>
  </w:style>
  <w:style w:type="paragraph" w:customStyle="1" w:styleId="Level3">
    <w:name w:val="Level 3"/>
    <w:basedOn w:val="Normal"/>
    <w:rsid w:val="00C3590D"/>
    <w:pPr>
      <w:numPr>
        <w:ilvl w:val="2"/>
        <w:numId w:val="6"/>
      </w:numPr>
      <w:spacing w:after="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4">
    <w:name w:val="Level 4"/>
    <w:basedOn w:val="Normal"/>
    <w:rsid w:val="00C3590D"/>
    <w:pPr>
      <w:numPr>
        <w:ilvl w:val="3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5">
    <w:name w:val="Level 5"/>
    <w:basedOn w:val="Normal"/>
    <w:rsid w:val="00C3590D"/>
    <w:pPr>
      <w:numPr>
        <w:ilvl w:val="4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6">
    <w:name w:val="Level 6"/>
    <w:basedOn w:val="Normal"/>
    <w:rsid w:val="00C3590D"/>
    <w:pPr>
      <w:numPr>
        <w:ilvl w:val="5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7">
    <w:name w:val="Level 7"/>
    <w:basedOn w:val="Normal"/>
    <w:rsid w:val="00C3590D"/>
    <w:pPr>
      <w:numPr>
        <w:ilvl w:val="6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8">
    <w:name w:val="Level 8"/>
    <w:basedOn w:val="Normal"/>
    <w:rsid w:val="00C3590D"/>
    <w:pPr>
      <w:numPr>
        <w:ilvl w:val="7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9">
    <w:name w:val="Level 9"/>
    <w:basedOn w:val="Normal"/>
    <w:rsid w:val="00C3590D"/>
    <w:pPr>
      <w:numPr>
        <w:ilvl w:val="8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character" w:styleId="Strong">
    <w:name w:val="Strong"/>
    <w:basedOn w:val="DefaultParagraphFont"/>
    <w:uiPriority w:val="22"/>
    <w:qFormat/>
    <w:rsid w:val="00D250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Gina Laptop</cp:lastModifiedBy>
  <cp:revision>4</cp:revision>
  <cp:lastPrinted>2013-05-02T10:59:00Z</cp:lastPrinted>
  <dcterms:created xsi:type="dcterms:W3CDTF">2019-08-21T10:24:00Z</dcterms:created>
  <dcterms:modified xsi:type="dcterms:W3CDTF">2019-08-21T12:35:00Z</dcterms:modified>
</cp:coreProperties>
</file>