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24/10/2022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Reptail Pension Scheme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APSS502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PSTR: 20004548RS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transfer enquiry letter dated 26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September 2022. Please find below the documents and information you have requested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</w:t>
      </w:r>
      <w:r w:rsidDel="00000000" w:rsidR="00000000" w:rsidRPr="00000000">
        <w:rPr>
          <w:rFonts w:ascii="Arial" w:cs="Arial" w:eastAsia="Arial" w:hAnsi="Arial"/>
          <w:rtl w:val="0"/>
        </w:rPr>
        <w:t xml:space="preserve"> adopted at establishment along with the new rules adopted on 22 April 2022 following removal of Segmented Solutions Limited as scheme practitioner.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</w:t>
      </w:r>
      <w:r w:rsidDel="00000000" w:rsidR="00000000" w:rsidRPr="00000000">
        <w:rPr>
          <w:rFonts w:ascii="Arial" w:cs="Arial" w:eastAsia="Arial" w:hAnsi="Arial"/>
          <w:rtl w:val="0"/>
        </w:rPr>
        <w:t xml:space="preserve"> along with any subsequent amending deeds executed in connection with the removal of Segmented Solution Limited. These have been listed below for your convenience: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Trust Deed establishing the scheme along with the rules adopted at establishment dated 11 February 2021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Deed of change of scheme administrator to RC Administration Ltd dated 22 April 2022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Deed of removal of Segmented Solutions Limited as practitioner dated 22 April 2022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Deed of Amendment adopting new rules dated 22 April 2022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holds a bank account with Metro Bank, however, the account has never had any transactions or balance. I have attached a copy of the bank statements as requested.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</w:t>
      </w:r>
      <w:r w:rsidDel="00000000" w:rsidR="00000000" w:rsidRPr="00000000">
        <w:rPr>
          <w:rFonts w:ascii="Arial" w:cs="Arial" w:eastAsia="Arial" w:hAnsi="Arial"/>
          <w:rtl w:val="0"/>
        </w:rPr>
        <w:t xml:space="preserve">has only one member.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see the members details below: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Nazia Behrens 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Flat 6, 62 Queen's Gate, London, SW7 5JP</w:t>
      </w:r>
    </w:p>
    <w:p w:rsidR="00000000" w:rsidDel="00000000" w:rsidP="00000000" w:rsidRDefault="00000000" w:rsidRPr="00000000" w14:paraId="00000020">
      <w:pPr>
        <w:spacing w:after="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</w:t>
      </w:r>
      <w:r w:rsidDel="00000000" w:rsidR="00000000" w:rsidRPr="00000000">
        <w:rPr>
          <w:rtl w:val="0"/>
        </w:rPr>
        <w:t xml:space="preserve"> NW717061D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07795 660021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member has not gone into drawdown.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only one member, no other members are expected to join the scheme.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</w:t>
      </w:r>
      <w:r w:rsidDel="00000000" w:rsidR="00000000" w:rsidRPr="00000000">
        <w:rPr>
          <w:rFonts w:ascii="Arial" w:cs="Arial" w:eastAsia="Arial" w:hAnsi="Arial"/>
          <w:rtl w:val="0"/>
        </w:rPr>
        <w:t xml:space="preserve">has not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been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marketed. There are no introducers involved. The only part</w:t>
      </w:r>
      <w:r w:rsidDel="00000000" w:rsidR="00000000" w:rsidRPr="00000000">
        <w:rPr>
          <w:rFonts w:ascii="Arial" w:cs="Arial" w:eastAsia="Arial" w:hAnsi="Arial"/>
          <w:rtl w:val="0"/>
        </w:rPr>
        <w:t xml:space="preserve">ies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involved in look</w:t>
      </w:r>
      <w:r w:rsidDel="00000000" w:rsidR="00000000" w:rsidRPr="00000000">
        <w:rPr>
          <w:rFonts w:ascii="Arial" w:cs="Arial" w:eastAsia="Arial" w:hAnsi="Arial"/>
          <w:rtl w:val="0"/>
        </w:rPr>
        <w:t xml:space="preserve">ing after this scheme are the Member Trustee and RC Administration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does not have any assets or investments. It has not been used until now.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N/A. The scheme establisher is a limited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establishing employer is the only company adhered to this scheme. Please see their details below: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</w:t>
        <w:tab/>
        <w:t xml:space="preserve">Reptail Group Limited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62 Queen's Gate, London, England, SW7 5JP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07795 660021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 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120/WE50690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269733852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1656815582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never received any transfers. There is only one pending transfer at present. Please find the details below: </w:t>
        <w:br w:type="textWrapping"/>
        <w:br w:type="textWrapping"/>
        <w:t xml:space="preserve">Provider: Retiready / Aegon</w:t>
        <w:br w:type="textWrapping"/>
        <w:t xml:space="preserve">Estimated Value: £132,000</w:t>
        <w:br w:type="textWrapping"/>
        <w:t xml:space="preserve">Member Name: Nazia Behrens </w:t>
        <w:br w:type="textWrapping"/>
        <w:t xml:space="preserve">NI Number: NW717061D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parties involved in scheme administration are: 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 Trustee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Nazia Behrens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Flat 6, 62 Queen's Gate, London, SW7 5JP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NW717061D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07795 660021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Scheme Administrator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on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-236852</wp:posOffset>
          </wp:positionV>
          <wp:extent cx="7792338" cy="1086501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-457196</wp:posOffset>
          </wp:positionV>
          <wp:extent cx="7810500" cy="1126514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DDd3JuhSPaprhQLk0apmVSjGw==">AMUW2mWKuwhrebixHVCYUZ9bjk/zW83eZfYSe8JnW8qn1vwf60o88qHnNuACWn1aXgFbhUDBlDByiT2vxRtXIqRqYmNpidXURUHLUBWFDSv893eUrnhXMpkVaDX//d5cOD5c6PyT/R+8jBBzCmn+OcmaqSeq8CTP3Q==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2022-03-31T14:07:00Z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