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REInvest SSAS  </w:t>
      </w:r>
      <w:r w:rsidDel="00000000" w:rsidR="00000000" w:rsidRPr="00000000">
        <w:rPr>
          <w:rFonts w:ascii="Arial" w:cs="Arial" w:eastAsia="Arial" w:hAnsi="Arial"/>
          <w:color w:val="333333"/>
          <w:sz w:val="27"/>
          <w:szCs w:val="27"/>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bs4il38yd12" w:id="0"/>
      <w:bookmarkEnd w:id="0"/>
      <w:r w:rsidDel="00000000" w:rsidR="00000000" w:rsidRPr="00000000">
        <w:rPr>
          <w:rFonts w:ascii="Arial" w:cs="Arial" w:eastAsia="Arial" w:hAnsi="Arial"/>
          <w:b w:val="1"/>
          <w:rtl w:val="0"/>
        </w:rPr>
        <w:t xml:space="preserve">Neil Barclay Hamilton</w:t>
      </w:r>
      <w:r w:rsidDel="00000000" w:rsidR="00000000" w:rsidRPr="00000000">
        <w:rPr>
          <w:rFonts w:ascii="Arial" w:cs="Arial" w:eastAsia="Arial" w:hAnsi="Arial"/>
          <w:rtl w:val="0"/>
        </w:rPr>
        <w:t xml:space="preserve"> acting as Trustee of REInvest SSAS of Upper Stubbings, Buttress Lane, Luddenden, Halifax, HX2 6SN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Neil Barclay Hamilton</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ax8DbMGLnT0VfPhUbokIwWxdRQ==">AMUW2mUstw0T12uAgVocU8hnPsb7UTGY2uaI6zYusrLxQkX+hKVmRgMvdYRqt4Ole8fRorOv7eIqp3KYFd3IuA3FTOgTJAvpsESfpV7PCmvmKQzBKKRxpN+2N6Fyl/kXTCM8eVp7VzzYgDw54nr1+RSXg321+DAZZQ==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