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Deed of Termination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b w:val="1"/>
          <w:sz w:val="24"/>
          <w:szCs w:val="24"/>
          <w:rtl w:val="0"/>
        </w:rPr>
        <w:t xml:space="preserve">REInvest SSAS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REInvest SSAS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Neil Barclay Hamilton </w:t>
      </w:r>
      <w:r w:rsidDel="00000000" w:rsidR="00000000" w:rsidRPr="00000000">
        <w:rPr>
          <w:sz w:val="24"/>
          <w:szCs w:val="24"/>
          <w:rtl w:val="0"/>
        </w:rPr>
        <w:t xml:space="preserve">of Upper Stubbings, Buttress Lane, Luddenden, Halifax, HX2 6SN</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REInvest SSAS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registered pension scheme for the purposes of Part 4 of the Finance Act 2004 currently governed by a Trust Deed and Rules dated </w:t>
      </w:r>
      <w:r w:rsidDel="00000000" w:rsidR="00000000" w:rsidRPr="00000000">
        <w:rPr>
          <w:sz w:val="24"/>
          <w:szCs w:val="24"/>
          <w:rtl w:val="0"/>
        </w:rPr>
        <w:t xml:space="preserve">11th April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all subsequent amendments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w:t>
      </w:r>
      <w:r w:rsidDel="00000000" w:rsidR="00000000" w:rsidRPr="00000000">
        <w:rPr>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present </w:t>
      </w:r>
      <w:r w:rsidDel="00000000" w:rsidR="00000000" w:rsidRPr="00000000">
        <w:rPr>
          <w:sz w:val="24"/>
          <w:szCs w:val="24"/>
          <w:rtl w:val="0"/>
        </w:rPr>
        <w:t xml:space="preserve">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Scheme.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resolved in accordance with Clause 32 of the Existing Provisions that, having discharged all benefits and contingent benefits from the Scheme, to wind up the scheme.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w:t>
      </w:r>
      <w:r w:rsidDel="00000000" w:rsidR="00000000" w:rsidRPr="00000000">
        <w:rPr>
          <w:sz w:val="24"/>
          <w:szCs w:val="24"/>
          <w:rtl w:val="0"/>
        </w:rPr>
        <w:t xml:space="preserve">has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applied member’s funds in accordance with Clause 32.3 of the Existing Provisions.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32 of the Existing Provisions, the Trustees have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OF WHICH this document is executed as a deed and is delivered on the date stated above.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Neil Barclay Hamilton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Заголовок1">
    <w:name w:val="Заголовок 1"/>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0"/>
    </w:pPr>
    <w:rPr>
      <w:rFonts w:ascii="Arial" w:hAnsi="Arial"/>
      <w:b w:val="1"/>
      <w:w w:val="100"/>
      <w:kern w:val="1"/>
      <w:position w:val="-1"/>
      <w:sz w:val="24"/>
      <w:effect w:val="none"/>
      <w:vertAlign w:val="baseline"/>
      <w:cs w:val="0"/>
      <w:em w:val="none"/>
      <w:lang w:bidi="ar-SA" w:eastAsia="ar-SA" w:val="en-GB"/>
    </w:rPr>
  </w:style>
  <w:style w:type="paragraph" w:styleId="Заголовок2">
    <w:name w:val="Заголовок 2"/>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1"/>
    </w:pPr>
    <w:rPr>
      <w:rFonts w:ascii="Arial" w:hAnsi="Arial"/>
      <w:b w:val="1"/>
      <w:w w:val="100"/>
      <w:position w:val="-1"/>
      <w:effect w:val="none"/>
      <w:vertAlign w:val="baseline"/>
      <w:cs w:val="0"/>
      <w:em w:val="none"/>
      <w:lang w:bidi="ar-SA" w:eastAsia="ar-SA" w:val="en-GB"/>
    </w:rPr>
  </w:style>
  <w:style w:type="paragraph" w:styleId="Заголовок3">
    <w:name w:val="Заголовок 3"/>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2"/>
    </w:pPr>
    <w:rPr>
      <w:rFonts w:ascii="Arial" w:hAnsi="Arial"/>
      <w:w w:val="100"/>
      <w:position w:val="-1"/>
      <w:u w:val="single"/>
      <w:effect w:val="none"/>
      <w:vertAlign w:val="baseline"/>
      <w:cs w:val="0"/>
      <w:em w:val="none"/>
      <w:lang w:bidi="ar-SA" w:eastAsia="ar-SA" w:val="en-GB"/>
    </w:rPr>
  </w:style>
  <w:style w:type="paragraph" w:styleId="Заголовок4">
    <w:name w:val="Заголовок 4"/>
    <w:basedOn w:val="Обычный"/>
    <w:next w:val="Обычный"/>
    <w:autoRedefine w:val="0"/>
    <w:hidden w:val="0"/>
    <w:qFormat w:val="1"/>
    <w:pPr>
      <w:keepNext w:val="1"/>
      <w:suppressAutoHyphens w:val="0"/>
      <w:spacing w:after="60" w:before="240" w:line="1" w:lineRule="atLeast"/>
      <w:ind w:leftChars="-1" w:rightChars="0" w:firstLineChars="-1"/>
      <w:jc w:val="both"/>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ar-SA" w:val="en-GB"/>
    </w:rPr>
  </w:style>
  <w:style w:type="paragraph" w:styleId="Заголовок5">
    <w:name w:val="Заголовок 5"/>
    <w:basedOn w:val="Обычный"/>
    <w:next w:val="Обычный"/>
    <w:autoRedefine w:val="0"/>
    <w:hidden w:val="0"/>
    <w:qFormat w:val="0"/>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0"/>
      <w:spacing w:after="0" w:line="1" w:lineRule="atLeast"/>
      <w:ind w:leftChars="-1" w:rightChars="0" w:firstLineChars="-1"/>
      <w:jc w:val="both"/>
      <w:textDirection w:val="btLr"/>
      <w:textAlignment w:val="top"/>
      <w:outlineLvl w:val="4"/>
    </w:pPr>
    <w:rPr>
      <w:rFonts w:ascii="Times New Roman" w:hAnsi="Times New Roman"/>
      <w:color w:val="000000"/>
      <w:w w:val="100"/>
      <w:position w:val="-1"/>
      <w:sz w:val="24"/>
      <w:effect w:val="none"/>
      <w:vertAlign w:val="baseline"/>
      <w:cs w:val="0"/>
      <w:em w:val="none"/>
      <w:lang w:bidi="ar-SA" w:eastAsia="ar-SA"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Arial" w:hAnsi="Arial"/>
      <w:color w:val="auto"/>
      <w:w w:val="100"/>
      <w:position w:val="0"/>
      <w:sz w:val="20"/>
      <w:effect w:val="none"/>
      <w:vertAlign w:val="baseline"/>
      <w:cs w:val="0"/>
      <w:em w:val="none"/>
      <w:lang/>
    </w:rPr>
  </w:style>
  <w:style w:type="character" w:styleId="WW8Num29z0">
    <w:name w:val="WW8Num29z0"/>
    <w:next w:val="WW8Num29z0"/>
    <w:autoRedefine w:val="0"/>
    <w:hidden w:val="0"/>
    <w:qFormat w:val="0"/>
    <w:rPr>
      <w:b w:val="1"/>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Номерстраницы">
    <w:name w:val="Номер страницы"/>
    <w:next w:val="Номерстраницы"/>
    <w:autoRedefine w:val="0"/>
    <w:hidden w:val="0"/>
    <w:qFormat w:val="0"/>
    <w:rPr>
      <w:rFonts w:ascii="Arial" w:hAnsi="Arial"/>
      <w:w w:val="100"/>
      <w:position w:val="-1"/>
      <w:sz w:val="16"/>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Heading">
    <w:name w:val="Heading"/>
    <w:basedOn w:val="Обычный"/>
    <w:next w:val="Основнойтекст"/>
    <w:autoRedefine w:val="0"/>
    <w:hidden w:val="0"/>
    <w:qFormat w:val="0"/>
    <w:pPr>
      <w:keepNext w:val="1"/>
      <w:suppressAutoHyphens w:val="0"/>
      <w:spacing w:after="120" w:before="240" w:line="1" w:lineRule="atLeast"/>
      <w:ind w:leftChars="-1" w:rightChars="0" w:firstLineChars="-1"/>
      <w:jc w:val="both"/>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GB"/>
    </w:rPr>
  </w:style>
  <w:style w:type="paragraph" w:styleId="Основнойтекст">
    <w:name w:val="Основной текст"/>
    <w:basedOn w:val="Обычный"/>
    <w:next w:val="Основнойтекст"/>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Список">
    <w:name w:val="Список"/>
    <w:basedOn w:val="Основнойтекст"/>
    <w:next w:val="Список"/>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1" w:lineRule="atLeast"/>
      <w:ind w:leftChars="-1" w:rightChars="0" w:firstLineChars="-1"/>
      <w:jc w:val="both"/>
      <w:textDirection w:val="btLr"/>
      <w:textAlignment w:val="top"/>
      <w:outlineLvl w:val="0"/>
    </w:pPr>
    <w:rPr>
      <w:rFonts w:ascii="Arial" w:cs="Tahoma" w:hAnsi="Arial"/>
      <w:i w:val="1"/>
      <w:iCs w:val="1"/>
      <w:w w:val="100"/>
      <w:position w:val="-1"/>
      <w:sz w:val="24"/>
      <w:szCs w:val="24"/>
      <w:effect w:val="none"/>
      <w:vertAlign w:val="baseline"/>
      <w:cs w:val="0"/>
      <w:em w:val="none"/>
      <w:lang w:bidi="ar-SA" w:eastAsia="ar-SA" w:val="en-GB"/>
    </w:rPr>
  </w:style>
  <w:style w:type="paragraph" w:styleId="Index">
    <w:name w:val="Index"/>
    <w:basedOn w:val="Обычный"/>
    <w:next w:val="Index"/>
    <w:autoRedefine w:val="0"/>
    <w:hidden w:val="0"/>
    <w:qFormat w:val="0"/>
    <w:pPr>
      <w:suppressLineNumbers w:val="1"/>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Цитата">
    <w:name w:val="Цитата"/>
    <w:basedOn w:val="Обычный"/>
    <w:next w:val="Цитата"/>
    <w:autoRedefine w:val="0"/>
    <w:hidden w:val="0"/>
    <w:qFormat w:val="0"/>
    <w:pPr>
      <w:suppressAutoHyphens w:val="0"/>
      <w:spacing w:after="240" w:line="1" w:lineRule="atLeast"/>
      <w:ind w:left="1440" w:right="144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Основнойтекст2">
    <w:name w:val="Основной текст 2"/>
    <w:basedOn w:val="Обычный"/>
    <w:next w:val="Основнойтекст2"/>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Основнойтекст3">
    <w:name w:val="Основной текст 3"/>
    <w:basedOn w:val="Обычный"/>
    <w:next w:val="Основнойтекст3"/>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Основнойтекстсотступом">
    <w:name w:val="Основной текст с отступом"/>
    <w:basedOn w:val="Основнойтекст"/>
    <w:next w:val="Основнойтекстсотступом"/>
    <w:autoRedefine w:val="0"/>
    <w:hidden w:val="0"/>
    <w:qFormat w:val="0"/>
    <w:pPr>
      <w:suppressAutoHyphens w:val="0"/>
      <w:spacing w:after="24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Основнойтекстсотступом2">
    <w:name w:val="Основной текст с отступом 2"/>
    <w:basedOn w:val="Основнойтекст2"/>
    <w:next w:val="Основнойтекстсотступом2"/>
    <w:autoRedefine w:val="0"/>
    <w:hidden w:val="0"/>
    <w:qFormat w:val="0"/>
    <w:pPr>
      <w:suppressAutoHyphens w:val="0"/>
      <w:spacing w:after="240" w:line="1" w:lineRule="atLeast"/>
      <w:ind w:left="1440"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Основнойтекстсотступом3">
    <w:name w:val="Основной текст с отступом 3"/>
    <w:basedOn w:val="Основнойтекст3"/>
    <w:next w:val="Основнойтекстсотступом3"/>
    <w:autoRedefine w:val="0"/>
    <w:hidden w:val="0"/>
    <w:qFormat w:val="0"/>
    <w:pPr>
      <w:suppressAutoHyphens w:val="0"/>
      <w:spacing w:after="240" w:line="1" w:lineRule="atLeast"/>
      <w:ind w:left="2160"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Продолжениесписка">
    <w:name w:val="Продолжение списка"/>
    <w:basedOn w:val="Обычный"/>
    <w:next w:val="Продолжениесписка"/>
    <w:autoRedefine w:val="0"/>
    <w:hidden w:val="0"/>
    <w:qFormat w:val="0"/>
    <w:pPr>
      <w:suppressAutoHyphens w:val="0"/>
      <w:spacing w:after="120" w:line="1" w:lineRule="atLeast"/>
      <w:ind w:left="283"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Маркированныйсписок">
    <w:name w:val="Маркированный список"/>
    <w:basedOn w:val="Обычный"/>
    <w:next w:val="Маркированныйсписок"/>
    <w:autoRedefine w:val="0"/>
    <w:hidden w:val="0"/>
    <w:qFormat w:val="0"/>
    <w:pPr>
      <w:suppressAutoHyphens w:val="0"/>
      <w:spacing w:after="0" w:line="1" w:lineRule="atLeast"/>
      <w:ind w:leftChars="-1" w:rightChars="0" w:firstLineChars="-1"/>
      <w:jc w:val="left"/>
      <w:textDirection w:val="btLr"/>
      <w:textAlignment w:val="top"/>
      <w:outlineLvl w:val="0"/>
    </w:pPr>
    <w:rPr>
      <w:rFonts w:ascii="Times New Roman" w:hAnsi="Times New Roman"/>
      <w:w w:val="100"/>
      <w:position w:val="-1"/>
      <w:sz w:val="24"/>
      <w:effect w:val="none"/>
      <w:vertAlign w:val="baseline"/>
      <w:cs w:val="0"/>
      <w:em w:val="none"/>
      <w:lang w:bidi="ar-SA" w:eastAsia="ar-SA" w:val="en-US"/>
    </w:rPr>
  </w:style>
  <w:style w:type="paragraph" w:styleId="Текствыноски">
    <w:name w:val="Текст выноски"/>
    <w:basedOn w:val="Обычный"/>
    <w:next w:val="Текствыноски"/>
    <w:autoRedefine w:val="0"/>
    <w:hidden w:val="0"/>
    <w:qFormat w:val="0"/>
    <w:pPr>
      <w:suppressAutoHyphens w:val="0"/>
      <w:spacing w:after="240"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en-GB"/>
    </w:rPr>
  </w:style>
  <w:style w:type="paragraph" w:styleId="Normal1">
    <w:name w:val="Normal1"/>
    <w:next w:val="Normal1"/>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cs="Arial" w:eastAsia="Arial" w:hAnsi="Arial"/>
      <w:color w:val="000000"/>
      <w:w w:val="100"/>
      <w:position w:val="-1"/>
      <w:effect w:val="none"/>
      <w:vertAlign w:val="baseline"/>
      <w:cs w:val="0"/>
      <w:em w:val="none"/>
      <w:lang w:bidi="ar-SA" w:eastAsia="en-GB" w:val="en-GB"/>
    </w:rPr>
  </w:style>
  <w:style w:type="character" w:styleId="Заголовок4Знак">
    <w:name w:val="Заголовок 4 Знак"/>
    <w:next w:val="Заголовок4Знак"/>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394QyyzMv78B+crr2IUbFsGDyg==">CgMxLjAyCGguZ2pkZ3hzOAByITFUeDV4WVYtYzY1RmE0NG1EUjQ0cnBwV1p3SlROUUJaOA==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2024-02-13T16:15:00Z</dcterms:created>
  <dc:creator>nick white</dc:creator>
</cp:coreProperties>
</file>