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28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Date: </w:t>
      </w:r>
      <w:r w:rsidDel="00000000" w:rsidR="00000000" w:rsidRPr="00000000">
        <w:rPr>
          <w:rtl w:val="0"/>
        </w:rPr>
      </w:r>
    </w:p>
    <w:p w:rsidR="00000000" w:rsidDel="00000000" w:rsidP="00000000" w:rsidRDefault="00000000" w:rsidRPr="00000000" w14:paraId="00000001">
      <w:pPr>
        <w:spacing w:after="0" w:before="280" w:line="240" w:lineRule="auto"/>
        <w:jc w:val="left"/>
        <w:rPr>
          <w:rFonts w:ascii="Arial" w:cs="Arial" w:eastAsia="Arial" w:hAnsi="Arial"/>
          <w:b w:val="1"/>
        </w:rPr>
      </w:pPr>
      <w:r w:rsidDel="00000000" w:rsidR="00000000" w:rsidRPr="00000000">
        <w:rPr>
          <w:rtl w:val="0"/>
        </w:rPr>
      </w:r>
    </w:p>
    <w:p w:rsidR="00000000" w:rsidDel="00000000" w:rsidP="00000000" w:rsidRDefault="00000000" w:rsidRPr="00000000" w14:paraId="00000002">
      <w:pPr>
        <w:spacing w:after="0" w:before="280" w:line="240" w:lineRule="auto"/>
        <w:jc w:val="left"/>
        <w:rPr>
          <w:rFonts w:ascii="Arial" w:cs="Arial" w:eastAsia="Arial" w:hAnsi="Arial"/>
        </w:rPr>
      </w:pPr>
      <w:r w:rsidDel="00000000" w:rsidR="00000000" w:rsidRPr="00000000">
        <w:rPr>
          <w:rFonts w:ascii="Arial" w:cs="Arial" w:eastAsia="Arial" w:hAnsi="Arial"/>
          <w:b w:val="1"/>
          <w:color w:val="000000"/>
          <w:rtl w:val="0"/>
        </w:rPr>
        <w:t xml:space="preserve">RESOLUTION for the Trustees of the </w:t>
      </w:r>
      <w:r w:rsidDel="00000000" w:rsidR="00000000" w:rsidRPr="00000000">
        <w:rPr>
          <w:rFonts w:ascii="Arial" w:cs="Arial" w:eastAsia="Arial" w:hAnsi="Arial"/>
          <w:color w:val="222222"/>
          <w:highlight w:val="white"/>
          <w:rtl w:val="0"/>
        </w:rPr>
        <w:t xml:space="preserve">Pinnacle </w:t>
      </w:r>
      <w:r w:rsidDel="00000000" w:rsidR="00000000" w:rsidRPr="00000000">
        <w:rPr>
          <w:rFonts w:ascii="Arial" w:cs="Arial" w:eastAsia="Arial" w:hAnsi="Arial"/>
          <w:color w:val="222222"/>
          <w:highlight w:val="white"/>
          <w:rtl w:val="0"/>
        </w:rPr>
        <w:t xml:space="preserve">Pension Scheme</w:t>
      </w:r>
      <w:r w:rsidDel="00000000" w:rsidR="00000000" w:rsidRPr="00000000">
        <w:rPr>
          <w:rFonts w:ascii="Arial" w:cs="Arial" w:eastAsia="Arial" w:hAnsi="Arial"/>
          <w:rtl w:val="0"/>
        </w:rPr>
        <w:t xml:space="preserve"> </w:t>
      </w:r>
    </w:p>
    <w:p w:rsidR="00000000" w:rsidDel="00000000" w:rsidP="00000000" w:rsidRDefault="00000000" w:rsidRPr="00000000" w14:paraId="00000003">
      <w:pPr>
        <w:spacing w:after="0" w:before="280" w:line="240" w:lineRule="auto"/>
        <w:rPr>
          <w:rFonts w:ascii="Arial" w:cs="Arial" w:eastAsia="Arial" w:hAnsi="Arial"/>
          <w:color w:val="000000"/>
        </w:rPr>
      </w:pPr>
      <w:r w:rsidDel="00000000" w:rsidR="00000000" w:rsidRPr="00000000">
        <w:rPr>
          <w:rFonts w:ascii="Arial" w:cs="Arial" w:eastAsia="Arial" w:hAnsi="Arial"/>
          <w:rtl w:val="0"/>
        </w:rPr>
        <w:t xml:space="preserve">Whereby it is required for the Trustees of  </w:t>
      </w:r>
      <w:r w:rsidDel="00000000" w:rsidR="00000000" w:rsidRPr="00000000">
        <w:rPr>
          <w:rFonts w:ascii="Arial" w:cs="Arial" w:eastAsia="Arial" w:hAnsi="Arial"/>
          <w:color w:val="222222"/>
          <w:highlight w:val="white"/>
          <w:rtl w:val="0"/>
        </w:rPr>
        <w:t xml:space="preserve">Pinnacle Pension Scheme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 (the “</w:t>
      </w:r>
      <w:r w:rsidDel="00000000" w:rsidR="00000000" w:rsidRPr="00000000">
        <w:rPr>
          <w:rFonts w:ascii="Arial" w:cs="Arial" w:eastAsia="Arial" w:hAnsi="Arial"/>
          <w:b w:val="1"/>
          <w:rtl w:val="0"/>
        </w:rPr>
        <w:t xml:space="preserve">Scheme</w:t>
      </w:r>
      <w:r w:rsidDel="00000000" w:rsidR="00000000" w:rsidRPr="00000000">
        <w:rPr>
          <w:rFonts w:ascii="Arial" w:cs="Arial" w:eastAsia="Arial" w:hAnsi="Arial"/>
          <w:rtl w:val="0"/>
        </w:rPr>
        <w:t xml:space="preserve">”) to appoint a Registered Administrator, it is resolved that:</w:t>
      </w:r>
      <w:r w:rsidDel="00000000" w:rsidR="00000000" w:rsidRPr="00000000">
        <w:rPr>
          <w:rtl w:val="0"/>
        </w:rPr>
      </w:r>
    </w:p>
    <w:p w:rsidR="00000000" w:rsidDel="00000000" w:rsidP="00000000" w:rsidRDefault="00000000" w:rsidRPr="00000000" w14:paraId="00000004">
      <w:pPr>
        <w:spacing w:after="280" w:before="280" w:line="240" w:lineRule="auto"/>
        <w:ind w:left="1134" w:hanging="425"/>
        <w:rPr>
          <w:rFonts w:ascii="Arial" w:cs="Arial" w:eastAsia="Arial" w:hAnsi="Arial"/>
          <w:color w:val="000000"/>
        </w:rPr>
      </w:pPr>
      <w:r w:rsidDel="00000000" w:rsidR="00000000" w:rsidRPr="00000000">
        <w:rPr>
          <w:rFonts w:ascii="Arial" w:cs="Arial" w:eastAsia="Arial" w:hAnsi="Arial"/>
          <w:color w:val="000000"/>
          <w:rtl w:val="0"/>
        </w:rPr>
        <w:t xml:space="preserve">1)</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color w:val="000000"/>
          <w:rtl w:val="0"/>
        </w:rPr>
        <w:t xml:space="preserve">The Trustees appoint </w:t>
      </w:r>
      <w:r w:rsidDel="00000000" w:rsidR="00000000" w:rsidRPr="00000000">
        <w:rPr>
          <w:rFonts w:ascii="Arial" w:cs="Arial" w:eastAsia="Arial" w:hAnsi="Arial"/>
          <w:rtl w:val="0"/>
        </w:rPr>
        <w:t xml:space="preserve">Steven Granite</w:t>
      </w:r>
      <w:r w:rsidDel="00000000" w:rsidR="00000000" w:rsidRPr="00000000">
        <w:rPr>
          <w:rFonts w:ascii="Arial" w:cs="Arial" w:eastAsia="Arial" w:hAnsi="Arial"/>
          <w:color w:val="000000"/>
          <w:rtl w:val="0"/>
        </w:rPr>
        <w:t xml:space="preserve">, as a Member Trustee of the Scheme, to act as the Registered Administrator for the Scheme.</w:t>
      </w:r>
    </w:p>
    <w:p w:rsidR="00000000" w:rsidDel="00000000" w:rsidP="00000000" w:rsidRDefault="00000000" w:rsidRPr="00000000" w14:paraId="00000005">
      <w:pPr>
        <w:spacing w:after="280" w:before="280" w:line="240" w:lineRule="auto"/>
        <w:ind w:left="1134" w:hanging="425"/>
        <w:rPr>
          <w:rFonts w:ascii="Arial" w:cs="Arial" w:eastAsia="Arial" w:hAnsi="Arial"/>
          <w:color w:val="000000"/>
        </w:rPr>
      </w:pPr>
      <w:r w:rsidDel="00000000" w:rsidR="00000000" w:rsidRPr="00000000">
        <w:rPr>
          <w:rFonts w:ascii="Arial" w:cs="Arial" w:eastAsia="Arial" w:hAnsi="Arial"/>
          <w:color w:val="000000"/>
          <w:rtl w:val="0"/>
        </w:rPr>
        <w:t xml:space="preserve">2)</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Jonathan Travis Moss </w:t>
      </w:r>
      <w:r w:rsidDel="00000000" w:rsidR="00000000" w:rsidRPr="00000000">
        <w:rPr>
          <w:rFonts w:ascii="Arial" w:cs="Arial" w:eastAsia="Arial" w:hAnsi="Arial"/>
          <w:color w:val="000000"/>
          <w:rtl w:val="0"/>
        </w:rPr>
        <w:t xml:space="preserve"> is satisfied, and is authorised to declare, that:</w:t>
      </w:r>
    </w:p>
    <w:p w:rsidR="00000000" w:rsidDel="00000000" w:rsidP="00000000" w:rsidRDefault="00000000" w:rsidRPr="00000000" w14:paraId="00000006">
      <w:pPr>
        <w:spacing w:after="280" w:before="280" w:line="240" w:lineRule="auto"/>
        <w:ind w:left="851"/>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07">
      <w:pPr>
        <w:spacing w:after="280" w:before="280" w:line="240" w:lineRule="auto"/>
        <w:ind w:left="1701" w:hanging="360"/>
        <w:rPr>
          <w:rFonts w:ascii="Arial" w:cs="Arial" w:eastAsia="Arial" w:hAnsi="Arial"/>
          <w:color w:val="000000"/>
        </w:rPr>
      </w:pPr>
      <w:r w:rsidDel="00000000" w:rsidR="00000000" w:rsidRPr="00000000">
        <w:rPr>
          <w:rFonts w:ascii="Arial Unicode MS" w:cs="Arial Unicode MS" w:eastAsia="Arial Unicode MS" w:hAnsi="Arial Unicode MS"/>
          <w:color w:val="000000"/>
          <w:rtl w:val="0"/>
        </w:rPr>
        <w:t xml:space="preserve">∙</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color w:val="000000"/>
          <w:rtl w:val="0"/>
        </w:rPr>
        <w:t xml:space="preserve">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08">
      <w:pPr>
        <w:spacing w:after="280" w:before="280" w:line="240" w:lineRule="auto"/>
        <w:ind w:left="1701"/>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09">
      <w:pPr>
        <w:spacing w:after="280" w:before="280" w:line="240" w:lineRule="auto"/>
        <w:ind w:left="1701" w:hanging="360"/>
        <w:rPr>
          <w:rFonts w:ascii="Arial" w:cs="Arial" w:eastAsia="Arial" w:hAnsi="Arial"/>
          <w:color w:val="000000"/>
        </w:rPr>
      </w:pPr>
      <w:r w:rsidDel="00000000" w:rsidR="00000000" w:rsidRPr="00000000">
        <w:rPr>
          <w:rFonts w:ascii="Arial Unicode MS" w:cs="Arial Unicode MS" w:eastAsia="Arial Unicode MS" w:hAnsi="Arial Unicode MS"/>
          <w:color w:val="000000"/>
          <w:rtl w:val="0"/>
        </w:rPr>
        <w:t xml:space="preserve">∙</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color w:val="000000"/>
          <w:rtl w:val="0"/>
        </w:rPr>
        <w:t xml:space="preserve">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w:t>
      </w:r>
    </w:p>
    <w:p w:rsidR="00000000" w:rsidDel="00000000" w:rsidP="00000000" w:rsidRDefault="00000000" w:rsidRPr="00000000" w14:paraId="0000000A">
      <w:pPr>
        <w:spacing w:after="280" w:before="280" w:line="240" w:lineRule="auto"/>
        <w:ind w:left="1701"/>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0B">
      <w:pPr>
        <w:spacing w:after="280" w:before="280" w:line="240" w:lineRule="auto"/>
        <w:ind w:left="1701" w:hanging="360"/>
        <w:rPr>
          <w:rFonts w:ascii="Arial" w:cs="Arial" w:eastAsia="Arial" w:hAnsi="Arial"/>
          <w:color w:val="000000"/>
        </w:rPr>
      </w:pPr>
      <w:r w:rsidDel="00000000" w:rsidR="00000000" w:rsidRPr="00000000">
        <w:rPr>
          <w:rFonts w:ascii="Arial Unicode MS" w:cs="Arial Unicode MS" w:eastAsia="Arial Unicode MS" w:hAnsi="Arial Unicode MS"/>
          <w:color w:val="000000"/>
          <w:rtl w:val="0"/>
        </w:rPr>
        <w:t xml:space="preserve">∙</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color w:val="000000"/>
          <w:rtl w:val="0"/>
        </w:rPr>
        <w:t xml:space="preserve">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0C">
      <w:pPr>
        <w:spacing w:after="280" w:before="28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0D">
      <w:pPr>
        <w:spacing w:after="280" w:before="280" w:line="240" w:lineRule="auto"/>
        <w:ind w:left="1701" w:hanging="360"/>
        <w:rPr>
          <w:rFonts w:ascii="Arial" w:cs="Arial" w:eastAsia="Arial" w:hAnsi="Arial"/>
          <w:color w:val="000000"/>
        </w:rPr>
      </w:pPr>
      <w:r w:rsidDel="00000000" w:rsidR="00000000" w:rsidRPr="00000000">
        <w:rPr>
          <w:rFonts w:ascii="Arial Unicode MS" w:cs="Arial Unicode MS" w:eastAsia="Arial Unicode MS" w:hAnsi="Arial Unicode MS"/>
          <w:color w:val="000000"/>
          <w:rtl w:val="0"/>
        </w:rPr>
        <w:t xml:space="preserve">∙</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color w:val="000000"/>
          <w:rtl w:val="0"/>
        </w:rPr>
        <w:t xml:space="preserve">There are no reasonable grounds for which they would not be deemed a fit and proper person to act as the Registered Administrator for the Scheme.</w:t>
      </w:r>
    </w:p>
    <w:p w:rsidR="00000000" w:rsidDel="00000000" w:rsidP="00000000" w:rsidRDefault="00000000" w:rsidRPr="00000000" w14:paraId="0000000E">
      <w:pPr>
        <w:spacing w:after="280" w:before="280" w:line="240" w:lineRule="auto"/>
        <w:ind w:left="1701"/>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0F">
      <w:pPr>
        <w:spacing w:after="280" w:before="280" w:line="240" w:lineRule="auto"/>
        <w:ind w:left="1701" w:hanging="360"/>
        <w:rPr>
          <w:rFonts w:ascii="Arial" w:cs="Arial" w:eastAsia="Arial" w:hAnsi="Arial"/>
          <w:color w:val="000000"/>
        </w:rPr>
      </w:pPr>
      <w:r w:rsidDel="00000000" w:rsidR="00000000" w:rsidRPr="00000000">
        <w:rPr>
          <w:rFonts w:ascii="Arial Unicode MS" w:cs="Arial Unicode MS" w:eastAsia="Arial Unicode MS" w:hAnsi="Arial Unicode MS"/>
          <w:color w:val="000000"/>
          <w:rtl w:val="0"/>
        </w:rPr>
        <w:t xml:space="preserve">∙</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color w:val="000000"/>
          <w:rtl w:val="0"/>
        </w:rPr>
        <w:t xml:space="preserve">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rsidR="00000000" w:rsidDel="00000000" w:rsidP="00000000" w:rsidRDefault="00000000" w:rsidRPr="00000000" w14:paraId="00000010">
      <w:pPr>
        <w:spacing w:after="280" w:before="280" w:line="240" w:lineRule="auto"/>
        <w:ind w:left="851"/>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11">
      <w:pPr>
        <w:spacing w:after="280" w:before="280" w:line="240" w:lineRule="auto"/>
        <w:ind w:left="1134" w:hanging="425"/>
        <w:rPr>
          <w:rFonts w:ascii="Arial" w:cs="Arial" w:eastAsia="Arial" w:hAnsi="Arial"/>
          <w:color w:val="000000"/>
        </w:rPr>
      </w:pPr>
      <w:r w:rsidDel="00000000" w:rsidR="00000000" w:rsidRPr="00000000">
        <w:rPr>
          <w:rFonts w:ascii="Arial" w:cs="Arial" w:eastAsia="Arial" w:hAnsi="Arial"/>
          <w:color w:val="000000"/>
          <w:rtl w:val="0"/>
        </w:rPr>
        <w:t xml:space="preserve">3)</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The Trustee </w:t>
      </w:r>
      <w:r w:rsidDel="00000000" w:rsidR="00000000" w:rsidRPr="00000000">
        <w:rPr>
          <w:rFonts w:ascii="Arial" w:cs="Arial" w:eastAsia="Arial" w:hAnsi="Arial"/>
          <w:color w:val="000000"/>
          <w:rtl w:val="0"/>
        </w:rPr>
        <w:t xml:space="preserve">is further authorised to make such necessary declarations and provide ongoing reporting requirements in order to maintain the tax integrity of the Scheme. </w:t>
      </w:r>
    </w:p>
    <w:p w:rsidR="00000000" w:rsidDel="00000000" w:rsidP="00000000" w:rsidRDefault="00000000" w:rsidRPr="00000000" w14:paraId="00000012">
      <w:pPr>
        <w:spacing w:after="280" w:before="280" w:line="240" w:lineRule="auto"/>
        <w:ind w:left="1134" w:hanging="425"/>
        <w:rPr>
          <w:rFonts w:ascii="Arial" w:cs="Arial" w:eastAsia="Arial" w:hAnsi="Arial"/>
        </w:rPr>
      </w:pPr>
      <w:r w:rsidDel="00000000" w:rsidR="00000000" w:rsidRPr="00000000">
        <w:rPr>
          <w:rtl w:val="0"/>
        </w:rPr>
      </w:r>
    </w:p>
    <w:p w:rsidR="00000000" w:rsidDel="00000000" w:rsidP="00000000" w:rsidRDefault="00000000" w:rsidRPr="00000000" w14:paraId="00000013">
      <w:pPr>
        <w:spacing w:after="280" w:before="280" w:line="240" w:lineRule="auto"/>
        <w:ind w:left="1170" w:hanging="450"/>
        <w:rPr>
          <w:rFonts w:ascii="Arial" w:cs="Arial" w:eastAsia="Arial" w:hAnsi="Arial"/>
        </w:rPr>
      </w:pPr>
      <w:r w:rsidDel="00000000" w:rsidR="00000000" w:rsidRPr="00000000">
        <w:rPr>
          <w:rFonts w:ascii="Arial" w:cs="Arial" w:eastAsia="Arial" w:hAnsi="Arial"/>
          <w:rtl w:val="0"/>
        </w:rPr>
        <w:t xml:space="preserve">4)</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br w:type="textWrapping"/>
      </w:r>
    </w:p>
    <w:p w:rsidR="00000000" w:rsidDel="00000000" w:rsidP="00000000" w:rsidRDefault="00000000" w:rsidRPr="00000000" w14:paraId="00000014">
      <w:pPr>
        <w:spacing w:after="280" w:before="280" w:line="240" w:lineRule="auto"/>
        <w:ind w:left="1170" w:hanging="450"/>
        <w:rPr>
          <w:rFonts w:ascii="Arial" w:cs="Arial" w:eastAsia="Arial" w:hAnsi="Arial"/>
        </w:rPr>
      </w:pPr>
      <w:r w:rsidDel="00000000" w:rsidR="00000000" w:rsidRPr="00000000">
        <w:rPr>
          <w:rFonts w:ascii="Arial" w:cs="Arial" w:eastAsia="Arial" w:hAnsi="Arial"/>
          <w:rtl w:val="0"/>
        </w:rPr>
        <w:t xml:space="preserve">5)</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15">
      <w:pPr>
        <w:spacing w:after="280" w:before="280" w:line="240" w:lineRule="auto"/>
        <w:ind w:left="1134" w:hanging="425"/>
        <w:rPr>
          <w:rFonts w:ascii="Arial" w:cs="Arial" w:eastAsia="Arial" w:hAnsi="Arial"/>
          <w:color w:val="000000"/>
        </w:rPr>
      </w:pPr>
      <w:r w:rsidDel="00000000" w:rsidR="00000000" w:rsidRPr="00000000">
        <w:rPr>
          <w:rtl w:val="0"/>
        </w:rPr>
      </w:r>
    </w:p>
    <w:p w:rsidR="00000000" w:rsidDel="00000000" w:rsidP="00000000" w:rsidRDefault="00000000" w:rsidRPr="00000000" w14:paraId="00000016">
      <w:pPr>
        <w:spacing w:after="270" w:before="280" w:line="240" w:lineRule="auto"/>
        <w:rPr>
          <w:rFonts w:ascii="Arial" w:cs="Arial" w:eastAsia="Arial" w:hAnsi="Arial"/>
          <w:color w:val="000000"/>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br w:type="textWrapping"/>
        <w:t xml:space="preserve">Signed:</w:t>
        <w:br w:type="textWrapping"/>
        <w:br w:type="textWrapping"/>
      </w:r>
    </w:p>
    <w:p w:rsidR="00000000" w:rsidDel="00000000" w:rsidP="00000000" w:rsidRDefault="00000000" w:rsidRPr="00000000" w14:paraId="00000017">
      <w:pPr>
        <w:spacing w:after="270" w:before="280" w:line="240" w:lineRule="auto"/>
        <w:rPr>
          <w:rFonts w:ascii="Arial" w:cs="Arial" w:eastAsia="Arial" w:hAnsi="Arial"/>
          <w:color w:val="000000"/>
        </w:rPr>
      </w:pPr>
      <w:bookmarkStart w:colFirst="0" w:colLast="0" w:name="_gjdgxs" w:id="0"/>
      <w:bookmarkEnd w:id="0"/>
      <w:r w:rsidDel="00000000" w:rsidR="00000000" w:rsidRPr="00000000">
        <w:rPr>
          <w:rtl w:val="0"/>
        </w:rPr>
      </w:r>
    </w:p>
    <w:p w:rsidR="00000000" w:rsidDel="00000000" w:rsidP="00000000" w:rsidRDefault="00000000" w:rsidRPr="00000000" w14:paraId="00000018">
      <w:pPr>
        <w:spacing w:after="280" w:before="280" w:line="240" w:lineRule="auto"/>
        <w:rPr>
          <w:rFonts w:ascii="Arial" w:cs="Arial" w:eastAsia="Arial" w:hAnsi="Arial"/>
        </w:rPr>
      </w:pPr>
      <w:r w:rsidDel="00000000" w:rsidR="00000000" w:rsidRPr="00000000">
        <w:rPr>
          <w:rFonts w:ascii="Arial" w:cs="Arial" w:eastAsia="Arial" w:hAnsi="Arial"/>
          <w:color w:val="000000"/>
          <w:rtl w:val="0"/>
        </w:rPr>
        <w:t xml:space="preserve">Signature 1:____________________</w:t>
        <w:br w:type="textWrapping"/>
        <w:br w:type="textWrapping"/>
      </w:r>
      <w:r w:rsidDel="00000000" w:rsidR="00000000" w:rsidRPr="00000000">
        <w:rPr>
          <w:rtl w:val="0"/>
        </w:rPr>
      </w:r>
    </w:p>
    <w:sectPr>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