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Joanne Wingate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6 Redwood Crescent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Cambuslang</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Glasgow</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G72 7FY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left"/>
        <w:rPr>
          <w:rFonts w:ascii="Arial" w:cs="Arial" w:eastAsia="Arial" w:hAnsi="Arial"/>
          <w:color w:val="0b0c0c"/>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Joanne Wingate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Joanne</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Paula Wingate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4">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0RT/yTRjEeG5Ko990kzyAvXozA==">AMUW2mXax2AWVf/aLuVvGnBOfO0nXXterL9+y9FHACF5YtQ3Tr/ZJc72XhO0J78Yg6gBY7Lgk0jFqspD+mJEYo02gFV8bqzmMFvoOcHDJvB10HEfJv6YWVpdifa1Ygg6E78yB7wfxPxcTTGOQXNGBvLthPPghoIRMUBnNR8A04hdcl1Go/5r/to=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