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8 July 2021</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Passmore &amp; Trustees Pension Scheme</w:t>
        <w:br w:type="textWrapping"/>
        <w:t xml:space="preserve">Your Ref: APSS530</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S0000006087</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22 June 2021. Please find below the requested information to assist with the registration of Passmore &amp; Trustees Pension Scheme.</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jc w:val="both"/>
        <w:rPr>
          <w:rFonts w:ascii="Arial" w:cs="Arial" w:eastAsia="Arial" w:hAnsi="Arial"/>
          <w:color w:val="000000"/>
        </w:rPr>
      </w:pPr>
      <w:bookmarkStart w:colFirst="0" w:colLast="0" w:name="_heading=h.30j0zll" w:id="0"/>
      <w:bookmarkEnd w:id="0"/>
      <w:r w:rsidDel="00000000" w:rsidR="00000000" w:rsidRPr="00000000">
        <w:rPr>
          <w:rFonts w:ascii="Arial" w:cs="Arial" w:eastAsia="Arial" w:hAnsi="Arial"/>
          <w:color w:val="000000"/>
          <w:rtl w:val="0"/>
        </w:rPr>
        <w:t xml:space="preserve">The scheme is intended to have two members. Please see the member details below:</w:t>
      </w:r>
    </w:p>
    <w:p w:rsidR="00000000" w:rsidDel="00000000" w:rsidP="00000000" w:rsidRDefault="00000000" w:rsidRPr="00000000" w14:paraId="0000001A">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Carly Retta Passmore</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The Coach House, Cranhams Lane, Cirencester, Gloucestershire, GL7 1TZ</w:t>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JP322801B</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07730 071483</w:t>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Nicholas Iain Passmore</w:t>
      </w:r>
    </w:p>
    <w:p w:rsidR="00000000" w:rsidDel="00000000" w:rsidP="00000000" w:rsidRDefault="00000000" w:rsidRPr="00000000" w14:paraId="0000002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The Coach House, Cranhams Lane, Cirencester, Gloucestershire, GL7 1TZ</w:t>
      </w:r>
    </w:p>
    <w:p w:rsidR="00000000" w:rsidDel="00000000" w:rsidP="00000000" w:rsidRDefault="00000000" w:rsidRPr="00000000" w14:paraId="00000023">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JH863247D</w:t>
      </w:r>
    </w:p>
    <w:p w:rsidR="00000000" w:rsidDel="00000000" w:rsidP="00000000" w:rsidRDefault="00000000" w:rsidRPr="00000000" w14:paraId="00000024">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07801 730 278</w:t>
      </w:r>
    </w:p>
    <w:p w:rsidR="00000000" w:rsidDel="00000000" w:rsidP="00000000" w:rsidRDefault="00000000" w:rsidRPr="00000000" w14:paraId="00000025">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two members listed above who are the directors of the sponsoring employer. The Trustees do not anticipate any more members joining the scheme. The scheme will not be marketed. There are no introducers involved.</w:t>
      </w:r>
    </w:p>
    <w:p w:rsidR="00000000" w:rsidDel="00000000" w:rsidP="00000000" w:rsidRDefault="00000000" w:rsidRPr="00000000" w14:paraId="00000027">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222222"/>
          <w:highlight w:val="white"/>
          <w:rtl w:val="0"/>
        </w:rPr>
        <w:t xml:space="preserve">The Trustees intend to transfer funds from their existing pensions into the SSAS with the aim of investing into commercial property. The combined transfer value will be of approximately £70,000. They intend to use £50,000 to purchase a partial interest in the property, for which the Scheme would receive pro rata rental income of </w:t>
      </w:r>
      <w:r w:rsidDel="00000000" w:rsidR="00000000" w:rsidRPr="00000000">
        <w:rPr>
          <w:rFonts w:ascii="Arial" w:cs="Arial" w:eastAsia="Arial" w:hAnsi="Arial"/>
          <w:color w:val="222222"/>
          <w:highlight w:val="white"/>
          <w:rtl w:val="0"/>
        </w:rPr>
        <w:t xml:space="preserve">£375.00 PCM,  therefore an approximate return of 9% on investment. The remaining funds will be held in cash.</w:t>
      </w:r>
    </w:p>
    <w:p w:rsidR="00000000" w:rsidDel="00000000" w:rsidP="00000000" w:rsidRDefault="00000000" w:rsidRPr="00000000" w14:paraId="00000029">
      <w:pPr>
        <w:spacing w:after="0" w:lineRule="auto"/>
        <w:ind w:left="72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222222"/>
          <w:highlight w:val="white"/>
          <w:rtl w:val="0"/>
        </w:rPr>
        <w:t xml:space="preserve">The Trustees anticipate a year 1 balance of approximately  £73,000.</w:t>
      </w:r>
      <w:r w:rsidDel="00000000" w:rsidR="00000000" w:rsidRPr="00000000">
        <w:rPr>
          <w:rtl w:val="0"/>
        </w:rPr>
      </w:r>
    </w:p>
    <w:p w:rsidR="00000000" w:rsidDel="00000000" w:rsidP="00000000" w:rsidRDefault="00000000" w:rsidRPr="00000000" w14:paraId="0000002B">
      <w:pP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Passmore Developments Limited</w:t>
      </w:r>
    </w:p>
    <w:p w:rsidR="00000000" w:rsidDel="00000000" w:rsidP="00000000" w:rsidRDefault="00000000" w:rsidRPr="00000000" w14:paraId="0000003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Windyridge, Amberley, Stroud, Gloucestershire, England, GL5 5AA</w:t>
      </w:r>
    </w:p>
    <w:p w:rsidR="00000000" w:rsidDel="00000000" w:rsidP="00000000" w:rsidRDefault="00000000" w:rsidRPr="00000000" w14:paraId="0000003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07801 730278</w:t>
      </w:r>
    </w:p>
    <w:p w:rsidR="00000000" w:rsidDel="00000000" w:rsidP="00000000" w:rsidRDefault="00000000" w:rsidRPr="00000000" w14:paraId="00000033">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2</w:t>
      </w:r>
    </w:p>
    <w:p w:rsidR="00000000" w:rsidDel="00000000" w:rsidP="00000000" w:rsidRDefault="00000000" w:rsidRPr="00000000" w14:paraId="00000034">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5">
      <w:pPr>
        <w:spacing w:after="0" w:lineRule="auto"/>
        <w:ind w:left="360" w:firstLine="360"/>
        <w:jc w:val="both"/>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PAYE Ref: 120/FE24497</w:t>
      </w:r>
    </w:p>
    <w:p w:rsidR="00000000" w:rsidDel="00000000" w:rsidP="00000000" w:rsidRDefault="00000000" w:rsidRPr="00000000" w14:paraId="00000036">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357392470</w:t>
      </w:r>
    </w:p>
    <w:p w:rsidR="00000000" w:rsidDel="00000000" w:rsidP="00000000" w:rsidRDefault="00000000" w:rsidRPr="00000000" w14:paraId="00000037">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2241615100</w:t>
      </w:r>
    </w:p>
    <w:p w:rsidR="00000000" w:rsidDel="00000000" w:rsidP="00000000" w:rsidRDefault="00000000" w:rsidRPr="00000000" w14:paraId="00000038">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9">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D">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Scheme Trustees: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Carly Retta Passmore</w:t>
      </w:r>
    </w:p>
    <w:p w:rsidR="00000000" w:rsidDel="00000000" w:rsidP="00000000" w:rsidRDefault="00000000" w:rsidRPr="00000000" w14:paraId="0000004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The Coach House, Cranhams Lane, Cirencester, Gloucestershire, GL7 1TZ</w:t>
      </w:r>
    </w:p>
    <w:p w:rsidR="00000000" w:rsidDel="00000000" w:rsidP="00000000" w:rsidRDefault="00000000" w:rsidRPr="00000000" w14:paraId="00000043">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JP322801B</w:t>
      </w:r>
    </w:p>
    <w:p w:rsidR="00000000" w:rsidDel="00000000" w:rsidP="00000000" w:rsidRDefault="00000000" w:rsidRPr="00000000" w14:paraId="00000044">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07730 071483</w:t>
      </w:r>
    </w:p>
    <w:p w:rsidR="00000000" w:rsidDel="00000000" w:rsidP="00000000" w:rsidRDefault="00000000" w:rsidRPr="00000000" w14:paraId="00000045">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Nicholas Iain Passmore</w:t>
      </w:r>
    </w:p>
    <w:p w:rsidR="00000000" w:rsidDel="00000000" w:rsidP="00000000" w:rsidRDefault="00000000" w:rsidRPr="00000000" w14:paraId="00000048">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The Coach House, Cranhams Lane, Cirencester, Gloucestershire, GL7 1TZ</w:t>
      </w:r>
    </w:p>
    <w:p w:rsidR="00000000" w:rsidDel="00000000" w:rsidP="00000000" w:rsidRDefault="00000000" w:rsidRPr="00000000" w14:paraId="0000004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JH863247D</w:t>
      </w:r>
    </w:p>
    <w:p w:rsidR="00000000" w:rsidDel="00000000" w:rsidP="00000000" w:rsidRDefault="00000000" w:rsidRPr="00000000" w14:paraId="0000004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07801 730 278</w:t>
      </w:r>
    </w:p>
    <w:p w:rsidR="00000000" w:rsidDel="00000000" w:rsidP="00000000" w:rsidRDefault="00000000" w:rsidRPr="00000000" w14:paraId="0000004B">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mentioned above are also the scheme members.</w:t>
      </w:r>
    </w:p>
    <w:p w:rsidR="00000000" w:rsidDel="00000000" w:rsidP="00000000" w:rsidRDefault="00000000" w:rsidRPr="00000000" w14:paraId="0000004D">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0330 311 0088</w:t>
      </w:r>
      <w:r w:rsidDel="00000000" w:rsidR="00000000" w:rsidRPr="00000000">
        <w:rPr>
          <w:rtl w:val="0"/>
        </w:rPr>
      </w:r>
    </w:p>
    <w:p w:rsidR="00000000" w:rsidDel="00000000" w:rsidP="00000000" w:rsidRDefault="00000000" w:rsidRPr="00000000" w14:paraId="00000054">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56">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57">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shd w:fill="ffffff" w:val="clear"/>
        <w:spacing w:after="0" w:line="240" w:lineRule="auto"/>
        <w:ind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For and in behalf of RC Administration Limited</w:t>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8541E9"/>
    <w:rPr>
      <w:rFonts w:cs="Times New Roman"/>
      <w:lang w:eastAsia="ja-JP"/>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rF3LUxqNtO/8QTv6WsH8S4b0cA==">AMUW2mXAsugIXL6mO5Xrd/Sz365Whl8C0eom84GtCitCv7jzHsloEKNPeJDrlI8DGPBjIDtiVc8I6V8KDk7DCeEFaXuqQzAGwws71di1kms5+Ipw6TOwlq/RTcoQ/WFNTuKM77mO7/Ff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2021-06-21T11:53:00Z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