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DB76" w14:textId="03431D12" w:rsidR="00170D88"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19479F">
        <w:rPr>
          <w:rFonts w:ascii="Arial" w:hAnsi="Arial" w:cs="Arial"/>
          <w:smallCaps w:val="0"/>
          <w:sz w:val="22"/>
          <w:szCs w:val="22"/>
        </w:rPr>
        <w:t>PTJ Pension Scheme</w:t>
      </w:r>
    </w:p>
    <w:p w14:paraId="129A10BE" w14:textId="5AAC79A3" w:rsidR="009C15FB" w:rsidRPr="00241E03" w:rsidRDefault="00241E03" w:rsidP="009C15FB">
      <w:pPr>
        <w:rPr>
          <w:rFonts w:ascii="Arial" w:hAnsi="Arial" w:cs="Arial"/>
          <w:b/>
          <w:szCs w:val="22"/>
        </w:rPr>
      </w:pPr>
      <w:r w:rsidRPr="00241E03">
        <w:rPr>
          <w:rFonts w:ascii="Arial" w:hAnsi="Arial" w:cs="Arial"/>
          <w:b/>
          <w:szCs w:val="22"/>
        </w:rPr>
        <w:t xml:space="preserve">Date: </w:t>
      </w:r>
      <w:r w:rsidR="0035241D">
        <w:rPr>
          <w:rFonts w:ascii="Arial" w:hAnsi="Arial" w:cs="Arial"/>
          <w:b/>
          <w:szCs w:val="22"/>
        </w:rPr>
        <w:t>13</w:t>
      </w:r>
      <w:r w:rsidR="008E4F6D" w:rsidRPr="008E4F6D">
        <w:rPr>
          <w:rFonts w:ascii="Arial" w:hAnsi="Arial" w:cs="Arial"/>
          <w:b/>
          <w:szCs w:val="22"/>
          <w:vertAlign w:val="superscript"/>
        </w:rPr>
        <w:t>th</w:t>
      </w:r>
      <w:r w:rsidR="008E4F6D">
        <w:rPr>
          <w:rFonts w:ascii="Arial" w:hAnsi="Arial" w:cs="Arial"/>
          <w:b/>
          <w:szCs w:val="22"/>
        </w:rPr>
        <w:t xml:space="preserve"> </w:t>
      </w:r>
      <w:r w:rsidR="0035241D">
        <w:rPr>
          <w:rFonts w:ascii="Arial" w:hAnsi="Arial" w:cs="Arial"/>
          <w:b/>
          <w:szCs w:val="22"/>
        </w:rPr>
        <w:t>February</w:t>
      </w:r>
      <w:r w:rsidR="008E4F6D">
        <w:rPr>
          <w:rFonts w:ascii="Arial" w:hAnsi="Arial" w:cs="Arial"/>
          <w:b/>
          <w:szCs w:val="22"/>
        </w:rPr>
        <w:t xml:space="preserve"> 2018</w:t>
      </w:r>
    </w:p>
    <w:p w14:paraId="3B80F874" w14:textId="77777777" w:rsidR="00241E03" w:rsidRPr="00843B7F" w:rsidRDefault="00241E03" w:rsidP="009C15FB">
      <w:pPr>
        <w:rPr>
          <w:rFonts w:ascii="Arial" w:hAnsi="Arial" w:cs="Arial"/>
          <w:szCs w:val="22"/>
        </w:rPr>
      </w:pPr>
    </w:p>
    <w:p w14:paraId="5DC85327" w14:textId="77777777"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14:paraId="692AF747" w14:textId="006D35A6"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19479F">
        <w:rPr>
          <w:rStyle w:val="Emphasis"/>
          <w:rFonts w:ascii="Arial" w:hAnsi="Arial" w:cs="Arial"/>
          <w:i w:val="0"/>
          <w:szCs w:val="22"/>
        </w:rPr>
        <w:t>15</w:t>
      </w:r>
      <w:r w:rsidR="0019479F" w:rsidRPr="0019479F">
        <w:rPr>
          <w:rStyle w:val="Emphasis"/>
          <w:rFonts w:ascii="Arial" w:hAnsi="Arial" w:cs="Arial"/>
          <w:i w:val="0"/>
          <w:szCs w:val="22"/>
          <w:vertAlign w:val="superscript"/>
        </w:rPr>
        <w:t>th</w:t>
      </w:r>
      <w:r w:rsidR="0019479F">
        <w:rPr>
          <w:rStyle w:val="Emphasis"/>
          <w:rFonts w:ascii="Arial" w:hAnsi="Arial" w:cs="Arial"/>
          <w:i w:val="0"/>
          <w:szCs w:val="22"/>
        </w:rPr>
        <w:t xml:space="preserve"> March</w:t>
      </w:r>
      <w:r w:rsidR="008E4F6D">
        <w:rPr>
          <w:rStyle w:val="Emphasis"/>
          <w:rFonts w:ascii="Arial" w:hAnsi="Arial" w:cs="Arial"/>
          <w:i w:val="0"/>
          <w:szCs w:val="22"/>
        </w:rPr>
        <w:t xml:space="preserve"> 2013</w:t>
      </w:r>
      <w:r w:rsidR="00731072">
        <w:rPr>
          <w:rStyle w:val="Emphasis"/>
          <w:rFonts w:ascii="Arial" w:hAnsi="Arial" w:cs="Arial"/>
          <w:i w:val="0"/>
          <w:szCs w:val="22"/>
        </w:rPr>
        <w:t xml:space="preserve"> and all subsequent amendments</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19479F">
        <w:rPr>
          <w:rStyle w:val="Emphasis"/>
          <w:rFonts w:ascii="Arial" w:hAnsi="Arial" w:cs="Arial"/>
          <w:i w:val="0"/>
          <w:szCs w:val="22"/>
        </w:rPr>
        <w:t>PTJ</w:t>
      </w:r>
      <w:r w:rsidR="008E4F6D">
        <w:rPr>
          <w:rStyle w:val="Emphasis"/>
          <w:rFonts w:ascii="Arial" w:hAnsi="Arial" w:cs="Arial"/>
          <w:i w:val="0"/>
          <w:szCs w:val="22"/>
        </w:rPr>
        <w:t xml:space="preserve"> Pension Scheme</w:t>
      </w:r>
      <w:r w:rsidR="00232574">
        <w:rPr>
          <w:rStyle w:val="Emphasis"/>
          <w:rFonts w:ascii="Arial" w:hAnsi="Arial" w:cs="Arial"/>
          <w:i w:val="0"/>
          <w:szCs w:val="22"/>
        </w:rPr>
        <w:t xml:space="preserve"> (the ‘Existing Provisions’)</w:t>
      </w:r>
      <w:r w:rsidR="008E4F6D">
        <w:rPr>
          <w:rStyle w:val="Emphasis"/>
          <w:rFonts w:ascii="Arial" w:hAnsi="Arial" w:cs="Arial"/>
          <w:i w:val="0"/>
          <w:szCs w:val="22"/>
        </w:rPr>
        <w:t>.</w:t>
      </w:r>
    </w:p>
    <w:p w14:paraId="305D3F27" w14:textId="77777777" w:rsidR="009C15FB" w:rsidRPr="00843B7F" w:rsidRDefault="009C15FB" w:rsidP="009C15FB">
      <w:pPr>
        <w:rPr>
          <w:rFonts w:ascii="Arial" w:hAnsi="Arial" w:cs="Arial"/>
          <w:szCs w:val="22"/>
        </w:rPr>
      </w:pPr>
    </w:p>
    <w:p w14:paraId="044C8547" w14:textId="77777777" w:rsidR="009C15FB" w:rsidRPr="00232574" w:rsidRDefault="00A36325" w:rsidP="009C15FB">
      <w:pPr>
        <w:rPr>
          <w:rFonts w:ascii="Arial" w:hAnsi="Arial" w:cs="Arial"/>
          <w:b/>
          <w:szCs w:val="22"/>
        </w:rPr>
      </w:pPr>
      <w:r>
        <w:rPr>
          <w:rFonts w:ascii="Arial" w:hAnsi="Arial" w:cs="Arial"/>
          <w:b/>
          <w:szCs w:val="22"/>
        </w:rPr>
        <w:t>Background</w:t>
      </w:r>
    </w:p>
    <w:p w14:paraId="06A19A90" w14:textId="77777777" w:rsidR="002D2116" w:rsidRDefault="002D2116" w:rsidP="006C1F15">
      <w:pPr>
        <w:rPr>
          <w:rFonts w:ascii="Arial" w:hAnsi="Arial" w:cs="Arial"/>
          <w:szCs w:val="22"/>
        </w:rPr>
      </w:pPr>
    </w:p>
    <w:p w14:paraId="00B32869" w14:textId="7E426AE0" w:rsidR="00731072" w:rsidRDefault="00232574" w:rsidP="006C1F15">
      <w:pPr>
        <w:rPr>
          <w:rFonts w:ascii="Arial" w:hAnsi="Arial" w:cs="Arial"/>
          <w:szCs w:val="22"/>
        </w:rPr>
      </w:pPr>
      <w:r>
        <w:rPr>
          <w:rFonts w:ascii="Arial" w:hAnsi="Arial" w:cs="Arial"/>
          <w:szCs w:val="22"/>
        </w:rPr>
        <w:t xml:space="preserve">The Trustees of the </w:t>
      </w:r>
      <w:r w:rsidR="0019479F">
        <w:rPr>
          <w:rFonts w:ascii="Arial" w:hAnsi="Arial" w:cs="Arial"/>
          <w:szCs w:val="22"/>
        </w:rPr>
        <w:t>PTJ</w:t>
      </w:r>
      <w:r w:rsidR="004E7118">
        <w:rPr>
          <w:rFonts w:ascii="Arial" w:hAnsi="Arial" w:cs="Arial"/>
          <w:szCs w:val="22"/>
        </w:rPr>
        <w:t xml:space="preserve"> Pension Scheme </w:t>
      </w:r>
      <w:r w:rsidR="008E4F6D">
        <w:rPr>
          <w:rFonts w:ascii="Arial" w:hAnsi="Arial" w:cs="Arial"/>
          <w:szCs w:val="22"/>
        </w:rPr>
        <w:t>have considered the forwarding of a</w:t>
      </w:r>
      <w:r w:rsidR="0035241D">
        <w:rPr>
          <w:rFonts w:ascii="Arial" w:hAnsi="Arial" w:cs="Arial"/>
          <w:szCs w:val="22"/>
        </w:rPr>
        <w:t>n</w:t>
      </w:r>
      <w:r w:rsidR="008E4F6D">
        <w:rPr>
          <w:rFonts w:ascii="Arial" w:hAnsi="Arial" w:cs="Arial"/>
          <w:szCs w:val="22"/>
        </w:rPr>
        <w:t xml:space="preserve"> </w:t>
      </w:r>
      <w:r w:rsidR="0035241D">
        <w:rPr>
          <w:rFonts w:ascii="Arial" w:hAnsi="Arial" w:cs="Arial"/>
          <w:szCs w:val="22"/>
        </w:rPr>
        <w:t>un</w:t>
      </w:r>
      <w:r w:rsidR="0019479F">
        <w:rPr>
          <w:rFonts w:ascii="Arial" w:hAnsi="Arial" w:cs="Arial"/>
          <w:szCs w:val="22"/>
        </w:rPr>
        <w:t xml:space="preserve">secured </w:t>
      </w:r>
      <w:r w:rsidR="00463DEB">
        <w:rPr>
          <w:rFonts w:ascii="Arial" w:hAnsi="Arial" w:cs="Arial"/>
          <w:szCs w:val="22"/>
        </w:rPr>
        <w:t xml:space="preserve">Third Party </w:t>
      </w:r>
      <w:bookmarkStart w:id="0" w:name="_GoBack"/>
      <w:bookmarkEnd w:id="0"/>
      <w:r w:rsidR="008E4F6D">
        <w:rPr>
          <w:rFonts w:ascii="Arial" w:hAnsi="Arial" w:cs="Arial"/>
          <w:szCs w:val="22"/>
        </w:rPr>
        <w:t xml:space="preserve">loan facility to </w:t>
      </w:r>
      <w:r w:rsidR="0035241D">
        <w:rPr>
          <w:rFonts w:ascii="Arial" w:hAnsi="Arial" w:cs="Arial"/>
          <w:szCs w:val="22"/>
        </w:rPr>
        <w:t>K&amp;P Consulting And Properties</w:t>
      </w:r>
      <w:r w:rsidR="008E4F6D">
        <w:rPr>
          <w:rFonts w:ascii="Arial" w:hAnsi="Arial" w:cs="Arial"/>
          <w:szCs w:val="22"/>
        </w:rPr>
        <w:t xml:space="preserve"> Limited </w:t>
      </w:r>
      <w:r w:rsidR="00B61DB0">
        <w:rPr>
          <w:rFonts w:ascii="Arial" w:hAnsi="Arial" w:cs="Arial"/>
          <w:szCs w:val="22"/>
        </w:rPr>
        <w:t xml:space="preserve">(Company No </w:t>
      </w:r>
      <w:r w:rsidR="0035241D">
        <w:rPr>
          <w:rFonts w:ascii="Arial" w:hAnsi="Arial" w:cs="Arial"/>
          <w:szCs w:val="22"/>
        </w:rPr>
        <w:t>09558822</w:t>
      </w:r>
      <w:r w:rsidR="00B61DB0">
        <w:rPr>
          <w:rFonts w:ascii="Arial" w:hAnsi="Arial" w:cs="Arial"/>
          <w:szCs w:val="22"/>
        </w:rPr>
        <w:t xml:space="preserve">) </w:t>
      </w:r>
      <w:r w:rsidR="0019479F">
        <w:rPr>
          <w:rFonts w:ascii="Arial" w:hAnsi="Arial" w:cs="Arial"/>
          <w:szCs w:val="22"/>
        </w:rPr>
        <w:t xml:space="preserve">(the ‘Borrower’) </w:t>
      </w:r>
      <w:r w:rsidR="008E4F6D">
        <w:rPr>
          <w:rFonts w:ascii="Arial" w:hAnsi="Arial" w:cs="Arial"/>
          <w:szCs w:val="22"/>
        </w:rPr>
        <w:t>for the sum of £</w:t>
      </w:r>
      <w:r w:rsidR="0035241D">
        <w:rPr>
          <w:rFonts w:ascii="Arial" w:hAnsi="Arial" w:cs="Arial"/>
          <w:szCs w:val="22"/>
        </w:rPr>
        <w:t>43,750</w:t>
      </w:r>
      <w:r w:rsidR="0019479F">
        <w:rPr>
          <w:rFonts w:ascii="Arial" w:hAnsi="Arial" w:cs="Arial"/>
          <w:szCs w:val="22"/>
        </w:rPr>
        <w:t xml:space="preserve"> to be used towards the </w:t>
      </w:r>
      <w:r w:rsidR="0035241D">
        <w:rPr>
          <w:rFonts w:ascii="Arial" w:hAnsi="Arial" w:cs="Arial"/>
          <w:szCs w:val="22"/>
        </w:rPr>
        <w:t>completion of a building project</w:t>
      </w:r>
      <w:r w:rsidR="008E4F6D">
        <w:rPr>
          <w:rFonts w:ascii="Arial" w:hAnsi="Arial" w:cs="Arial"/>
          <w:szCs w:val="22"/>
        </w:rPr>
        <w:t>.</w:t>
      </w:r>
    </w:p>
    <w:p w14:paraId="7421EA0E" w14:textId="77777777" w:rsidR="009618D3" w:rsidRPr="00843B7F" w:rsidRDefault="009618D3" w:rsidP="006C1F15">
      <w:pPr>
        <w:rPr>
          <w:rFonts w:ascii="Arial" w:hAnsi="Arial" w:cs="Arial"/>
          <w:szCs w:val="22"/>
        </w:rPr>
      </w:pPr>
    </w:p>
    <w:p w14:paraId="541D17D8" w14:textId="77777777"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14:paraId="7B28891D" w14:textId="27641309" w:rsidR="008E4F6D" w:rsidRDefault="002D2116" w:rsidP="008E4F6D">
      <w:pPr>
        <w:rPr>
          <w:rFonts w:ascii="Arial" w:hAnsi="Arial" w:cs="Arial"/>
        </w:rPr>
      </w:pPr>
      <w:r>
        <w:rPr>
          <w:rFonts w:ascii="Arial" w:hAnsi="Arial" w:cs="Arial"/>
        </w:rPr>
        <w:t>The Trustees</w:t>
      </w:r>
      <w:r w:rsidR="008E4F6D">
        <w:rPr>
          <w:rFonts w:ascii="Arial" w:hAnsi="Arial" w:cs="Arial"/>
        </w:rPr>
        <w:t>, having regarded the suitability and viability of the loan request,</w:t>
      </w:r>
      <w:r>
        <w:rPr>
          <w:rFonts w:ascii="Arial" w:hAnsi="Arial" w:cs="Arial"/>
        </w:rPr>
        <w:t xml:space="preserve"> resolve </w:t>
      </w:r>
      <w:r w:rsidR="00232574">
        <w:rPr>
          <w:rFonts w:ascii="Arial" w:hAnsi="Arial" w:cs="Arial"/>
        </w:rPr>
        <w:t xml:space="preserve">to </w:t>
      </w:r>
      <w:r w:rsidR="008E4F6D">
        <w:rPr>
          <w:rFonts w:ascii="Arial" w:hAnsi="Arial" w:cs="Arial"/>
        </w:rPr>
        <w:t>forward a loan of £</w:t>
      </w:r>
      <w:r w:rsidR="0035241D">
        <w:rPr>
          <w:rFonts w:ascii="Arial" w:hAnsi="Arial" w:cs="Arial"/>
        </w:rPr>
        <w:t>43,75</w:t>
      </w:r>
      <w:r w:rsidR="0019479F">
        <w:rPr>
          <w:rFonts w:ascii="Arial" w:hAnsi="Arial" w:cs="Arial"/>
        </w:rPr>
        <w:t>0</w:t>
      </w:r>
      <w:r w:rsidR="008E4F6D">
        <w:rPr>
          <w:rFonts w:ascii="Arial" w:hAnsi="Arial" w:cs="Arial"/>
        </w:rPr>
        <w:t xml:space="preserve"> to </w:t>
      </w:r>
      <w:r w:rsidR="0019479F">
        <w:rPr>
          <w:rFonts w:ascii="Arial" w:hAnsi="Arial" w:cs="Arial"/>
        </w:rPr>
        <w:t>the Borrower</w:t>
      </w:r>
      <w:r w:rsidR="008E4F6D">
        <w:rPr>
          <w:rFonts w:ascii="Arial" w:hAnsi="Arial" w:cs="Arial"/>
        </w:rPr>
        <w:t xml:space="preserve">, </w:t>
      </w:r>
      <w:r w:rsidR="0035241D">
        <w:rPr>
          <w:rFonts w:ascii="Arial" w:hAnsi="Arial" w:cs="Arial"/>
        </w:rPr>
        <w:t>to be unsecured but, after close examination of the proposed use of the loan and the Borrower’s accounts and future projections, the Trustees are confident of the ability of the Borrower to repay the loan. Further</w:t>
      </w:r>
      <w:r w:rsidR="00B61DB0">
        <w:rPr>
          <w:rFonts w:ascii="Arial" w:hAnsi="Arial" w:cs="Arial"/>
        </w:rPr>
        <w:t xml:space="preserve"> comfort </w:t>
      </w:r>
      <w:r w:rsidR="0035241D">
        <w:rPr>
          <w:rFonts w:ascii="Arial" w:hAnsi="Arial" w:cs="Arial"/>
        </w:rPr>
        <w:t xml:space="preserve">will be </w:t>
      </w:r>
      <w:r w:rsidR="00B61DB0">
        <w:rPr>
          <w:rFonts w:ascii="Arial" w:hAnsi="Arial" w:cs="Arial"/>
        </w:rPr>
        <w:t xml:space="preserve">provided by way of </w:t>
      </w:r>
      <w:r w:rsidR="0035241D">
        <w:rPr>
          <w:rFonts w:ascii="Arial" w:hAnsi="Arial" w:cs="Arial"/>
        </w:rPr>
        <w:t xml:space="preserve">a </w:t>
      </w:r>
      <w:r w:rsidR="00B61DB0">
        <w:rPr>
          <w:rFonts w:ascii="Arial" w:hAnsi="Arial" w:cs="Arial"/>
        </w:rPr>
        <w:t>Personal Guarantee signed by the Director of the Borrower to further underpin the loan.</w:t>
      </w:r>
    </w:p>
    <w:p w14:paraId="5D2120F5" w14:textId="77777777" w:rsidR="009618D3" w:rsidRDefault="009618D3" w:rsidP="008E4F6D">
      <w:pPr>
        <w:rPr>
          <w:rFonts w:ascii="Arial" w:hAnsi="Arial" w:cs="Arial"/>
        </w:rPr>
      </w:pPr>
    </w:p>
    <w:p w14:paraId="6D116E45" w14:textId="77777777" w:rsidR="008E4F6D" w:rsidRDefault="008E4F6D" w:rsidP="008E4F6D">
      <w:pPr>
        <w:rPr>
          <w:rFonts w:ascii="Arial" w:hAnsi="Arial" w:cs="Arial"/>
          <w:szCs w:val="22"/>
        </w:rPr>
      </w:pPr>
    </w:p>
    <w:p w14:paraId="50C034B1" w14:textId="77777777" w:rsidR="009618D3" w:rsidRDefault="009618D3" w:rsidP="008E4F6D">
      <w:pPr>
        <w:rPr>
          <w:rFonts w:ascii="Arial" w:hAnsi="Arial" w:cs="Arial"/>
          <w:szCs w:val="22"/>
        </w:rPr>
      </w:pPr>
    </w:p>
    <w:p w14:paraId="78B24C3B" w14:textId="31641BB0" w:rsidR="00170D88" w:rsidRPr="00843B7F" w:rsidRDefault="002D71F7" w:rsidP="008E4F6D">
      <w:pPr>
        <w:rPr>
          <w:rFonts w:ascii="Arial" w:hAnsi="Arial" w:cs="Arial"/>
          <w:szCs w:val="22"/>
        </w:rPr>
      </w:pPr>
      <w:r w:rsidRPr="00843B7F">
        <w:rPr>
          <w:rFonts w:ascii="Arial" w:hAnsi="Arial" w:cs="Arial"/>
          <w:szCs w:val="22"/>
        </w:rPr>
        <w:t xml:space="preserve">Signed by </w:t>
      </w:r>
      <w:r w:rsidR="00241E03" w:rsidRPr="00241E03">
        <w:rPr>
          <w:rFonts w:ascii="Arial" w:hAnsi="Arial" w:cs="Arial"/>
          <w:szCs w:val="22"/>
        </w:rPr>
        <w:t>the Trustees of the</w:t>
      </w:r>
      <w:r w:rsidR="00241E03">
        <w:rPr>
          <w:rFonts w:ascii="Arial" w:hAnsi="Arial" w:cs="Arial"/>
          <w:b/>
          <w:szCs w:val="22"/>
        </w:rPr>
        <w:t xml:space="preserve"> </w:t>
      </w:r>
      <w:r w:rsidR="0019479F">
        <w:rPr>
          <w:rFonts w:ascii="Arial" w:hAnsi="Arial" w:cs="Arial"/>
          <w:b/>
          <w:szCs w:val="22"/>
        </w:rPr>
        <w:t>PTJ</w:t>
      </w:r>
      <w:r w:rsidR="008E4F6D">
        <w:rPr>
          <w:rFonts w:ascii="Arial" w:hAnsi="Arial" w:cs="Arial"/>
          <w:b/>
          <w:szCs w:val="22"/>
        </w:rPr>
        <w:t xml:space="preserve"> Pension Scheme</w:t>
      </w:r>
    </w:p>
    <w:p w14:paraId="6B235CC8" w14:textId="77777777" w:rsidR="00241E03" w:rsidRDefault="00241E03">
      <w:pPr>
        <w:pStyle w:val="NormalSpaced"/>
        <w:rPr>
          <w:rFonts w:ascii="Arial" w:hAnsi="Arial" w:cs="Arial"/>
          <w:szCs w:val="22"/>
        </w:rPr>
      </w:pPr>
    </w:p>
    <w:p w14:paraId="46AB4D7B" w14:textId="77777777" w:rsidR="00170D88" w:rsidRPr="00B61DB0" w:rsidRDefault="002D71F7">
      <w:pPr>
        <w:pStyle w:val="NormalSpaced"/>
        <w:rPr>
          <w:rFonts w:ascii="Arial" w:hAnsi="Arial" w:cs="Arial"/>
          <w:szCs w:val="22"/>
        </w:rPr>
      </w:pPr>
      <w:r w:rsidRPr="00B61DB0">
        <w:rPr>
          <w:rFonts w:ascii="Arial" w:hAnsi="Arial" w:cs="Arial"/>
          <w:szCs w:val="22"/>
        </w:rPr>
        <w:t>......................................................</w:t>
      </w:r>
    </w:p>
    <w:p w14:paraId="34C84605" w14:textId="22E8F3BC" w:rsidR="00241E03" w:rsidRPr="00B61DB0" w:rsidRDefault="0019479F" w:rsidP="00241E03">
      <w:pPr>
        <w:rPr>
          <w:rFonts w:ascii="Arial" w:hAnsi="Arial" w:cs="Arial"/>
          <w:b/>
        </w:rPr>
      </w:pPr>
      <w:r w:rsidRPr="00B61DB0">
        <w:rPr>
          <w:rFonts w:ascii="Arial" w:hAnsi="Arial" w:cs="Arial"/>
          <w:b/>
        </w:rPr>
        <w:t>Paul Booth</w:t>
      </w:r>
    </w:p>
    <w:p w14:paraId="0232FB99" w14:textId="77777777" w:rsidR="00241E03" w:rsidRPr="00B61DB0" w:rsidRDefault="00241E03" w:rsidP="00241E03">
      <w:pPr>
        <w:rPr>
          <w:rFonts w:ascii="Arial" w:hAnsi="Arial" w:cs="Arial"/>
        </w:rPr>
      </w:pPr>
    </w:p>
    <w:p w14:paraId="78EABE85" w14:textId="77777777" w:rsidR="00241E03" w:rsidRPr="00B61DB0" w:rsidRDefault="00241E03" w:rsidP="00241E03">
      <w:pPr>
        <w:rPr>
          <w:rFonts w:ascii="Arial" w:hAnsi="Arial" w:cs="Arial"/>
        </w:rPr>
      </w:pPr>
    </w:p>
    <w:p w14:paraId="609BFF62" w14:textId="77777777" w:rsidR="00170D88" w:rsidRPr="00B61DB0" w:rsidRDefault="002D71F7">
      <w:pPr>
        <w:pStyle w:val="NormalSpaced"/>
        <w:rPr>
          <w:rFonts w:ascii="Arial" w:hAnsi="Arial" w:cs="Arial"/>
          <w:szCs w:val="22"/>
        </w:rPr>
      </w:pPr>
      <w:r w:rsidRPr="00B61DB0">
        <w:rPr>
          <w:rFonts w:ascii="Arial" w:hAnsi="Arial" w:cs="Arial"/>
          <w:szCs w:val="22"/>
        </w:rPr>
        <w:t>......................................................</w:t>
      </w:r>
    </w:p>
    <w:p w14:paraId="5BA14850" w14:textId="129AA537" w:rsidR="00241E03" w:rsidRPr="00B61DB0" w:rsidRDefault="0019479F" w:rsidP="00241E03">
      <w:pPr>
        <w:rPr>
          <w:rFonts w:ascii="Arial" w:hAnsi="Arial" w:cs="Arial"/>
          <w:b/>
        </w:rPr>
      </w:pPr>
      <w:r w:rsidRPr="00B61DB0">
        <w:rPr>
          <w:rFonts w:ascii="Arial" w:hAnsi="Arial" w:cs="Arial"/>
          <w:b/>
        </w:rPr>
        <w:t>Tracey Jane Booth</w:t>
      </w:r>
    </w:p>
    <w:sectPr w:rsidR="00241E03" w:rsidRPr="00B61DB0"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464E" w14:textId="77777777" w:rsidR="002A55DF" w:rsidRDefault="002A55DF">
      <w:r>
        <w:separator/>
      </w:r>
    </w:p>
  </w:endnote>
  <w:endnote w:type="continuationSeparator" w:id="0">
    <w:p w14:paraId="3DA98AF0" w14:textId="77777777" w:rsidR="002A55DF" w:rsidRDefault="002A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62B1" w14:textId="77777777" w:rsidR="002A55DF" w:rsidRDefault="002A55DF">
      <w:r>
        <w:separator/>
      </w:r>
    </w:p>
  </w:footnote>
  <w:footnote w:type="continuationSeparator" w:id="0">
    <w:p w14:paraId="3DF280E1" w14:textId="77777777" w:rsidR="002A55DF" w:rsidRDefault="002A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88"/>
    <w:rsid w:val="00071E8B"/>
    <w:rsid w:val="000C7C1F"/>
    <w:rsid w:val="001002B6"/>
    <w:rsid w:val="00170D88"/>
    <w:rsid w:val="0019167F"/>
    <w:rsid w:val="0019479F"/>
    <w:rsid w:val="001B6D64"/>
    <w:rsid w:val="00232574"/>
    <w:rsid w:val="00241E03"/>
    <w:rsid w:val="002A55DF"/>
    <w:rsid w:val="002D2116"/>
    <w:rsid w:val="002D71F7"/>
    <w:rsid w:val="0035241D"/>
    <w:rsid w:val="00361A26"/>
    <w:rsid w:val="003F5635"/>
    <w:rsid w:val="00463DEB"/>
    <w:rsid w:val="004E7118"/>
    <w:rsid w:val="005C007B"/>
    <w:rsid w:val="005C7B33"/>
    <w:rsid w:val="006C1F15"/>
    <w:rsid w:val="006F1DE3"/>
    <w:rsid w:val="00731072"/>
    <w:rsid w:val="00843B7F"/>
    <w:rsid w:val="008E4F6D"/>
    <w:rsid w:val="009117AD"/>
    <w:rsid w:val="009562A9"/>
    <w:rsid w:val="00961241"/>
    <w:rsid w:val="009618D3"/>
    <w:rsid w:val="009C15FB"/>
    <w:rsid w:val="00A307FD"/>
    <w:rsid w:val="00A36325"/>
    <w:rsid w:val="00AE4589"/>
    <w:rsid w:val="00B61DB0"/>
    <w:rsid w:val="00CC322B"/>
    <w:rsid w:val="00CD08AF"/>
    <w:rsid w:val="00D4349F"/>
    <w:rsid w:val="00DB5551"/>
    <w:rsid w:val="00DE6A27"/>
    <w:rsid w:val="00EA6806"/>
    <w:rsid w:val="00EC5129"/>
    <w:rsid w:val="00EE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B2698"/>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EE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Tony McCartney</cp:lastModifiedBy>
  <cp:revision>9</cp:revision>
  <dcterms:created xsi:type="dcterms:W3CDTF">2018-01-15T10:20:00Z</dcterms:created>
  <dcterms:modified xsi:type="dcterms:W3CDTF">2018-02-13T08:54:00Z</dcterms:modified>
</cp:coreProperties>
</file>