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64" w:rsidRDefault="00DC3C64" w:rsidP="00522D01">
      <w:pPr>
        <w:jc w:val="center"/>
        <w:rPr>
          <w:sz w:val="23"/>
          <w:szCs w:val="23"/>
        </w:rPr>
      </w:pPr>
      <w:r>
        <w:rPr>
          <w:b/>
        </w:rPr>
        <w:t xml:space="preserve">TRUSTEES OF THE </w:t>
      </w:r>
      <w:r w:rsidRPr="00947887">
        <w:rPr>
          <w:b/>
          <w:sz w:val="23"/>
          <w:szCs w:val="23"/>
          <w:lang w:val="en-US"/>
        </w:rPr>
        <w:t>PL@N:IT NUTRITION LIMITED DIRECTORS PENSION SCHEME</w:t>
      </w:r>
      <w:r w:rsidRPr="00A4553E">
        <w:rPr>
          <w:sz w:val="23"/>
          <w:szCs w:val="23"/>
        </w:rPr>
        <w:t xml:space="preserve"> </w:t>
      </w:r>
    </w:p>
    <w:p w:rsidR="00522D01" w:rsidRDefault="00522D01" w:rsidP="00522D01">
      <w:pPr>
        <w:jc w:val="center"/>
        <w:rPr>
          <w:b/>
        </w:rPr>
      </w:pPr>
      <w:r w:rsidRPr="004B14EB">
        <w:rPr>
          <w:b/>
        </w:rPr>
        <w:t xml:space="preserve">LOAN REPAYMENT </w:t>
      </w:r>
      <w:r w:rsidR="00B36080">
        <w:rPr>
          <w:b/>
        </w:rPr>
        <w:t>AMOUNTS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40"/>
        <w:gridCol w:w="1740"/>
        <w:gridCol w:w="2062"/>
        <w:gridCol w:w="2724"/>
        <w:gridCol w:w="2997"/>
        <w:gridCol w:w="1999"/>
      </w:tblGrid>
      <w:tr w:rsidR="00DC3C64" w:rsidRPr="00DC3C64" w:rsidTr="00DC3C6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DC3C64">
              <w:rPr>
                <w:rFonts w:cs="Calibri"/>
                <w:color w:val="000000"/>
                <w:lang w:eastAsia="en-GB"/>
              </w:rPr>
              <w:t>27/09/2010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/>
                <w:bCs/>
                <w:color w:val="000000"/>
                <w:lang w:eastAsia="en-GB"/>
              </w:rPr>
              <w:t>Capital Payment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/>
                <w:bCs/>
                <w:color w:val="000000"/>
                <w:lang w:eastAsia="en-GB"/>
              </w:rPr>
              <w:t>Interest Accrued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/>
                <w:bCs/>
                <w:color w:val="000000"/>
                <w:lang w:eastAsia="en-GB"/>
              </w:rPr>
              <w:t xml:space="preserve">1% above BBR variable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/>
                <w:bCs/>
                <w:color w:val="000000"/>
                <w:lang w:eastAsia="en-GB"/>
              </w:rPr>
              <w:t>Equal Instalments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/>
                <w:bCs/>
                <w:color w:val="000000"/>
                <w:lang w:eastAsia="en-GB"/>
              </w:rPr>
              <w:t>Due Date</w:t>
            </w:r>
          </w:p>
        </w:tc>
      </w:tr>
      <w:tr w:rsidR="00DC3C64" w:rsidRPr="00DC3C64" w:rsidTr="00DC3C6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DC3C64">
              <w:rPr>
                <w:rFonts w:cs="Calibri"/>
                <w:color w:val="000000"/>
                <w:lang w:eastAsia="en-GB"/>
              </w:rPr>
              <w:t>£29,000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£5,800.00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£435.00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1.50%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£6,061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27/09/2011</w:t>
            </w:r>
          </w:p>
        </w:tc>
      </w:tr>
      <w:tr w:rsidR="00DC3C64" w:rsidRPr="00DC3C64" w:rsidTr="00DC3C6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8E3F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DC3C64">
              <w:rPr>
                <w:rFonts w:cs="Calibri"/>
                <w:color w:val="000000"/>
                <w:lang w:eastAsia="en-GB"/>
              </w:rPr>
              <w:t>£23,200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£5,800.00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£348.00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1.50%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£6,061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26/09/2012</w:t>
            </w:r>
          </w:p>
        </w:tc>
      </w:tr>
      <w:tr w:rsidR="00DC3C64" w:rsidRPr="00DC3C64" w:rsidTr="00DC3C6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8E3F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DC3C64">
              <w:rPr>
                <w:rFonts w:cs="Calibri"/>
                <w:color w:val="000000"/>
                <w:lang w:eastAsia="en-GB"/>
              </w:rPr>
              <w:t>£17,400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£5,800.00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£261.00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1.50%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£6,061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26/09/2013</w:t>
            </w:r>
          </w:p>
        </w:tc>
      </w:tr>
      <w:tr w:rsidR="00DC3C64" w:rsidRPr="00DC3C64" w:rsidTr="00DC3C6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8E3F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DC3C64">
              <w:rPr>
                <w:rFonts w:cs="Calibri"/>
                <w:color w:val="000000"/>
                <w:lang w:eastAsia="en-GB"/>
              </w:rPr>
              <w:t>£11,600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£5,800.00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£174.00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1.50%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£6,061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26/09/2014</w:t>
            </w:r>
          </w:p>
        </w:tc>
      </w:tr>
      <w:tr w:rsidR="00DC3C64" w:rsidRPr="00DC3C64" w:rsidTr="00DC3C6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8E3FC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  <w:r w:rsidRPr="00DC3C64">
              <w:rPr>
                <w:rFonts w:cs="Calibri"/>
                <w:color w:val="000000"/>
                <w:lang w:eastAsia="en-GB"/>
              </w:rPr>
              <w:t>£5,800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£5,800.00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£87.00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1.50%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£6,061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Cs/>
                <w:color w:val="000000"/>
                <w:lang w:eastAsia="en-GB"/>
              </w:rPr>
              <w:t>26/09/2015</w:t>
            </w:r>
          </w:p>
        </w:tc>
      </w:tr>
      <w:tr w:rsidR="00DC3C64" w:rsidRPr="00DC3C64" w:rsidTr="00DC3C6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</w:tr>
      <w:tr w:rsidR="00DC3C64" w:rsidRPr="00DC3C64" w:rsidTr="00DC3C6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/>
                <w:bCs/>
                <w:color w:val="000000"/>
                <w:lang w:eastAsia="en-GB"/>
              </w:rPr>
              <w:t>£29,000.00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/>
                <w:bCs/>
                <w:color w:val="000000"/>
                <w:lang w:eastAsia="en-GB"/>
              </w:rPr>
              <w:t>£1,305.00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  <w:r w:rsidRPr="00DC3C64">
              <w:rPr>
                <w:rFonts w:cs="Calibri"/>
                <w:b/>
                <w:bCs/>
                <w:color w:val="000000"/>
                <w:lang w:eastAsia="en-GB"/>
              </w:rPr>
              <w:t>£30,305.00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</w:tr>
      <w:tr w:rsidR="00DC3C64" w:rsidRPr="00DC3C64" w:rsidTr="00DC3C64">
        <w:trPr>
          <w:trHeight w:val="2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3C64" w:rsidRPr="00DC3C64" w:rsidRDefault="00DC3C64" w:rsidP="00DC3C6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en-GB"/>
              </w:rPr>
            </w:pPr>
          </w:p>
        </w:tc>
      </w:tr>
    </w:tbl>
    <w:p w:rsidR="00522D01" w:rsidRPr="004B14EB" w:rsidRDefault="00522D01" w:rsidP="00522D01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B14EB">
        <w:rPr>
          <w:rFonts w:ascii="Calibri" w:hAnsi="Calibri"/>
          <w:sz w:val="22"/>
          <w:szCs w:val="22"/>
        </w:rPr>
        <w:t xml:space="preserve">In accordance with 5.1 of the loan facility </w:t>
      </w:r>
      <w:r w:rsidR="004B14EB">
        <w:rPr>
          <w:rFonts w:ascii="Calibri" w:hAnsi="Calibri"/>
          <w:sz w:val="22"/>
          <w:szCs w:val="22"/>
        </w:rPr>
        <w:t>i</w:t>
      </w:r>
      <w:r w:rsidRPr="004B14EB">
        <w:rPr>
          <w:rFonts w:ascii="Calibri" w:hAnsi="Calibri" w:cs="Arial"/>
          <w:sz w:val="22"/>
          <w:szCs w:val="22"/>
        </w:rPr>
        <w:t xml:space="preserve">nterest is calculated at the rate of the amount owing on each Capital Date in accordance with the loan schedule. It will be repaid in </w:t>
      </w:r>
      <w:r w:rsidR="00AB0A3E">
        <w:rPr>
          <w:rFonts w:ascii="Calibri" w:hAnsi="Calibri" w:cs="Arial"/>
          <w:sz w:val="22"/>
          <w:szCs w:val="22"/>
        </w:rPr>
        <w:t>5</w:t>
      </w:r>
      <w:r w:rsidR="00DC3C64">
        <w:rPr>
          <w:rFonts w:ascii="Calibri" w:hAnsi="Calibri" w:cs="Arial"/>
          <w:sz w:val="22"/>
          <w:szCs w:val="22"/>
        </w:rPr>
        <w:t xml:space="preserve"> equal install</w:t>
      </w:r>
      <w:r w:rsidRPr="004B14EB">
        <w:rPr>
          <w:rFonts w:ascii="Calibri" w:hAnsi="Calibri" w:cs="Arial"/>
          <w:sz w:val="22"/>
          <w:szCs w:val="22"/>
        </w:rPr>
        <w:t>ments on each Interest Date until such time that no capital amount remains outstanding.</w:t>
      </w:r>
    </w:p>
    <w:p w:rsidR="00522D01" w:rsidRPr="004B14EB" w:rsidRDefault="00522D01" w:rsidP="00522D01">
      <w:pPr>
        <w:pStyle w:val="Legal2"/>
        <w:rPr>
          <w:rFonts w:ascii="Calibri" w:eastAsia="Calibri" w:hAnsi="Calibri" w:cs="Arial"/>
          <w:sz w:val="22"/>
          <w:szCs w:val="22"/>
          <w:lang w:val="en-GB"/>
        </w:rPr>
      </w:pPr>
    </w:p>
    <w:p w:rsidR="00522D01" w:rsidRPr="004B14EB" w:rsidRDefault="00522D01" w:rsidP="00522D01">
      <w:pPr>
        <w:pStyle w:val="Legal2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B14EB">
        <w:rPr>
          <w:rFonts w:ascii="Calibri" w:hAnsi="Calibri" w:cs="Arial"/>
          <w:sz w:val="22"/>
          <w:szCs w:val="22"/>
        </w:rPr>
        <w:t xml:space="preserve">Interest shall be paid on the Interest Date and shall be at the rate of </w:t>
      </w:r>
      <w:r w:rsidR="00AB0A3E">
        <w:rPr>
          <w:rFonts w:ascii="Calibri" w:hAnsi="Calibri" w:cs="Arial"/>
          <w:sz w:val="22"/>
          <w:szCs w:val="22"/>
        </w:rPr>
        <w:t>1.5</w:t>
      </w:r>
      <w:r w:rsidR="00710B7E">
        <w:rPr>
          <w:rFonts w:ascii="Calibri" w:hAnsi="Calibri" w:cs="Arial"/>
          <w:sz w:val="22"/>
          <w:szCs w:val="22"/>
        </w:rPr>
        <w:t>%</w:t>
      </w:r>
      <w:r w:rsidR="00AB0A3E">
        <w:rPr>
          <w:rFonts w:ascii="Calibri" w:hAnsi="Calibri" w:cs="Arial"/>
          <w:sz w:val="22"/>
          <w:szCs w:val="22"/>
        </w:rPr>
        <w:t xml:space="preserve"> variable</w:t>
      </w:r>
      <w:r w:rsidRPr="004B14EB">
        <w:rPr>
          <w:rFonts w:ascii="Calibri" w:hAnsi="Calibri" w:cs="Arial"/>
          <w:sz w:val="22"/>
          <w:szCs w:val="22"/>
        </w:rPr>
        <w:t xml:space="preserve"> for the loan term. </w:t>
      </w:r>
    </w:p>
    <w:p w:rsidR="00522D01" w:rsidRPr="004B14EB" w:rsidRDefault="00522D01" w:rsidP="00522D01">
      <w:pPr>
        <w:pStyle w:val="Legal2"/>
        <w:rPr>
          <w:rFonts w:ascii="Calibri" w:hAnsi="Calibri" w:cs="Arial"/>
          <w:sz w:val="22"/>
          <w:szCs w:val="22"/>
        </w:rPr>
      </w:pPr>
    </w:p>
    <w:p w:rsidR="00522D01" w:rsidRPr="004B14EB" w:rsidRDefault="00522D01" w:rsidP="00522D01">
      <w:pPr>
        <w:pStyle w:val="Legal2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B14EB">
        <w:rPr>
          <w:rFonts w:ascii="Calibri" w:hAnsi="Calibri" w:cs="Arial"/>
          <w:sz w:val="22"/>
          <w:szCs w:val="22"/>
        </w:rPr>
        <w:t xml:space="preserve">Capital </w:t>
      </w:r>
      <w:r w:rsidR="00AB0A3E">
        <w:rPr>
          <w:rFonts w:ascii="Calibri" w:hAnsi="Calibri" w:cs="Arial"/>
          <w:sz w:val="22"/>
          <w:szCs w:val="22"/>
        </w:rPr>
        <w:t xml:space="preserve">and </w:t>
      </w:r>
      <w:r w:rsidR="00710B7E">
        <w:rPr>
          <w:rFonts w:ascii="Calibri" w:hAnsi="Calibri" w:cs="Arial"/>
          <w:sz w:val="22"/>
          <w:szCs w:val="22"/>
        </w:rPr>
        <w:t>i</w:t>
      </w:r>
      <w:r w:rsidR="00AB0A3E">
        <w:rPr>
          <w:rFonts w:ascii="Calibri" w:hAnsi="Calibri" w:cs="Arial"/>
          <w:sz w:val="22"/>
          <w:szCs w:val="22"/>
        </w:rPr>
        <w:t xml:space="preserve">nterest </w:t>
      </w:r>
      <w:r w:rsidR="00BA20AF">
        <w:rPr>
          <w:rFonts w:ascii="Calibri" w:hAnsi="Calibri" w:cs="Arial"/>
          <w:sz w:val="22"/>
          <w:szCs w:val="22"/>
        </w:rPr>
        <w:t>shall be repaid in equal insta</w:t>
      </w:r>
      <w:r w:rsidR="00BA20AF" w:rsidRPr="004B14EB">
        <w:rPr>
          <w:rFonts w:ascii="Calibri" w:hAnsi="Calibri" w:cs="Arial"/>
          <w:sz w:val="22"/>
          <w:szCs w:val="22"/>
        </w:rPr>
        <w:t>llments</w:t>
      </w:r>
      <w:r w:rsidRPr="004B14EB">
        <w:rPr>
          <w:rFonts w:ascii="Calibri" w:hAnsi="Calibri" w:cs="Arial"/>
          <w:sz w:val="22"/>
          <w:szCs w:val="22"/>
        </w:rPr>
        <w:t xml:space="preserve"> over the term of the loan with the first payment due by no lat</w:t>
      </w:r>
      <w:r w:rsidR="00BA20AF">
        <w:rPr>
          <w:rFonts w:ascii="Calibri" w:hAnsi="Calibri" w:cs="Arial"/>
          <w:sz w:val="22"/>
          <w:szCs w:val="22"/>
        </w:rPr>
        <w:t>er than the anniversary date following each drawdown</w:t>
      </w:r>
      <w:r w:rsidR="00BA20AF">
        <w:rPr>
          <w:rFonts w:ascii="Calibri" w:hAnsi="Calibri" w:cs="Arial"/>
          <w:sz w:val="22"/>
          <w:szCs w:val="22"/>
        </w:rPr>
        <w:br/>
      </w:r>
    </w:p>
    <w:p w:rsidR="00710B7E" w:rsidRPr="004B14EB" w:rsidRDefault="00522D01" w:rsidP="00BA20AF">
      <w:pPr>
        <w:pStyle w:val="Legal2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B14EB">
        <w:rPr>
          <w:rFonts w:ascii="Calibri" w:hAnsi="Calibri" w:cs="Arial"/>
          <w:sz w:val="22"/>
          <w:szCs w:val="22"/>
        </w:rPr>
        <w:t xml:space="preserve">The first interest payment will be required no later than </w:t>
      </w:r>
      <w:r w:rsidR="00AB0A3E">
        <w:rPr>
          <w:rFonts w:ascii="Calibri" w:hAnsi="Calibri" w:cs="Arial"/>
          <w:sz w:val="22"/>
          <w:szCs w:val="22"/>
        </w:rPr>
        <w:t xml:space="preserve">1 year </w:t>
      </w:r>
      <w:r w:rsidRPr="004B14EB">
        <w:rPr>
          <w:rFonts w:ascii="Calibri" w:hAnsi="Calibri" w:cs="Arial"/>
          <w:sz w:val="22"/>
          <w:szCs w:val="22"/>
        </w:rPr>
        <w:t>following the date of the loan facility document</w:t>
      </w:r>
      <w:r w:rsidR="004B14EB">
        <w:rPr>
          <w:rFonts w:ascii="Calibri" w:hAnsi="Calibri" w:cs="Arial"/>
          <w:sz w:val="22"/>
          <w:szCs w:val="22"/>
        </w:rPr>
        <w:t xml:space="preserve">, and each calendar month thereafter and this will be termed the Interest Date. </w:t>
      </w:r>
      <w:r w:rsidR="00710B7E">
        <w:rPr>
          <w:rFonts w:ascii="Calibri" w:hAnsi="Calibri" w:cs="Arial"/>
          <w:sz w:val="22"/>
          <w:szCs w:val="22"/>
        </w:rPr>
        <w:br/>
      </w:r>
    </w:p>
    <w:sectPr w:rsidR="00710B7E" w:rsidRPr="004B14EB" w:rsidSect="00522D0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47" w:rsidRDefault="00995C47" w:rsidP="00BA20AF">
      <w:pPr>
        <w:spacing w:after="0" w:line="240" w:lineRule="auto"/>
      </w:pPr>
      <w:r>
        <w:separator/>
      </w:r>
    </w:p>
  </w:endnote>
  <w:endnote w:type="continuationSeparator" w:id="0">
    <w:p w:rsidR="00995C47" w:rsidRDefault="00995C47" w:rsidP="00BA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AF" w:rsidRDefault="00070062">
    <w:pPr>
      <w:pStyle w:val="Footer"/>
      <w:jc w:val="center"/>
    </w:pPr>
    <w:fldSimple w:instr=" PAGE   \* MERGEFORMAT ">
      <w:r w:rsidR="008E3FC8">
        <w:rPr>
          <w:noProof/>
        </w:rPr>
        <w:t>1</w:t>
      </w:r>
    </w:fldSimple>
  </w:p>
  <w:p w:rsidR="00BA20AF" w:rsidRDefault="00BA2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47" w:rsidRDefault="00995C47" w:rsidP="00BA20AF">
      <w:pPr>
        <w:spacing w:after="0" w:line="240" w:lineRule="auto"/>
      </w:pPr>
      <w:r>
        <w:separator/>
      </w:r>
    </w:p>
  </w:footnote>
  <w:footnote w:type="continuationSeparator" w:id="0">
    <w:p w:rsidR="00995C47" w:rsidRDefault="00995C47" w:rsidP="00BA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>
    <w:nsid w:val="41F10864"/>
    <w:multiLevelType w:val="hybridMultilevel"/>
    <w:tmpl w:val="F590218A"/>
    <w:lvl w:ilvl="0" w:tplc="26285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D01"/>
    <w:rsid w:val="00070062"/>
    <w:rsid w:val="001D327F"/>
    <w:rsid w:val="00471A54"/>
    <w:rsid w:val="004B14EB"/>
    <w:rsid w:val="00522D01"/>
    <w:rsid w:val="005B7AED"/>
    <w:rsid w:val="00710B7E"/>
    <w:rsid w:val="007238D5"/>
    <w:rsid w:val="00803A82"/>
    <w:rsid w:val="008E3FC8"/>
    <w:rsid w:val="00995C47"/>
    <w:rsid w:val="00A52B07"/>
    <w:rsid w:val="00A54B5D"/>
    <w:rsid w:val="00AB0A3E"/>
    <w:rsid w:val="00B36080"/>
    <w:rsid w:val="00B63606"/>
    <w:rsid w:val="00BA20AF"/>
    <w:rsid w:val="00D25B85"/>
    <w:rsid w:val="00D36A9D"/>
    <w:rsid w:val="00DC3C64"/>
    <w:rsid w:val="00DE4FC4"/>
    <w:rsid w:val="00EB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2">
    <w:name w:val="Legal 2"/>
    <w:basedOn w:val="Normal"/>
    <w:rsid w:val="00522D0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2D0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BA20AF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A2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0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20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0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2010-04-20T21:41:00Z</cp:lastPrinted>
  <dcterms:created xsi:type="dcterms:W3CDTF">2010-09-28T09:44:00Z</dcterms:created>
  <dcterms:modified xsi:type="dcterms:W3CDTF">2011-08-04T14:49:00Z</dcterms:modified>
</cp:coreProperties>
</file>