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1C3F" w14:textId="77777777" w:rsidR="00671E33" w:rsidRDefault="00671E33">
      <w:pPr>
        <w:widowControl w:val="0"/>
        <w:pBdr>
          <w:top w:val="nil"/>
          <w:left w:val="nil"/>
          <w:bottom w:val="nil"/>
          <w:right w:val="nil"/>
          <w:between w:val="nil"/>
        </w:pBdr>
        <w:spacing w:after="0" w:line="276" w:lineRule="auto"/>
        <w:jc w:val="left"/>
        <w:rPr>
          <w:color w:val="000000"/>
        </w:rPr>
      </w:pPr>
    </w:p>
    <w:tbl>
      <w:tblPr>
        <w:tblStyle w:val="a"/>
        <w:tblW w:w="6945" w:type="dxa"/>
        <w:jc w:val="center"/>
        <w:tblBorders>
          <w:bottom w:val="single" w:sz="4" w:space="0" w:color="000000"/>
        </w:tblBorders>
        <w:tblLayout w:type="fixed"/>
        <w:tblLook w:val="0000" w:firstRow="0" w:lastRow="0" w:firstColumn="0" w:lastColumn="0" w:noHBand="0" w:noVBand="0"/>
      </w:tblPr>
      <w:tblGrid>
        <w:gridCol w:w="1418"/>
        <w:gridCol w:w="5527"/>
      </w:tblGrid>
      <w:tr w:rsidR="00671E33" w14:paraId="59D79F14" w14:textId="77777777">
        <w:trPr>
          <w:jc w:val="center"/>
        </w:trPr>
        <w:tc>
          <w:tcPr>
            <w:tcW w:w="1418" w:type="dxa"/>
            <w:shd w:val="clear" w:color="auto" w:fill="auto"/>
          </w:tcPr>
          <w:p w14:paraId="40E56FC2" w14:textId="77777777" w:rsidR="00671E33" w:rsidRDefault="00C01F90">
            <w:pPr>
              <w:spacing w:after="0"/>
            </w:pPr>
            <w:r>
              <w:t>DATED</w:t>
            </w:r>
          </w:p>
        </w:tc>
        <w:tc>
          <w:tcPr>
            <w:tcW w:w="5528" w:type="dxa"/>
            <w:shd w:val="clear" w:color="auto" w:fill="auto"/>
          </w:tcPr>
          <w:p w14:paraId="3CFD3B45" w14:textId="2DE013D6" w:rsidR="00671E33" w:rsidRPr="001B2414" w:rsidRDefault="00E652C3">
            <w:pPr>
              <w:spacing w:after="0"/>
              <w:jc w:val="right"/>
            </w:pPr>
            <w:r>
              <w:t>3</w:t>
            </w:r>
            <w:r w:rsidRPr="00E652C3">
              <w:rPr>
                <w:vertAlign w:val="superscript"/>
              </w:rPr>
              <w:t>rd</w:t>
            </w:r>
            <w:r>
              <w:t xml:space="preserve"> June 2021</w:t>
            </w:r>
          </w:p>
        </w:tc>
      </w:tr>
    </w:tbl>
    <w:p w14:paraId="3FFEBA60" w14:textId="77777777" w:rsidR="00671E33" w:rsidRDefault="00671E33">
      <w:pPr>
        <w:pBdr>
          <w:top w:val="nil"/>
          <w:left w:val="nil"/>
          <w:bottom w:val="nil"/>
          <w:right w:val="nil"/>
          <w:between w:val="nil"/>
        </w:pBdr>
        <w:spacing w:after="0" w:line="240" w:lineRule="auto"/>
        <w:rPr>
          <w:color w:val="000000"/>
        </w:rPr>
      </w:pPr>
    </w:p>
    <w:p w14:paraId="2A40D53C" w14:textId="77777777" w:rsidR="00671E33" w:rsidRDefault="00671E33">
      <w:pPr>
        <w:pBdr>
          <w:top w:val="nil"/>
          <w:left w:val="nil"/>
          <w:bottom w:val="nil"/>
          <w:right w:val="nil"/>
          <w:between w:val="nil"/>
        </w:pBdr>
        <w:spacing w:after="0" w:line="240" w:lineRule="auto"/>
        <w:rPr>
          <w:color w:val="000000"/>
        </w:rPr>
      </w:pPr>
    </w:p>
    <w:p w14:paraId="144128E7" w14:textId="77777777" w:rsidR="00671E33" w:rsidRDefault="00671E33">
      <w:pPr>
        <w:pBdr>
          <w:top w:val="nil"/>
          <w:left w:val="nil"/>
          <w:bottom w:val="nil"/>
          <w:right w:val="nil"/>
          <w:between w:val="nil"/>
        </w:pBdr>
        <w:spacing w:after="0" w:line="240" w:lineRule="auto"/>
        <w:rPr>
          <w:color w:val="000000"/>
        </w:rPr>
      </w:pPr>
    </w:p>
    <w:p w14:paraId="22CAF20C" w14:textId="77777777" w:rsidR="00671E33" w:rsidRDefault="00671E33">
      <w:pPr>
        <w:pBdr>
          <w:top w:val="nil"/>
          <w:left w:val="nil"/>
          <w:bottom w:val="nil"/>
          <w:right w:val="nil"/>
          <w:between w:val="nil"/>
        </w:pBdr>
        <w:spacing w:after="0" w:line="240" w:lineRule="auto"/>
        <w:rPr>
          <w:color w:val="000000"/>
        </w:rPr>
      </w:pPr>
    </w:p>
    <w:p w14:paraId="5EB47ED0" w14:textId="77777777" w:rsidR="00671E33" w:rsidRDefault="00671E33">
      <w:pPr>
        <w:pBdr>
          <w:top w:val="nil"/>
          <w:left w:val="nil"/>
          <w:bottom w:val="nil"/>
          <w:right w:val="nil"/>
          <w:between w:val="nil"/>
        </w:pBdr>
        <w:spacing w:after="0" w:line="240" w:lineRule="auto"/>
        <w:rPr>
          <w:color w:val="000000"/>
        </w:rPr>
      </w:pPr>
    </w:p>
    <w:tbl>
      <w:tblPr>
        <w:tblStyle w:val="a0"/>
        <w:tblW w:w="7230" w:type="dxa"/>
        <w:tblInd w:w="1384" w:type="dxa"/>
        <w:tblLayout w:type="fixed"/>
        <w:tblLook w:val="0000" w:firstRow="0" w:lastRow="0" w:firstColumn="0" w:lastColumn="0" w:noHBand="0" w:noVBand="0"/>
      </w:tblPr>
      <w:tblGrid>
        <w:gridCol w:w="6663"/>
        <w:gridCol w:w="567"/>
      </w:tblGrid>
      <w:tr w:rsidR="00671E33" w14:paraId="013C358F" w14:textId="77777777">
        <w:trPr>
          <w:trHeight w:val="800"/>
        </w:trPr>
        <w:tc>
          <w:tcPr>
            <w:tcW w:w="6663" w:type="dxa"/>
            <w:shd w:val="clear" w:color="auto" w:fill="auto"/>
            <w:vAlign w:val="bottom"/>
          </w:tcPr>
          <w:p w14:paraId="4D71E434" w14:textId="52B86EF7" w:rsidR="00671E33" w:rsidRDefault="00C01F90">
            <w:pPr>
              <w:spacing w:after="120"/>
              <w:jc w:val="center"/>
              <w:rPr>
                <w:b/>
                <w:color w:val="000000"/>
              </w:rPr>
            </w:pPr>
            <w:r>
              <w:t xml:space="preserve"> </w:t>
            </w:r>
            <w:r w:rsidR="00450159">
              <w:rPr>
                <w:b/>
              </w:rPr>
              <w:t xml:space="preserve">The Trustees of the </w:t>
            </w:r>
            <w:r w:rsidR="00E652C3">
              <w:rPr>
                <w:b/>
              </w:rPr>
              <w:t>PK Wealth SSAS</w:t>
            </w:r>
          </w:p>
        </w:tc>
        <w:tc>
          <w:tcPr>
            <w:tcW w:w="567" w:type="dxa"/>
            <w:shd w:val="clear" w:color="auto" w:fill="auto"/>
            <w:vAlign w:val="bottom"/>
          </w:tcPr>
          <w:p w14:paraId="254C7549" w14:textId="77777777" w:rsidR="00671E33" w:rsidRDefault="00671E33">
            <w:pPr>
              <w:pBdr>
                <w:top w:val="nil"/>
                <w:left w:val="nil"/>
                <w:bottom w:val="nil"/>
                <w:right w:val="nil"/>
                <w:between w:val="nil"/>
              </w:pBdr>
              <w:spacing w:after="0" w:line="240" w:lineRule="auto"/>
              <w:jc w:val="center"/>
              <w:rPr>
                <w:b/>
                <w:color w:val="000000"/>
              </w:rPr>
            </w:pPr>
          </w:p>
        </w:tc>
      </w:tr>
      <w:tr w:rsidR="00671E33" w14:paraId="244F74EF" w14:textId="77777777">
        <w:trPr>
          <w:trHeight w:val="560"/>
        </w:trPr>
        <w:tc>
          <w:tcPr>
            <w:tcW w:w="6663" w:type="dxa"/>
            <w:shd w:val="clear" w:color="auto" w:fill="auto"/>
            <w:vAlign w:val="bottom"/>
          </w:tcPr>
          <w:p w14:paraId="7DDF5FB9" w14:textId="77777777" w:rsidR="00671E33" w:rsidRDefault="00C01F90">
            <w:pPr>
              <w:pBdr>
                <w:top w:val="nil"/>
                <w:left w:val="nil"/>
                <w:bottom w:val="nil"/>
                <w:right w:val="nil"/>
                <w:between w:val="nil"/>
              </w:pBdr>
              <w:spacing w:after="0" w:line="240" w:lineRule="auto"/>
              <w:jc w:val="center"/>
              <w:rPr>
                <w:b/>
                <w:color w:val="000000"/>
              </w:rPr>
            </w:pPr>
            <w:r>
              <w:rPr>
                <w:b/>
                <w:color w:val="000000"/>
              </w:rPr>
              <w:t>- and -</w:t>
            </w:r>
          </w:p>
        </w:tc>
        <w:tc>
          <w:tcPr>
            <w:tcW w:w="567" w:type="dxa"/>
            <w:shd w:val="clear" w:color="auto" w:fill="auto"/>
            <w:vAlign w:val="bottom"/>
          </w:tcPr>
          <w:p w14:paraId="7D6845EC" w14:textId="77777777" w:rsidR="00671E33" w:rsidRDefault="00671E33">
            <w:pPr>
              <w:pBdr>
                <w:top w:val="nil"/>
                <w:left w:val="nil"/>
                <w:bottom w:val="nil"/>
                <w:right w:val="nil"/>
                <w:between w:val="nil"/>
              </w:pBdr>
              <w:spacing w:after="0" w:line="240" w:lineRule="auto"/>
              <w:ind w:left="2880" w:hanging="960"/>
              <w:rPr>
                <w:b/>
                <w:color w:val="000000"/>
              </w:rPr>
            </w:pPr>
          </w:p>
        </w:tc>
      </w:tr>
      <w:tr w:rsidR="00671E33" w14:paraId="634A2CF2" w14:textId="77777777">
        <w:trPr>
          <w:trHeight w:val="560"/>
        </w:trPr>
        <w:tc>
          <w:tcPr>
            <w:tcW w:w="6663" w:type="dxa"/>
            <w:shd w:val="clear" w:color="auto" w:fill="auto"/>
            <w:vAlign w:val="bottom"/>
          </w:tcPr>
          <w:p w14:paraId="1745B497" w14:textId="77777777" w:rsidR="00671E33" w:rsidRDefault="00671E33">
            <w:pPr>
              <w:pBdr>
                <w:top w:val="nil"/>
                <w:left w:val="nil"/>
                <w:bottom w:val="nil"/>
                <w:right w:val="nil"/>
                <w:between w:val="nil"/>
              </w:pBdr>
              <w:spacing w:after="0" w:line="240" w:lineRule="auto"/>
              <w:jc w:val="center"/>
              <w:rPr>
                <w:b/>
              </w:rPr>
            </w:pPr>
          </w:p>
          <w:p w14:paraId="682DCE6F" w14:textId="77777777" w:rsidR="00671E33" w:rsidRDefault="00671E33">
            <w:pPr>
              <w:pBdr>
                <w:top w:val="nil"/>
                <w:left w:val="nil"/>
                <w:bottom w:val="nil"/>
                <w:right w:val="nil"/>
                <w:between w:val="nil"/>
              </w:pBdr>
              <w:spacing w:after="0" w:line="240" w:lineRule="auto"/>
              <w:jc w:val="center"/>
              <w:rPr>
                <w:b/>
              </w:rPr>
            </w:pPr>
          </w:p>
          <w:p w14:paraId="40556066" w14:textId="1BE15879" w:rsidR="00671E33" w:rsidRDefault="00E652C3">
            <w:pPr>
              <w:pBdr>
                <w:top w:val="nil"/>
                <w:left w:val="nil"/>
                <w:bottom w:val="nil"/>
                <w:right w:val="nil"/>
                <w:between w:val="nil"/>
              </w:pBdr>
              <w:spacing w:after="0" w:line="240" w:lineRule="auto"/>
              <w:jc w:val="center"/>
              <w:rPr>
                <w:b/>
              </w:rPr>
            </w:pPr>
            <w:proofErr w:type="spellStart"/>
            <w:r>
              <w:rPr>
                <w:b/>
              </w:rPr>
              <w:t>Propland</w:t>
            </w:r>
            <w:proofErr w:type="spellEnd"/>
            <w:r>
              <w:rPr>
                <w:b/>
              </w:rPr>
              <w:t xml:space="preserve"> Ltd</w:t>
            </w:r>
          </w:p>
          <w:p w14:paraId="26600E5C" w14:textId="77777777" w:rsidR="00671E33" w:rsidRDefault="00671E33">
            <w:pPr>
              <w:pBdr>
                <w:top w:val="nil"/>
                <w:left w:val="nil"/>
                <w:bottom w:val="nil"/>
                <w:right w:val="nil"/>
                <w:between w:val="nil"/>
              </w:pBdr>
              <w:spacing w:after="0" w:line="240" w:lineRule="auto"/>
              <w:jc w:val="center"/>
              <w:rPr>
                <w:b/>
              </w:rPr>
            </w:pPr>
          </w:p>
        </w:tc>
        <w:tc>
          <w:tcPr>
            <w:tcW w:w="567" w:type="dxa"/>
            <w:shd w:val="clear" w:color="auto" w:fill="auto"/>
            <w:vAlign w:val="bottom"/>
          </w:tcPr>
          <w:p w14:paraId="4E13A913" w14:textId="77777777" w:rsidR="00671E33" w:rsidRDefault="00671E33">
            <w:pPr>
              <w:pBdr>
                <w:top w:val="nil"/>
                <w:left w:val="nil"/>
                <w:bottom w:val="nil"/>
                <w:right w:val="nil"/>
                <w:between w:val="nil"/>
              </w:pBdr>
              <w:spacing w:after="0" w:line="240" w:lineRule="auto"/>
              <w:jc w:val="center"/>
              <w:rPr>
                <w:b/>
                <w:color w:val="000000"/>
              </w:rPr>
            </w:pPr>
          </w:p>
        </w:tc>
      </w:tr>
    </w:tbl>
    <w:p w14:paraId="2FAB2119" w14:textId="77777777" w:rsidR="00671E33" w:rsidRDefault="00671E33">
      <w:pPr>
        <w:pBdr>
          <w:top w:val="nil"/>
          <w:left w:val="nil"/>
          <w:bottom w:val="nil"/>
          <w:right w:val="nil"/>
          <w:between w:val="nil"/>
        </w:pBdr>
        <w:spacing w:after="0" w:line="240" w:lineRule="auto"/>
        <w:rPr>
          <w:color w:val="000000"/>
        </w:rPr>
      </w:pPr>
    </w:p>
    <w:p w14:paraId="5321861C" w14:textId="77777777" w:rsidR="00671E33" w:rsidRDefault="00671E33">
      <w:pPr>
        <w:pBdr>
          <w:top w:val="nil"/>
          <w:left w:val="nil"/>
          <w:bottom w:val="nil"/>
          <w:right w:val="nil"/>
          <w:between w:val="nil"/>
        </w:pBdr>
        <w:spacing w:after="0" w:line="240" w:lineRule="auto"/>
        <w:rPr>
          <w:color w:val="000000"/>
        </w:rPr>
      </w:pPr>
    </w:p>
    <w:p w14:paraId="4822CBB2" w14:textId="77777777" w:rsidR="00671E33" w:rsidRDefault="00671E33">
      <w:pPr>
        <w:pBdr>
          <w:top w:val="nil"/>
          <w:left w:val="nil"/>
          <w:bottom w:val="nil"/>
          <w:right w:val="nil"/>
          <w:between w:val="nil"/>
        </w:pBdr>
        <w:spacing w:after="0" w:line="240" w:lineRule="auto"/>
        <w:rPr>
          <w:color w:val="000000"/>
        </w:rPr>
      </w:pPr>
    </w:p>
    <w:p w14:paraId="79ED383D" w14:textId="77777777" w:rsidR="00671E33" w:rsidRDefault="00671E33">
      <w:pPr>
        <w:pBdr>
          <w:top w:val="nil"/>
          <w:left w:val="nil"/>
          <w:bottom w:val="nil"/>
          <w:right w:val="nil"/>
          <w:between w:val="nil"/>
        </w:pBdr>
        <w:spacing w:after="0" w:line="240" w:lineRule="auto"/>
        <w:rPr>
          <w:color w:val="000000"/>
        </w:rPr>
      </w:pPr>
    </w:p>
    <w:p w14:paraId="1C936E6E" w14:textId="77777777" w:rsidR="00671E33" w:rsidRDefault="00671E33">
      <w:pPr>
        <w:pBdr>
          <w:top w:val="nil"/>
          <w:left w:val="nil"/>
          <w:bottom w:val="nil"/>
          <w:right w:val="nil"/>
          <w:between w:val="nil"/>
        </w:pBdr>
        <w:spacing w:after="0" w:line="240" w:lineRule="auto"/>
        <w:rPr>
          <w:color w:val="000000"/>
        </w:rPr>
      </w:pPr>
    </w:p>
    <w:tbl>
      <w:tblPr>
        <w:tblStyle w:val="a1"/>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671E33" w14:paraId="23AECB1A" w14:textId="77777777">
        <w:trPr>
          <w:trHeight w:val="1560"/>
          <w:jc w:val="center"/>
        </w:trPr>
        <w:tc>
          <w:tcPr>
            <w:tcW w:w="5954" w:type="dxa"/>
            <w:tcBorders>
              <w:left w:val="nil"/>
              <w:right w:val="nil"/>
            </w:tcBorders>
            <w:shd w:val="clear" w:color="auto" w:fill="auto"/>
            <w:vAlign w:val="center"/>
          </w:tcPr>
          <w:p w14:paraId="5F002596" w14:textId="77777777" w:rsidR="00671E33" w:rsidRDefault="00C01F90">
            <w:pPr>
              <w:pBdr>
                <w:top w:val="nil"/>
                <w:left w:val="nil"/>
                <w:bottom w:val="nil"/>
                <w:right w:val="nil"/>
                <w:between w:val="nil"/>
              </w:pBdr>
              <w:spacing w:after="0" w:line="240" w:lineRule="auto"/>
              <w:jc w:val="center"/>
              <w:rPr>
                <w:b/>
                <w:color w:val="000000"/>
              </w:rPr>
            </w:pPr>
            <w:r>
              <w:rPr>
                <w:b/>
                <w:color w:val="000000"/>
              </w:rPr>
              <w:t>LOAN AGREEMENT</w:t>
            </w:r>
          </w:p>
        </w:tc>
      </w:tr>
    </w:tbl>
    <w:p w14:paraId="03B27599" w14:textId="77777777" w:rsidR="00671E33" w:rsidRDefault="00671E33">
      <w:pPr>
        <w:pBdr>
          <w:top w:val="nil"/>
          <w:left w:val="nil"/>
          <w:bottom w:val="nil"/>
          <w:right w:val="nil"/>
          <w:between w:val="nil"/>
        </w:pBdr>
        <w:spacing w:after="0" w:line="240" w:lineRule="auto"/>
        <w:rPr>
          <w:b/>
          <w:color w:val="000000"/>
        </w:rPr>
      </w:pPr>
    </w:p>
    <w:p w14:paraId="70561731" w14:textId="77777777" w:rsidR="00671E33" w:rsidRDefault="00671E33">
      <w:pPr>
        <w:pBdr>
          <w:top w:val="nil"/>
          <w:left w:val="nil"/>
          <w:bottom w:val="nil"/>
          <w:right w:val="nil"/>
          <w:between w:val="nil"/>
        </w:pBdr>
        <w:spacing w:after="0" w:line="240" w:lineRule="auto"/>
        <w:rPr>
          <w:b/>
          <w:color w:val="000000"/>
        </w:rPr>
      </w:pPr>
    </w:p>
    <w:p w14:paraId="31C49DE0" w14:textId="77777777" w:rsidR="00671E33" w:rsidRDefault="00671E33">
      <w:pPr>
        <w:pBdr>
          <w:top w:val="nil"/>
          <w:left w:val="nil"/>
          <w:bottom w:val="nil"/>
          <w:right w:val="nil"/>
          <w:between w:val="nil"/>
        </w:pBdr>
        <w:spacing w:after="0" w:line="240" w:lineRule="auto"/>
        <w:rPr>
          <w:b/>
          <w:color w:val="000000"/>
        </w:rPr>
      </w:pPr>
    </w:p>
    <w:p w14:paraId="5EE96394" w14:textId="77777777" w:rsidR="00671E33" w:rsidRDefault="00671E33">
      <w:pPr>
        <w:pBdr>
          <w:top w:val="nil"/>
          <w:left w:val="nil"/>
          <w:bottom w:val="nil"/>
          <w:right w:val="nil"/>
          <w:between w:val="nil"/>
        </w:pBdr>
        <w:spacing w:after="0" w:line="240" w:lineRule="auto"/>
        <w:rPr>
          <w:b/>
          <w:color w:val="000000"/>
        </w:rPr>
      </w:pPr>
    </w:p>
    <w:p w14:paraId="3A9E105D" w14:textId="77777777" w:rsidR="00671E33" w:rsidRDefault="00671E33">
      <w:pPr>
        <w:pBdr>
          <w:top w:val="nil"/>
          <w:left w:val="nil"/>
          <w:bottom w:val="nil"/>
          <w:right w:val="nil"/>
          <w:between w:val="nil"/>
        </w:pBdr>
        <w:spacing w:after="0" w:line="240" w:lineRule="auto"/>
        <w:rPr>
          <w:b/>
          <w:color w:val="000000"/>
        </w:rPr>
      </w:pPr>
    </w:p>
    <w:p w14:paraId="5CE69354" w14:textId="77777777" w:rsidR="00671E33" w:rsidRDefault="00671E33">
      <w:pPr>
        <w:pBdr>
          <w:top w:val="nil"/>
          <w:left w:val="nil"/>
          <w:bottom w:val="nil"/>
          <w:right w:val="nil"/>
          <w:between w:val="nil"/>
        </w:pBdr>
        <w:spacing w:after="0" w:line="240" w:lineRule="auto"/>
        <w:rPr>
          <w:b/>
          <w:color w:val="000000"/>
        </w:rPr>
      </w:pPr>
    </w:p>
    <w:p w14:paraId="14AEEBAA" w14:textId="77777777" w:rsidR="00671E33" w:rsidRDefault="00671E33">
      <w:pPr>
        <w:pBdr>
          <w:top w:val="nil"/>
          <w:left w:val="nil"/>
          <w:bottom w:val="nil"/>
          <w:right w:val="nil"/>
          <w:between w:val="nil"/>
        </w:pBdr>
        <w:spacing w:after="0" w:line="240" w:lineRule="auto"/>
        <w:rPr>
          <w:b/>
          <w:color w:val="000000"/>
        </w:rPr>
      </w:pPr>
    </w:p>
    <w:p w14:paraId="15938CB0" w14:textId="77777777" w:rsidR="00671E33" w:rsidRDefault="00671E33">
      <w:pPr>
        <w:pBdr>
          <w:top w:val="nil"/>
          <w:left w:val="nil"/>
          <w:bottom w:val="nil"/>
          <w:right w:val="nil"/>
          <w:between w:val="nil"/>
        </w:pBdr>
        <w:spacing w:after="0" w:line="240" w:lineRule="auto"/>
      </w:pPr>
    </w:p>
    <w:p w14:paraId="5888EAB1" w14:textId="77777777" w:rsidR="00671E33" w:rsidRDefault="00671E33">
      <w:pPr>
        <w:pBdr>
          <w:top w:val="nil"/>
          <w:left w:val="nil"/>
          <w:bottom w:val="nil"/>
          <w:right w:val="nil"/>
          <w:between w:val="nil"/>
        </w:pBdr>
        <w:spacing w:after="0" w:line="240" w:lineRule="auto"/>
      </w:pPr>
    </w:p>
    <w:p w14:paraId="17A06F54" w14:textId="77777777" w:rsidR="00671E33" w:rsidRDefault="00671E33">
      <w:pPr>
        <w:pBdr>
          <w:top w:val="nil"/>
          <w:left w:val="nil"/>
          <w:bottom w:val="nil"/>
          <w:right w:val="nil"/>
          <w:between w:val="nil"/>
        </w:pBdr>
        <w:spacing w:after="0" w:line="240" w:lineRule="auto"/>
      </w:pPr>
    </w:p>
    <w:p w14:paraId="00DBB9FE" w14:textId="77777777" w:rsidR="00671E33" w:rsidRDefault="00671E33">
      <w:pPr>
        <w:pBdr>
          <w:top w:val="nil"/>
          <w:left w:val="nil"/>
          <w:bottom w:val="nil"/>
          <w:right w:val="nil"/>
          <w:between w:val="nil"/>
        </w:pBdr>
        <w:spacing w:after="0" w:line="240" w:lineRule="auto"/>
      </w:pPr>
    </w:p>
    <w:p w14:paraId="087AFBE6" w14:textId="77777777" w:rsidR="00671E33" w:rsidRDefault="00671E33">
      <w:pPr>
        <w:pBdr>
          <w:top w:val="nil"/>
          <w:left w:val="nil"/>
          <w:bottom w:val="nil"/>
          <w:right w:val="nil"/>
          <w:between w:val="nil"/>
        </w:pBdr>
        <w:spacing w:after="0" w:line="240" w:lineRule="auto"/>
      </w:pPr>
    </w:p>
    <w:p w14:paraId="711E69FD" w14:textId="77777777" w:rsidR="00671E33" w:rsidRDefault="00671E33">
      <w:pPr>
        <w:pBdr>
          <w:top w:val="nil"/>
          <w:left w:val="nil"/>
          <w:bottom w:val="nil"/>
          <w:right w:val="nil"/>
          <w:between w:val="nil"/>
        </w:pBdr>
        <w:spacing w:after="0" w:line="240" w:lineRule="auto"/>
      </w:pPr>
    </w:p>
    <w:p w14:paraId="36D50689" w14:textId="77777777" w:rsidR="00671E33" w:rsidRDefault="00671E33">
      <w:pPr>
        <w:pBdr>
          <w:top w:val="nil"/>
          <w:left w:val="nil"/>
          <w:bottom w:val="nil"/>
          <w:right w:val="nil"/>
          <w:between w:val="nil"/>
        </w:pBdr>
        <w:spacing w:after="0" w:line="240" w:lineRule="auto"/>
      </w:pPr>
    </w:p>
    <w:p w14:paraId="25687C21" w14:textId="77777777" w:rsidR="00671E33" w:rsidRDefault="00671E33">
      <w:pPr>
        <w:pBdr>
          <w:top w:val="nil"/>
          <w:left w:val="nil"/>
          <w:bottom w:val="nil"/>
          <w:right w:val="nil"/>
          <w:between w:val="nil"/>
        </w:pBdr>
        <w:spacing w:after="0" w:line="240" w:lineRule="auto"/>
      </w:pPr>
    </w:p>
    <w:p w14:paraId="346EC6F8" w14:textId="77777777" w:rsidR="00671E33" w:rsidRDefault="00671E33">
      <w:pPr>
        <w:pBdr>
          <w:top w:val="nil"/>
          <w:left w:val="nil"/>
          <w:bottom w:val="nil"/>
          <w:right w:val="nil"/>
          <w:between w:val="nil"/>
        </w:pBdr>
        <w:spacing w:after="0" w:line="240" w:lineRule="auto"/>
      </w:pPr>
    </w:p>
    <w:p w14:paraId="18D3EECA" w14:textId="77777777" w:rsidR="00671E33" w:rsidRDefault="00671E33">
      <w:pPr>
        <w:pBdr>
          <w:top w:val="nil"/>
          <w:left w:val="nil"/>
          <w:bottom w:val="nil"/>
          <w:right w:val="nil"/>
          <w:between w:val="nil"/>
        </w:pBdr>
        <w:spacing w:after="0" w:line="240" w:lineRule="auto"/>
      </w:pPr>
    </w:p>
    <w:p w14:paraId="157C74EE" w14:textId="77777777" w:rsidR="00671E33" w:rsidRDefault="00671E33">
      <w:pPr>
        <w:pBdr>
          <w:top w:val="nil"/>
          <w:left w:val="nil"/>
          <w:bottom w:val="nil"/>
          <w:right w:val="nil"/>
          <w:between w:val="nil"/>
        </w:pBdr>
        <w:spacing w:after="0" w:line="240" w:lineRule="auto"/>
      </w:pPr>
    </w:p>
    <w:p w14:paraId="629E951E" w14:textId="77777777" w:rsidR="00671E33" w:rsidRDefault="00671E33">
      <w:pPr>
        <w:pBdr>
          <w:top w:val="nil"/>
          <w:left w:val="nil"/>
          <w:bottom w:val="nil"/>
          <w:right w:val="nil"/>
          <w:between w:val="nil"/>
        </w:pBdr>
        <w:spacing w:after="0" w:line="240" w:lineRule="auto"/>
      </w:pPr>
    </w:p>
    <w:p w14:paraId="78CB84C0" w14:textId="77777777" w:rsidR="00671E33" w:rsidRDefault="00671E33">
      <w:pPr>
        <w:pBdr>
          <w:top w:val="nil"/>
          <w:left w:val="nil"/>
          <w:bottom w:val="nil"/>
          <w:right w:val="nil"/>
          <w:between w:val="nil"/>
        </w:pBdr>
        <w:spacing w:after="0" w:line="240" w:lineRule="auto"/>
      </w:pPr>
    </w:p>
    <w:p w14:paraId="32B0A652" w14:textId="77777777" w:rsidR="00671E33" w:rsidRDefault="00671E33">
      <w:pPr>
        <w:pBdr>
          <w:top w:val="nil"/>
          <w:left w:val="nil"/>
          <w:bottom w:val="nil"/>
          <w:right w:val="nil"/>
          <w:between w:val="nil"/>
        </w:pBdr>
        <w:spacing w:after="0" w:line="240" w:lineRule="auto"/>
      </w:pPr>
    </w:p>
    <w:p w14:paraId="3DE97945" w14:textId="77777777" w:rsidR="00671E33" w:rsidRDefault="00671E33">
      <w:pPr>
        <w:pBdr>
          <w:top w:val="nil"/>
          <w:left w:val="nil"/>
          <w:bottom w:val="nil"/>
          <w:right w:val="nil"/>
          <w:between w:val="nil"/>
        </w:pBdr>
        <w:spacing w:after="0" w:line="240" w:lineRule="auto"/>
      </w:pPr>
    </w:p>
    <w:p w14:paraId="40DE31F8" w14:textId="77777777" w:rsidR="00671E33" w:rsidRDefault="00671E33">
      <w:pPr>
        <w:pBdr>
          <w:top w:val="nil"/>
          <w:left w:val="nil"/>
          <w:bottom w:val="nil"/>
          <w:right w:val="nil"/>
          <w:between w:val="nil"/>
        </w:pBdr>
        <w:spacing w:after="0" w:line="240" w:lineRule="auto"/>
      </w:pPr>
    </w:p>
    <w:p w14:paraId="272FD222" w14:textId="77777777" w:rsidR="00671E33" w:rsidRDefault="00671E33">
      <w:pPr>
        <w:pBdr>
          <w:top w:val="nil"/>
          <w:left w:val="nil"/>
          <w:bottom w:val="nil"/>
          <w:right w:val="nil"/>
          <w:between w:val="nil"/>
        </w:pBdr>
        <w:spacing w:after="0" w:line="240" w:lineRule="auto"/>
      </w:pPr>
    </w:p>
    <w:p w14:paraId="709D306D" w14:textId="77777777" w:rsidR="00671E33" w:rsidRDefault="00671E33">
      <w:pPr>
        <w:pBdr>
          <w:top w:val="nil"/>
          <w:left w:val="nil"/>
          <w:bottom w:val="nil"/>
          <w:right w:val="nil"/>
          <w:between w:val="nil"/>
        </w:pBdr>
        <w:spacing w:after="0" w:line="240" w:lineRule="auto"/>
      </w:pPr>
    </w:p>
    <w:p w14:paraId="5957A9C7" w14:textId="77777777" w:rsidR="00671E33" w:rsidRDefault="00671E33">
      <w:pPr>
        <w:pBdr>
          <w:top w:val="nil"/>
          <w:left w:val="nil"/>
          <w:bottom w:val="nil"/>
          <w:right w:val="nil"/>
          <w:between w:val="nil"/>
        </w:pBdr>
        <w:spacing w:after="0" w:line="240" w:lineRule="auto"/>
      </w:pPr>
    </w:p>
    <w:p w14:paraId="13190B97" w14:textId="77777777" w:rsidR="00671E33" w:rsidRDefault="00671E33">
      <w:pPr>
        <w:pBdr>
          <w:top w:val="nil"/>
          <w:left w:val="nil"/>
          <w:bottom w:val="nil"/>
          <w:right w:val="nil"/>
          <w:between w:val="nil"/>
        </w:pBdr>
        <w:spacing w:after="0" w:line="240" w:lineRule="auto"/>
      </w:pPr>
    </w:p>
    <w:p w14:paraId="42DE6098" w14:textId="49E72359" w:rsidR="00671E33" w:rsidRDefault="00C01F90">
      <w:pPr>
        <w:pBdr>
          <w:top w:val="nil"/>
          <w:left w:val="nil"/>
          <w:bottom w:val="nil"/>
          <w:right w:val="nil"/>
          <w:between w:val="nil"/>
        </w:pBdr>
        <w:spacing w:after="0" w:line="240" w:lineRule="auto"/>
      </w:pPr>
      <w:r>
        <w:rPr>
          <w:b/>
          <w:color w:val="000000"/>
        </w:rPr>
        <w:t xml:space="preserve">THIS AGREEMENT </w:t>
      </w:r>
      <w:r>
        <w:rPr>
          <w:color w:val="000000"/>
        </w:rPr>
        <w:t xml:space="preserve">is made </w:t>
      </w:r>
      <w:bookmarkStart w:id="0" w:name="gjdgxs" w:colFirst="0" w:colLast="0"/>
      <w:bookmarkEnd w:id="0"/>
      <w:r w:rsidR="0051220E">
        <w:rPr>
          <w:color w:val="000000"/>
        </w:rPr>
        <w:t xml:space="preserve">on the                 </w:t>
      </w:r>
      <w:r w:rsidR="00EF32E0">
        <w:rPr>
          <w:color w:val="000000"/>
        </w:rPr>
        <w:t xml:space="preserve">       </w:t>
      </w:r>
      <w:r w:rsidR="0051220E">
        <w:rPr>
          <w:color w:val="000000"/>
        </w:rPr>
        <w:t xml:space="preserve">   </w:t>
      </w:r>
      <w:proofErr w:type="gramStart"/>
      <w:r w:rsidR="00E652C3">
        <w:rPr>
          <w:color w:val="000000"/>
        </w:rPr>
        <w:t>3</w:t>
      </w:r>
      <w:r w:rsidR="00E652C3" w:rsidRPr="00E652C3">
        <w:rPr>
          <w:color w:val="000000"/>
          <w:vertAlign w:val="superscript"/>
        </w:rPr>
        <w:t>rd</w:t>
      </w:r>
      <w:proofErr w:type="gramEnd"/>
      <w:r w:rsidR="00E652C3">
        <w:rPr>
          <w:color w:val="000000"/>
        </w:rPr>
        <w:t xml:space="preserve"> June 2021</w:t>
      </w:r>
      <w:r w:rsidRPr="00B6475A">
        <w:rPr>
          <w:color w:val="000000"/>
          <w:highlight w:val="yellow"/>
        </w:rPr>
        <w:t>    </w:t>
      </w:r>
      <w:bookmarkStart w:id="1" w:name="30j0zll" w:colFirst="0" w:colLast="0"/>
      <w:bookmarkEnd w:id="1"/>
      <w:r w:rsidRPr="00B6475A">
        <w:rPr>
          <w:color w:val="000000"/>
          <w:highlight w:val="yellow"/>
        </w:rPr>
        <w:t>     </w:t>
      </w:r>
      <w:bookmarkStart w:id="2" w:name="1fob9te" w:colFirst="0" w:colLast="0"/>
      <w:bookmarkEnd w:id="2"/>
      <w:r w:rsidRPr="00B6475A">
        <w:rPr>
          <w:color w:val="000000"/>
          <w:highlight w:val="yellow"/>
        </w:rPr>
        <w:t>     </w:t>
      </w:r>
      <w:bookmarkStart w:id="3" w:name="3znysh7" w:colFirst="0" w:colLast="0"/>
      <w:bookmarkEnd w:id="3"/>
      <w:r w:rsidRPr="00B6475A">
        <w:rPr>
          <w:color w:val="000000"/>
          <w:highlight w:val="yellow"/>
        </w:rPr>
        <w:t>     </w:t>
      </w:r>
      <w:bookmarkStart w:id="4" w:name="2et92p0" w:colFirst="0" w:colLast="0"/>
      <w:bookmarkEnd w:id="4"/>
      <w:r w:rsidRPr="00B6475A">
        <w:rPr>
          <w:color w:val="000000"/>
          <w:highlight w:val="yellow"/>
        </w:rPr>
        <w:t>     </w:t>
      </w:r>
    </w:p>
    <w:p w14:paraId="682C7EA8" w14:textId="77777777" w:rsidR="00671E33" w:rsidRDefault="00671E33">
      <w:pPr>
        <w:pBdr>
          <w:top w:val="nil"/>
          <w:left w:val="nil"/>
          <w:bottom w:val="nil"/>
          <w:right w:val="nil"/>
          <w:between w:val="nil"/>
        </w:pBdr>
        <w:spacing w:after="0" w:line="240" w:lineRule="auto"/>
      </w:pPr>
    </w:p>
    <w:p w14:paraId="0E03F243" w14:textId="77777777" w:rsidR="00671E33" w:rsidRDefault="00C01F90">
      <w:pPr>
        <w:pBdr>
          <w:top w:val="nil"/>
          <w:left w:val="nil"/>
          <w:bottom w:val="nil"/>
          <w:right w:val="nil"/>
          <w:between w:val="nil"/>
        </w:pBdr>
        <w:spacing w:after="120"/>
        <w:rPr>
          <w:color w:val="000000"/>
        </w:rPr>
      </w:pPr>
      <w:r>
        <w:rPr>
          <w:color w:val="000000"/>
        </w:rPr>
        <w:t>BETWEEN:</w:t>
      </w:r>
    </w:p>
    <w:p w14:paraId="4871B826" w14:textId="6DFE2CD0" w:rsidR="00671E33" w:rsidRDefault="00C01F90">
      <w:pPr>
        <w:numPr>
          <w:ilvl w:val="0"/>
          <w:numId w:val="2"/>
        </w:numPr>
        <w:pBdr>
          <w:top w:val="nil"/>
          <w:left w:val="nil"/>
          <w:bottom w:val="nil"/>
          <w:right w:val="nil"/>
          <w:between w:val="nil"/>
        </w:pBdr>
        <w:spacing w:after="120"/>
      </w:pPr>
      <w:r>
        <w:rPr>
          <w:color w:val="000000"/>
        </w:rPr>
        <w:t xml:space="preserve">The Trustee of the </w:t>
      </w:r>
      <w:r w:rsidR="00E652C3">
        <w:rPr>
          <w:b/>
        </w:rPr>
        <w:t>PK Wealth SSAS</w:t>
      </w:r>
      <w:r w:rsidR="002E1F2C">
        <w:rPr>
          <w:b/>
        </w:rPr>
        <w:t xml:space="preserve"> </w:t>
      </w:r>
      <w:r>
        <w:rPr>
          <w:color w:val="000000"/>
        </w:rPr>
        <w:t xml:space="preserve">being </w:t>
      </w:r>
      <w:r w:rsidR="00C425C3">
        <w:rPr>
          <w:b/>
        </w:rPr>
        <w:t xml:space="preserve">Pawel Slawomir </w:t>
      </w:r>
      <w:proofErr w:type="spellStart"/>
      <w:r w:rsidR="00C425C3">
        <w:rPr>
          <w:b/>
        </w:rPr>
        <w:t>Kuzdak</w:t>
      </w:r>
      <w:proofErr w:type="spellEnd"/>
      <w:r w:rsidR="002E1F2C">
        <w:rPr>
          <w:b/>
        </w:rPr>
        <w:t xml:space="preserve"> </w:t>
      </w:r>
      <w:r>
        <w:t xml:space="preserve">of </w:t>
      </w:r>
      <w:r w:rsidR="00E652C3">
        <w:t>14 Lime Close, Newbury, RG14 2PW</w:t>
      </w:r>
      <w:r>
        <w:t xml:space="preserve"> (in this deed called the </w:t>
      </w:r>
      <w:r w:rsidRPr="00EF32E0">
        <w:rPr>
          <w:b/>
        </w:rPr>
        <w:t>'</w:t>
      </w:r>
      <w:r w:rsidR="00450159" w:rsidRPr="00EF32E0">
        <w:rPr>
          <w:b/>
        </w:rPr>
        <w:t>Lender</w:t>
      </w:r>
      <w:r w:rsidRPr="00EF32E0">
        <w:rPr>
          <w:b/>
        </w:rPr>
        <w:t>'</w:t>
      </w:r>
      <w:r>
        <w:t>)</w:t>
      </w:r>
      <w:r w:rsidR="00450159">
        <w:t>; and</w:t>
      </w:r>
    </w:p>
    <w:p w14:paraId="4DB27267" w14:textId="316E878A" w:rsidR="00671E33" w:rsidRDefault="00E652C3">
      <w:pPr>
        <w:numPr>
          <w:ilvl w:val="0"/>
          <w:numId w:val="2"/>
        </w:numPr>
        <w:shd w:val="clear" w:color="auto" w:fill="FFFFFF"/>
        <w:spacing w:after="0" w:line="250" w:lineRule="auto"/>
      </w:pPr>
      <w:proofErr w:type="spellStart"/>
      <w:r>
        <w:rPr>
          <w:b/>
          <w:color w:val="0B0C0C"/>
        </w:rPr>
        <w:t>Propland</w:t>
      </w:r>
      <w:proofErr w:type="spellEnd"/>
      <w:r>
        <w:rPr>
          <w:b/>
          <w:color w:val="0B0C0C"/>
        </w:rPr>
        <w:t xml:space="preserve"> Ltd</w:t>
      </w:r>
      <w:r w:rsidR="00C01F90">
        <w:rPr>
          <w:b/>
          <w:color w:val="000000"/>
        </w:rPr>
        <w:t xml:space="preserve"> </w:t>
      </w:r>
      <w:r w:rsidR="00C01F90">
        <w:rPr>
          <w:color w:val="000000"/>
        </w:rPr>
        <w:t xml:space="preserve">incorporated and registered in England and Wales with </w:t>
      </w:r>
      <w:r w:rsidR="00C01F90">
        <w:rPr>
          <w:color w:val="0B0C0C"/>
        </w:rPr>
        <w:t xml:space="preserve">Company number </w:t>
      </w:r>
      <w:r>
        <w:rPr>
          <w:color w:val="0B0C0C"/>
        </w:rPr>
        <w:t>12576793</w:t>
      </w:r>
      <w:r w:rsidR="00C01F90">
        <w:rPr>
          <w:color w:val="0B0C0C"/>
          <w:highlight w:val="white"/>
        </w:rPr>
        <w:t xml:space="preserve"> </w:t>
      </w:r>
      <w:r w:rsidR="00450159">
        <w:rPr>
          <w:color w:val="0B0C0C"/>
          <w:highlight w:val="white"/>
        </w:rPr>
        <w:t xml:space="preserve">and </w:t>
      </w:r>
      <w:r w:rsidR="00C01F90">
        <w:rPr>
          <w:color w:val="0B0C0C"/>
          <w:highlight w:val="white"/>
        </w:rPr>
        <w:t xml:space="preserve">whose registered office is situate at </w:t>
      </w:r>
      <w:r>
        <w:rPr>
          <w:color w:val="0B0C0C"/>
        </w:rPr>
        <w:t>7 Bell Yard, London, WC2A 2JR</w:t>
      </w:r>
      <w:r w:rsidR="00C01F90">
        <w:rPr>
          <w:color w:val="000000"/>
        </w:rPr>
        <w:t xml:space="preserve"> (“the </w:t>
      </w:r>
      <w:r w:rsidR="00C01F90">
        <w:rPr>
          <w:b/>
          <w:color w:val="000000"/>
        </w:rPr>
        <w:t>Borrower”</w:t>
      </w:r>
      <w:r w:rsidR="00C01F90">
        <w:rPr>
          <w:color w:val="000000"/>
        </w:rPr>
        <w:t>).</w:t>
      </w:r>
    </w:p>
    <w:p w14:paraId="51DBC923" w14:textId="77777777" w:rsidR="00671E33" w:rsidRDefault="00671E33">
      <w:pPr>
        <w:shd w:val="clear" w:color="auto" w:fill="FFFFFF"/>
        <w:spacing w:after="0" w:line="250" w:lineRule="auto"/>
        <w:ind w:left="851"/>
      </w:pPr>
    </w:p>
    <w:p w14:paraId="77C016E2" w14:textId="77777777" w:rsidR="00671E33" w:rsidRDefault="00C01F90">
      <w:pPr>
        <w:pBdr>
          <w:top w:val="nil"/>
          <w:left w:val="nil"/>
          <w:bottom w:val="nil"/>
          <w:right w:val="nil"/>
          <w:between w:val="nil"/>
        </w:pBdr>
        <w:spacing w:after="120"/>
        <w:rPr>
          <w:color w:val="000000"/>
        </w:rPr>
      </w:pPr>
      <w:r>
        <w:rPr>
          <w:color w:val="000000"/>
        </w:rPr>
        <w:t>AGREED TERMS:</w:t>
      </w:r>
    </w:p>
    <w:p w14:paraId="1F3ACDC5" w14:textId="77777777" w:rsidR="00671E33" w:rsidRDefault="00C01F90">
      <w:pPr>
        <w:numPr>
          <w:ilvl w:val="0"/>
          <w:numId w:val="1"/>
        </w:numPr>
        <w:pBdr>
          <w:top w:val="nil"/>
          <w:left w:val="nil"/>
          <w:bottom w:val="nil"/>
          <w:right w:val="nil"/>
          <w:between w:val="nil"/>
        </w:pBdr>
        <w:spacing w:after="120"/>
      </w:pPr>
      <w:r>
        <w:rPr>
          <w:b/>
          <w:smallCaps/>
          <w:color w:val="000000"/>
        </w:rPr>
        <w:t>Definitions and interpretation</w:t>
      </w:r>
    </w:p>
    <w:p w14:paraId="2DF4C72C" w14:textId="77777777" w:rsidR="00671E33" w:rsidRDefault="00C01F90">
      <w:pPr>
        <w:pBdr>
          <w:top w:val="nil"/>
          <w:left w:val="nil"/>
          <w:bottom w:val="nil"/>
          <w:right w:val="nil"/>
          <w:between w:val="nil"/>
        </w:pBdr>
        <w:ind w:left="851" w:hanging="851"/>
        <w:rPr>
          <w:color w:val="000000"/>
        </w:rPr>
      </w:pPr>
      <w:r>
        <w:rPr>
          <w:color w:val="000000"/>
        </w:rPr>
        <w:t>The definitions and rules of interpretation in this clause apply in this Agreement</w:t>
      </w:r>
    </w:p>
    <w:tbl>
      <w:tblPr>
        <w:tblStyle w:val="a2"/>
        <w:tblW w:w="8505" w:type="dxa"/>
        <w:tblInd w:w="911" w:type="dxa"/>
        <w:tblLayout w:type="fixed"/>
        <w:tblLook w:val="0000" w:firstRow="0" w:lastRow="0" w:firstColumn="0" w:lastColumn="0" w:noHBand="0" w:noVBand="0"/>
      </w:tblPr>
      <w:tblGrid>
        <w:gridCol w:w="2551"/>
        <w:gridCol w:w="5954"/>
      </w:tblGrid>
      <w:tr w:rsidR="00671E33" w14:paraId="4C2EA6FF" w14:textId="77777777">
        <w:tc>
          <w:tcPr>
            <w:tcW w:w="2551" w:type="dxa"/>
            <w:tcBorders>
              <w:top w:val="nil"/>
              <w:left w:val="nil"/>
              <w:bottom w:val="nil"/>
              <w:right w:val="nil"/>
            </w:tcBorders>
          </w:tcPr>
          <w:p w14:paraId="2289BD33" w14:textId="77777777" w:rsidR="00671E33" w:rsidRDefault="00C01F90">
            <w:pPr>
              <w:spacing w:after="120"/>
              <w:jc w:val="left"/>
            </w:pPr>
            <w:r>
              <w:rPr>
                <w:b/>
              </w:rPr>
              <w:t>Business Day</w:t>
            </w:r>
          </w:p>
        </w:tc>
        <w:tc>
          <w:tcPr>
            <w:tcW w:w="5954" w:type="dxa"/>
            <w:tcBorders>
              <w:top w:val="nil"/>
              <w:left w:val="nil"/>
              <w:bottom w:val="nil"/>
              <w:right w:val="nil"/>
            </w:tcBorders>
          </w:tcPr>
          <w:p w14:paraId="192C1BAE" w14:textId="77777777" w:rsidR="00671E33" w:rsidRDefault="00C01F90">
            <w:pPr>
              <w:spacing w:after="120"/>
            </w:pPr>
            <w:r>
              <w:t>a day (other than a Saturday or a Sunday) on which commercial banks are open for general business in the United Kingdom;</w:t>
            </w:r>
          </w:p>
        </w:tc>
      </w:tr>
      <w:tr w:rsidR="00671E33" w14:paraId="51F406E0" w14:textId="77777777">
        <w:tc>
          <w:tcPr>
            <w:tcW w:w="2551" w:type="dxa"/>
            <w:tcBorders>
              <w:top w:val="nil"/>
              <w:left w:val="nil"/>
              <w:bottom w:val="nil"/>
              <w:right w:val="nil"/>
            </w:tcBorders>
          </w:tcPr>
          <w:p w14:paraId="34C954BC" w14:textId="77777777" w:rsidR="00671E33" w:rsidRDefault="00C01F90">
            <w:pPr>
              <w:spacing w:after="120"/>
              <w:jc w:val="left"/>
            </w:pPr>
            <w:r>
              <w:rPr>
                <w:b/>
              </w:rPr>
              <w:t>Event of Default</w:t>
            </w:r>
          </w:p>
        </w:tc>
        <w:tc>
          <w:tcPr>
            <w:tcW w:w="5954" w:type="dxa"/>
            <w:tcBorders>
              <w:top w:val="nil"/>
              <w:left w:val="nil"/>
              <w:bottom w:val="nil"/>
              <w:right w:val="nil"/>
            </w:tcBorders>
          </w:tcPr>
          <w:p w14:paraId="2AC490CE" w14:textId="77777777" w:rsidR="00671E33" w:rsidRDefault="00C01F90">
            <w:pPr>
              <w:spacing w:after="120"/>
            </w:pPr>
            <w:r>
              <w:t>any event or circumstance listed in clause 7;</w:t>
            </w:r>
          </w:p>
        </w:tc>
      </w:tr>
      <w:tr w:rsidR="00671E33" w14:paraId="0A280A1E" w14:textId="77777777">
        <w:tc>
          <w:tcPr>
            <w:tcW w:w="2551" w:type="dxa"/>
            <w:tcBorders>
              <w:top w:val="nil"/>
              <w:left w:val="nil"/>
              <w:bottom w:val="nil"/>
              <w:right w:val="nil"/>
            </w:tcBorders>
          </w:tcPr>
          <w:p w14:paraId="19B8A9A0" w14:textId="77777777" w:rsidR="00671E33" w:rsidRDefault="00C01F90">
            <w:pPr>
              <w:spacing w:after="120"/>
              <w:jc w:val="left"/>
            </w:pPr>
            <w:r>
              <w:rPr>
                <w:b/>
              </w:rPr>
              <w:t>Indebtedness</w:t>
            </w:r>
          </w:p>
        </w:tc>
        <w:tc>
          <w:tcPr>
            <w:tcW w:w="5954" w:type="dxa"/>
            <w:tcBorders>
              <w:top w:val="nil"/>
              <w:left w:val="nil"/>
              <w:bottom w:val="nil"/>
              <w:right w:val="nil"/>
            </w:tcBorders>
          </w:tcPr>
          <w:p w14:paraId="5C502854" w14:textId="77777777" w:rsidR="00671E33" w:rsidRDefault="00C01F90">
            <w:pPr>
              <w:spacing w:after="120"/>
            </w:pPr>
            <w:r>
              <w:t>any obligation to pay or repay money, present or future, whether actual or contingent, sole or joint;</w:t>
            </w:r>
          </w:p>
        </w:tc>
      </w:tr>
      <w:tr w:rsidR="00671E33" w14:paraId="47A36D6F" w14:textId="77777777">
        <w:tc>
          <w:tcPr>
            <w:tcW w:w="2551" w:type="dxa"/>
            <w:tcBorders>
              <w:top w:val="nil"/>
              <w:left w:val="nil"/>
              <w:bottom w:val="nil"/>
              <w:right w:val="nil"/>
            </w:tcBorders>
          </w:tcPr>
          <w:p w14:paraId="3D18CE15" w14:textId="77777777" w:rsidR="00671E33" w:rsidRDefault="00C01F90">
            <w:pPr>
              <w:spacing w:after="120"/>
              <w:jc w:val="left"/>
            </w:pPr>
            <w:r>
              <w:rPr>
                <w:b/>
              </w:rPr>
              <w:t>Loan</w:t>
            </w:r>
          </w:p>
        </w:tc>
        <w:tc>
          <w:tcPr>
            <w:tcW w:w="5954" w:type="dxa"/>
            <w:tcBorders>
              <w:top w:val="nil"/>
              <w:left w:val="nil"/>
              <w:bottom w:val="nil"/>
              <w:right w:val="nil"/>
            </w:tcBorders>
          </w:tcPr>
          <w:p w14:paraId="7BA6C368" w14:textId="77777777" w:rsidR="00671E33" w:rsidRDefault="00C01F90">
            <w:pPr>
              <w:spacing w:after="120"/>
            </w:pPr>
            <w:r>
              <w:t>the principal amount of the loan made or to be made by the Lender to the Borrower under this Agreement or (as the context requires) the principal amount outstanding for the time being of that loan; and</w:t>
            </w:r>
          </w:p>
        </w:tc>
      </w:tr>
      <w:tr w:rsidR="00671E33" w14:paraId="0F4787A2" w14:textId="77777777">
        <w:trPr>
          <w:trHeight w:val="1220"/>
        </w:trPr>
        <w:tc>
          <w:tcPr>
            <w:tcW w:w="2551" w:type="dxa"/>
            <w:tcBorders>
              <w:top w:val="nil"/>
              <w:left w:val="nil"/>
              <w:right w:val="nil"/>
            </w:tcBorders>
          </w:tcPr>
          <w:p w14:paraId="63AA1084" w14:textId="77777777" w:rsidR="00671E33" w:rsidRDefault="00C01F90">
            <w:pPr>
              <w:spacing w:after="120"/>
              <w:jc w:val="left"/>
              <w:rPr>
                <w:b/>
              </w:rPr>
            </w:pPr>
            <w:r>
              <w:rPr>
                <w:b/>
              </w:rPr>
              <w:t>Registered Pension Scheme</w:t>
            </w:r>
          </w:p>
        </w:tc>
        <w:tc>
          <w:tcPr>
            <w:tcW w:w="5954" w:type="dxa"/>
            <w:tcBorders>
              <w:top w:val="nil"/>
              <w:left w:val="nil"/>
              <w:right w:val="nil"/>
            </w:tcBorders>
          </w:tcPr>
          <w:p w14:paraId="0E4885F4" w14:textId="77777777" w:rsidR="00671E33" w:rsidRDefault="00C01F90">
            <w:pPr>
              <w:spacing w:after="120"/>
            </w:pPr>
            <w:r>
              <w:t>a pension scheme that is registered with HMRC; and under section 153 of the FA 2004 or deemed to be registered under Part 1 of Schedule 36 to the FA 2004.</w:t>
            </w:r>
          </w:p>
        </w:tc>
      </w:tr>
    </w:tbl>
    <w:p w14:paraId="462B08D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The loan</w:t>
      </w:r>
    </w:p>
    <w:p w14:paraId="7BFF531B" w14:textId="6473CA4D" w:rsidR="00671E33" w:rsidRDefault="00C01F90">
      <w:pPr>
        <w:pBdr>
          <w:top w:val="nil"/>
          <w:left w:val="nil"/>
          <w:bottom w:val="nil"/>
          <w:right w:val="nil"/>
          <w:between w:val="nil"/>
        </w:pBdr>
        <w:ind w:left="851" w:firstLine="49"/>
        <w:rPr>
          <w:color w:val="000000"/>
        </w:rPr>
      </w:pPr>
      <w:r>
        <w:rPr>
          <w:color w:val="000000"/>
        </w:rPr>
        <w:t>The Lender grants to the Borrower a secured Sterling term loan facility of a total principal amount of £</w:t>
      </w:r>
      <w:r w:rsidR="00E652C3">
        <w:rPr>
          <w:color w:val="000000"/>
        </w:rPr>
        <w:t>20,300</w:t>
      </w:r>
      <w:r>
        <w:rPr>
          <w:color w:val="000000"/>
        </w:rPr>
        <w:t>.00 (</w:t>
      </w:r>
      <w:r w:rsidR="00E652C3">
        <w:rPr>
          <w:color w:val="000000"/>
        </w:rPr>
        <w:t>Twenty Thousand Three Hundred</w:t>
      </w:r>
      <w:r>
        <w:rPr>
          <w:color w:val="000000"/>
        </w:rPr>
        <w:t xml:space="preserve"> Pounds) on the terms, and subject to the conditions of this Agreement and the attached Schedule</w:t>
      </w:r>
      <w:r w:rsidR="002B0BBA">
        <w:rPr>
          <w:color w:val="000000"/>
        </w:rPr>
        <w:t xml:space="preserve"> 2</w:t>
      </w:r>
      <w:r>
        <w:rPr>
          <w:color w:val="000000"/>
        </w:rPr>
        <w:t>.</w:t>
      </w:r>
    </w:p>
    <w:p w14:paraId="0D2430B1"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Purpose</w:t>
      </w:r>
    </w:p>
    <w:p w14:paraId="406CAFC5" w14:textId="2772F010" w:rsidR="00671E33" w:rsidRDefault="00C01F90" w:rsidP="0051220E">
      <w:pPr>
        <w:numPr>
          <w:ilvl w:val="1"/>
          <w:numId w:val="1"/>
        </w:numPr>
        <w:pBdr>
          <w:top w:val="nil"/>
          <w:left w:val="nil"/>
          <w:bottom w:val="nil"/>
          <w:right w:val="nil"/>
          <w:between w:val="nil"/>
        </w:pBdr>
        <w:spacing w:after="120"/>
        <w:ind w:left="1418" w:hanging="567"/>
        <w:rPr>
          <w:color w:val="000000"/>
        </w:rPr>
      </w:pPr>
      <w:r>
        <w:rPr>
          <w:color w:val="000000"/>
        </w:rPr>
        <w:t xml:space="preserve">The Borrower shall use all money borrowed to assist in the business of the </w:t>
      </w:r>
      <w:r w:rsidR="00450159">
        <w:rPr>
          <w:color w:val="000000"/>
        </w:rPr>
        <w:tab/>
      </w:r>
      <w:r>
        <w:rPr>
          <w:color w:val="000000"/>
        </w:rPr>
        <w:t xml:space="preserve">Borrower. </w:t>
      </w:r>
    </w:p>
    <w:p w14:paraId="249FFE9F"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is not obliged to monitor or verify how any amount advanced under this Agreement is used.</w:t>
      </w:r>
    </w:p>
    <w:p w14:paraId="28F7DC60"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lastRenderedPageBreak/>
        <w:t>SECURITY</w:t>
      </w:r>
    </w:p>
    <w:p w14:paraId="70E989F4" w14:textId="77777777" w:rsidR="00E652C3" w:rsidRPr="00E652C3" w:rsidRDefault="00E652C3" w:rsidP="00450159">
      <w:pPr>
        <w:numPr>
          <w:ilvl w:val="1"/>
          <w:numId w:val="1"/>
        </w:numPr>
        <w:pBdr>
          <w:top w:val="nil"/>
          <w:left w:val="nil"/>
          <w:bottom w:val="nil"/>
          <w:right w:val="nil"/>
          <w:between w:val="nil"/>
        </w:pBdr>
        <w:spacing w:after="120"/>
        <w:ind w:left="1418" w:hanging="567"/>
      </w:pPr>
      <w:r>
        <w:rPr>
          <w:color w:val="000000"/>
        </w:rPr>
        <w:t xml:space="preserve">The Borrower agrees to secure the Loan by executing security documents relating to a charge over a property owned by the </w:t>
      </w:r>
      <w:proofErr w:type="gramStart"/>
      <w:r>
        <w:rPr>
          <w:color w:val="000000"/>
        </w:rPr>
        <w:t>Borrower, and</w:t>
      </w:r>
      <w:proofErr w:type="gramEnd"/>
      <w:r>
        <w:rPr>
          <w:color w:val="000000"/>
        </w:rPr>
        <w:t xml:space="preserve"> shall deliver the security documents on the Commencement Date. The security shall be on a first charge basis granting the rights to the proceeds of sale to the Lender and secured through the term of the loan.</w:t>
      </w:r>
    </w:p>
    <w:p w14:paraId="47FD48AF" w14:textId="4428EBC4" w:rsidR="00671E33" w:rsidRDefault="00C01F90" w:rsidP="00450159">
      <w:pPr>
        <w:numPr>
          <w:ilvl w:val="1"/>
          <w:numId w:val="1"/>
        </w:numPr>
        <w:pBdr>
          <w:top w:val="nil"/>
          <w:left w:val="nil"/>
          <w:bottom w:val="nil"/>
          <w:right w:val="nil"/>
          <w:between w:val="nil"/>
        </w:pBdr>
        <w:spacing w:after="120"/>
        <w:ind w:left="1418" w:hanging="567"/>
      </w:pPr>
      <w:r>
        <w:rPr>
          <w:color w:val="000000"/>
        </w:rPr>
        <w:t>The Borrower confirms that the first charge provided under clause 4.1 is of adequate value and provides sufficient security for the loan.</w:t>
      </w:r>
    </w:p>
    <w:p w14:paraId="5ADA2EC0" w14:textId="77777777" w:rsidR="00671E33" w:rsidRDefault="00C01F90" w:rsidP="00450159">
      <w:pPr>
        <w:keepNext/>
        <w:keepLines/>
        <w:numPr>
          <w:ilvl w:val="0"/>
          <w:numId w:val="1"/>
        </w:numPr>
        <w:pBdr>
          <w:top w:val="nil"/>
          <w:left w:val="nil"/>
          <w:bottom w:val="nil"/>
          <w:right w:val="nil"/>
          <w:between w:val="nil"/>
        </w:pBdr>
        <w:spacing w:after="120"/>
        <w:ind w:left="851" w:hanging="851"/>
      </w:pPr>
      <w:bookmarkStart w:id="5" w:name="_tyjcwt" w:colFirst="0" w:colLast="0"/>
      <w:bookmarkEnd w:id="5"/>
      <w:r>
        <w:rPr>
          <w:b/>
          <w:smallCaps/>
          <w:color w:val="000000"/>
        </w:rPr>
        <w:t>Interest</w:t>
      </w:r>
    </w:p>
    <w:p w14:paraId="7F405908" w14:textId="56CBF510" w:rsidR="00671E33" w:rsidRDefault="00C01F90">
      <w:pPr>
        <w:pBdr>
          <w:top w:val="nil"/>
          <w:left w:val="nil"/>
          <w:bottom w:val="nil"/>
          <w:right w:val="nil"/>
          <w:between w:val="nil"/>
        </w:pBdr>
        <w:ind w:left="900"/>
        <w:rPr>
          <w:color w:val="000000"/>
        </w:rPr>
      </w:pPr>
      <w:r>
        <w:rPr>
          <w:color w:val="000000"/>
        </w:rPr>
        <w:t xml:space="preserve">The Borrower will pay interest on the Loan at the rate of </w:t>
      </w:r>
      <w:r w:rsidR="00B6475A">
        <w:rPr>
          <w:color w:val="000000"/>
        </w:rPr>
        <w:t>1.</w:t>
      </w:r>
      <w:r w:rsidR="00C425C3">
        <w:rPr>
          <w:color w:val="000000"/>
        </w:rPr>
        <w:t>1</w:t>
      </w:r>
      <w:r>
        <w:rPr>
          <w:color w:val="000000"/>
        </w:rPr>
        <w:t>% per annum fi</w:t>
      </w:r>
      <w:r>
        <w:t>xed</w:t>
      </w:r>
      <w:r>
        <w:rPr>
          <w:color w:val="000000"/>
        </w:rPr>
        <w:t>.</w:t>
      </w:r>
    </w:p>
    <w:p w14:paraId="62A48D94"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Repayment</w:t>
      </w:r>
    </w:p>
    <w:p w14:paraId="5DD84267" w14:textId="4433855C" w:rsidR="00671E33" w:rsidRDefault="00C01F90" w:rsidP="00450159">
      <w:pPr>
        <w:numPr>
          <w:ilvl w:val="1"/>
          <w:numId w:val="1"/>
        </w:numPr>
        <w:pBdr>
          <w:top w:val="nil"/>
          <w:left w:val="nil"/>
          <w:bottom w:val="nil"/>
          <w:right w:val="nil"/>
          <w:between w:val="nil"/>
        </w:pBdr>
        <w:spacing w:after="120"/>
        <w:ind w:left="1418" w:hanging="567"/>
      </w:pPr>
      <w:r w:rsidRPr="00B6475A">
        <w:rPr>
          <w:color w:val="000000"/>
        </w:rPr>
        <w:t xml:space="preserve">The Borrower shall repay the Loan and all accrued, but unpaid interest by way of </w:t>
      </w:r>
      <w:r w:rsidR="00C425C3">
        <w:rPr>
          <w:color w:val="000000"/>
        </w:rPr>
        <w:t>five</w:t>
      </w:r>
      <w:r w:rsidRPr="00B6475A">
        <w:rPr>
          <w:color w:val="000000"/>
        </w:rPr>
        <w:t xml:space="preserve"> (</w:t>
      </w:r>
      <w:r w:rsidR="00C425C3">
        <w:rPr>
          <w:color w:val="000000"/>
        </w:rPr>
        <w:t>5</w:t>
      </w:r>
      <w:r w:rsidRPr="00B6475A">
        <w:rPr>
          <w:color w:val="000000"/>
        </w:rPr>
        <w:t xml:space="preserve">) equal instalments, which shall be paid </w:t>
      </w:r>
      <w:r w:rsidR="00C425C3">
        <w:rPr>
          <w:color w:val="000000"/>
        </w:rPr>
        <w:t>annually on the anniversary of the Commencement Date</w:t>
      </w:r>
      <w:r w:rsidR="002B0BBA">
        <w:rPr>
          <w:color w:val="000000"/>
        </w:rPr>
        <w:t xml:space="preserve"> in accordance with the attached Schedule 1 of this </w:t>
      </w:r>
      <w:proofErr w:type="gramStart"/>
      <w:r w:rsidR="002B0BBA">
        <w:rPr>
          <w:color w:val="000000"/>
        </w:rPr>
        <w:t>Agreement.</w:t>
      </w:r>
      <w:r w:rsidR="00C425C3">
        <w:rPr>
          <w:color w:val="000000"/>
        </w:rPr>
        <w:t>.</w:t>
      </w:r>
      <w:proofErr w:type="gramEnd"/>
    </w:p>
    <w:p w14:paraId="4C7848E0"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 xml:space="preserve">The Borrower may prepay part or </w:t>
      </w:r>
      <w:proofErr w:type="gramStart"/>
      <w:r>
        <w:rPr>
          <w:color w:val="000000"/>
        </w:rPr>
        <w:t>all of</w:t>
      </w:r>
      <w:proofErr w:type="gramEnd"/>
      <w:r>
        <w:rPr>
          <w:color w:val="000000"/>
        </w:rPr>
        <w:t xml:space="preserve"> the Loan (including accrued interest) by notifying the Lender twenty (20) Business Days in advance.  The Borrower may do this if the notice specifies the amount of the prepayment of the Loan and the date of the prepayment.</w:t>
      </w:r>
    </w:p>
    <w:p w14:paraId="3D90A2F3"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order to pay benefits and may do so at any time by notifying the Borrower at least sixty (60) Business Days in advance.</w:t>
      </w:r>
    </w:p>
    <w:p w14:paraId="70C81B7E"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Lender may require full or partial repayment of the Loan in the event that anything in this agreement prejudices the status of the Lender as a Registered Pension Scheme and the Borrower must make the necessary repayment within sixty (60) Business Days of the relevant notice being given.</w:t>
      </w:r>
    </w:p>
    <w:p w14:paraId="47D39B19"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Events of default</w:t>
      </w:r>
    </w:p>
    <w:p w14:paraId="1BF1DE55" w14:textId="77777777" w:rsidR="00671E33" w:rsidRDefault="00C01F90" w:rsidP="00450159">
      <w:pPr>
        <w:numPr>
          <w:ilvl w:val="1"/>
          <w:numId w:val="1"/>
        </w:numPr>
        <w:pBdr>
          <w:top w:val="nil"/>
          <w:left w:val="nil"/>
          <w:bottom w:val="nil"/>
          <w:right w:val="nil"/>
          <w:between w:val="nil"/>
        </w:pBdr>
        <w:ind w:left="1418" w:hanging="567"/>
      </w:pPr>
      <w:r>
        <w:rPr>
          <w:color w:val="000000"/>
        </w:rPr>
        <w:t>Each of the events or circumstances set out in this clause 7 (other than this clause 7.1 and clause 7.11) is an Event of Default.</w:t>
      </w:r>
    </w:p>
    <w:p w14:paraId="28EB2AF6"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to pay any sum payable under this Agreement, unless its failure to pay is caused solely by an administrative error or technical problem and payment is made within three (3) Business Days of its due date.</w:t>
      </w:r>
    </w:p>
    <w:p w14:paraId="60DBEF2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fails (other than by failing to pay), to comply with any provision of this Agreement (and if the Lender considers, acting reasonably, that the default is capable of remedy), such default is not remedied within fourteen (14) Business Days of the earlier of:</w:t>
      </w:r>
    </w:p>
    <w:p w14:paraId="70730941" w14:textId="77777777" w:rsidR="00671E33" w:rsidRDefault="00C01F90" w:rsidP="009106CF">
      <w:pPr>
        <w:numPr>
          <w:ilvl w:val="2"/>
          <w:numId w:val="1"/>
        </w:numPr>
        <w:pBdr>
          <w:top w:val="nil"/>
          <w:left w:val="nil"/>
          <w:bottom w:val="nil"/>
          <w:right w:val="nil"/>
          <w:between w:val="nil"/>
        </w:pBdr>
        <w:ind w:hanging="567"/>
      </w:pPr>
      <w:r>
        <w:rPr>
          <w:color w:val="000000"/>
        </w:rPr>
        <w:lastRenderedPageBreak/>
        <w:t>the Lender notifying the Borrower of the default and the remedy required; and</w:t>
      </w:r>
    </w:p>
    <w:p w14:paraId="0836EB24" w14:textId="77777777" w:rsidR="00671E33" w:rsidRDefault="00C01F90" w:rsidP="009106CF">
      <w:pPr>
        <w:numPr>
          <w:ilvl w:val="2"/>
          <w:numId w:val="1"/>
        </w:numPr>
        <w:pBdr>
          <w:top w:val="nil"/>
          <w:left w:val="nil"/>
          <w:bottom w:val="nil"/>
          <w:right w:val="nil"/>
          <w:between w:val="nil"/>
        </w:pBdr>
        <w:ind w:hanging="567"/>
      </w:pPr>
      <w:r>
        <w:rPr>
          <w:color w:val="000000"/>
        </w:rPr>
        <w:t>the Borrower becoming aware of the default.</w:t>
      </w:r>
    </w:p>
    <w:p w14:paraId="3DE7868A"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stops or suspends payment of any of its debts, or is unable to, or admits its inability to, pay its debts as they fall due.</w:t>
      </w:r>
    </w:p>
    <w:p w14:paraId="76213A64" w14:textId="77777777" w:rsidR="00671E33" w:rsidRDefault="00C01F90" w:rsidP="00450159">
      <w:pPr>
        <w:numPr>
          <w:ilvl w:val="1"/>
          <w:numId w:val="1"/>
        </w:numPr>
        <w:pBdr>
          <w:top w:val="nil"/>
          <w:left w:val="nil"/>
          <w:bottom w:val="nil"/>
          <w:right w:val="nil"/>
          <w:between w:val="nil"/>
        </w:pBdr>
        <w:ind w:left="1418" w:hanging="567"/>
      </w:pPr>
      <w:r>
        <w:rPr>
          <w:color w:val="000000"/>
        </w:rPr>
        <w:t>The value of the Borrower's assets is less than its liabilities (</w:t>
      </w:r>
      <w:proofErr w:type="gramStart"/>
      <w:r>
        <w:rPr>
          <w:color w:val="000000"/>
        </w:rPr>
        <w:t>taking into account</w:t>
      </w:r>
      <w:proofErr w:type="gramEnd"/>
      <w:r>
        <w:rPr>
          <w:color w:val="000000"/>
        </w:rPr>
        <w:t xml:space="preserve"> contingent and prospective liabilities).</w:t>
      </w:r>
    </w:p>
    <w:p w14:paraId="73C9FB7F" w14:textId="77777777" w:rsidR="00671E33" w:rsidRDefault="00C01F90" w:rsidP="007057F8">
      <w:pPr>
        <w:numPr>
          <w:ilvl w:val="1"/>
          <w:numId w:val="1"/>
        </w:numPr>
        <w:pBdr>
          <w:top w:val="nil"/>
          <w:left w:val="nil"/>
          <w:bottom w:val="nil"/>
          <w:right w:val="nil"/>
          <w:between w:val="nil"/>
        </w:pBdr>
        <w:ind w:left="1418" w:hanging="567"/>
      </w:pPr>
      <w:r>
        <w:rPr>
          <w:color w:val="000000"/>
        </w:rPr>
        <w:t>A moratorium is declared in respect of any Indebtedness of the Borrower.</w:t>
      </w:r>
    </w:p>
    <w:p w14:paraId="26C22A01" w14:textId="77777777" w:rsidR="00671E33" w:rsidRDefault="00C01F90" w:rsidP="007057F8">
      <w:pPr>
        <w:numPr>
          <w:ilvl w:val="1"/>
          <w:numId w:val="1"/>
        </w:numPr>
        <w:pBdr>
          <w:top w:val="nil"/>
          <w:left w:val="nil"/>
          <w:bottom w:val="nil"/>
          <w:right w:val="nil"/>
          <w:between w:val="nil"/>
        </w:pBdr>
        <w:ind w:left="1418" w:hanging="567"/>
      </w:pPr>
      <w:r>
        <w:rPr>
          <w:color w:val="000000"/>
        </w:rPr>
        <w:t>Any action, proceedings, procedure or step is taken for:</w:t>
      </w:r>
    </w:p>
    <w:p w14:paraId="01D22D60" w14:textId="77777777" w:rsidR="00671E33" w:rsidRDefault="00C01F90" w:rsidP="007057F8">
      <w:pPr>
        <w:numPr>
          <w:ilvl w:val="2"/>
          <w:numId w:val="1"/>
        </w:numPr>
        <w:pBdr>
          <w:top w:val="nil"/>
          <w:left w:val="nil"/>
          <w:bottom w:val="nil"/>
          <w:right w:val="nil"/>
          <w:between w:val="nil"/>
        </w:pBdr>
        <w:ind w:hanging="1276"/>
      </w:pPr>
      <w:r>
        <w:rPr>
          <w:color w:val="000000"/>
        </w:rPr>
        <w:t>the suspension of payments, a moratorium of any Indebtedness, winding up, dissolution, administration or reorganisation (using a voluntary arrangement, scheme of arrangement or otherwise) of the Borrower; or</w:t>
      </w:r>
    </w:p>
    <w:p w14:paraId="77237A83" w14:textId="77777777" w:rsidR="00671E33" w:rsidRDefault="00C01F90" w:rsidP="007057F8">
      <w:pPr>
        <w:numPr>
          <w:ilvl w:val="2"/>
          <w:numId w:val="1"/>
        </w:numPr>
        <w:pBdr>
          <w:top w:val="nil"/>
          <w:left w:val="nil"/>
          <w:bottom w:val="nil"/>
          <w:right w:val="nil"/>
          <w:between w:val="nil"/>
        </w:pBdr>
        <w:ind w:hanging="1276"/>
      </w:pPr>
      <w:r>
        <w:rPr>
          <w:color w:val="000000"/>
        </w:rPr>
        <w:t>the composition, compromise, assignment or arrangement with any creditor; or</w:t>
      </w:r>
    </w:p>
    <w:p w14:paraId="271FEE1A" w14:textId="77777777" w:rsidR="00671E33" w:rsidRDefault="00C01F90" w:rsidP="007057F8">
      <w:pPr>
        <w:numPr>
          <w:ilvl w:val="2"/>
          <w:numId w:val="1"/>
        </w:numPr>
        <w:pBdr>
          <w:top w:val="nil"/>
          <w:left w:val="nil"/>
          <w:bottom w:val="nil"/>
          <w:right w:val="nil"/>
          <w:between w:val="nil"/>
        </w:pBdr>
        <w:ind w:hanging="1276"/>
      </w:pPr>
      <w:r>
        <w:rPr>
          <w:color w:val="000000"/>
        </w:rPr>
        <w:t>the appointment of a liquidator, receiver, administrative receiver, administrator, compulsory manager or other similar officer in respect of the Borrower or any of its assets.</w:t>
      </w:r>
    </w:p>
    <w:p w14:paraId="0EFE2541"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commences negotiations, or enters into any composition, compromise, assignment or arrangement with one or more of its creditors with a view to rescheduling any of its Indebtedness (because of actual or anticipated financial difficulties).</w:t>
      </w:r>
    </w:p>
    <w:p w14:paraId="46E7DEDE" w14:textId="77777777" w:rsidR="00671E33" w:rsidRDefault="00C01F90" w:rsidP="00450159">
      <w:pPr>
        <w:numPr>
          <w:ilvl w:val="1"/>
          <w:numId w:val="1"/>
        </w:numPr>
        <w:pBdr>
          <w:top w:val="nil"/>
          <w:left w:val="nil"/>
          <w:bottom w:val="nil"/>
          <w:right w:val="nil"/>
          <w:between w:val="nil"/>
        </w:pBdr>
        <w:ind w:left="1418" w:hanging="567"/>
      </w:pPr>
      <w:r>
        <w:rPr>
          <w:color w:val="000000"/>
        </w:rPr>
        <w:t>A distress, attachment, execution, expropriation, sequestration or another analogous legal process is levied, enforced or sued out on, or against, the Borrower’s assets having an aggregate value of £1,000 (or its equivalent in other currencies) and is not discharged or stayed within twenty-one (21) days.</w:t>
      </w:r>
    </w:p>
    <w:p w14:paraId="485DC397"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ceases, or threatens to cease, to carry on all or a substantial part of its business.</w:t>
      </w:r>
    </w:p>
    <w:p w14:paraId="502542A2" w14:textId="77777777" w:rsidR="00671E33" w:rsidRDefault="00C01F90" w:rsidP="00450159">
      <w:pPr>
        <w:numPr>
          <w:ilvl w:val="1"/>
          <w:numId w:val="1"/>
        </w:numPr>
        <w:pBdr>
          <w:top w:val="nil"/>
          <w:left w:val="nil"/>
          <w:bottom w:val="nil"/>
          <w:right w:val="nil"/>
          <w:between w:val="nil"/>
        </w:pBdr>
        <w:ind w:left="1418" w:hanging="567"/>
      </w:pPr>
      <w:r>
        <w:rPr>
          <w:color w:val="000000"/>
        </w:rPr>
        <w:t>At any time after an Event of Default has occurred which is continuing, the Lender may, by notice to the Borrower:</w:t>
      </w:r>
    </w:p>
    <w:p w14:paraId="407A2555" w14:textId="77777777" w:rsidR="00671E33" w:rsidRDefault="00C01F90" w:rsidP="007057F8">
      <w:pPr>
        <w:numPr>
          <w:ilvl w:val="2"/>
          <w:numId w:val="1"/>
        </w:numPr>
        <w:pBdr>
          <w:top w:val="nil"/>
          <w:left w:val="nil"/>
          <w:bottom w:val="nil"/>
          <w:right w:val="nil"/>
          <w:between w:val="nil"/>
        </w:pBdr>
        <w:ind w:left="2835" w:hanging="1417"/>
      </w:pPr>
      <w:r>
        <w:rPr>
          <w:color w:val="000000"/>
        </w:rPr>
        <w:lastRenderedPageBreak/>
        <w:t>declare that the Loan (and all accrued interest and all other amounts outstanding under this Agreement) is immediately due and payable, whereupon they shall become immediately due and payable; and/or</w:t>
      </w:r>
    </w:p>
    <w:p w14:paraId="28F6F79C" w14:textId="77777777" w:rsidR="00671E33" w:rsidRDefault="00C01F90" w:rsidP="007057F8">
      <w:pPr>
        <w:numPr>
          <w:ilvl w:val="2"/>
          <w:numId w:val="1"/>
        </w:numPr>
        <w:pBdr>
          <w:top w:val="nil"/>
          <w:left w:val="nil"/>
          <w:bottom w:val="nil"/>
          <w:right w:val="nil"/>
          <w:between w:val="nil"/>
        </w:pBdr>
        <w:ind w:left="2835" w:hanging="1417"/>
      </w:pPr>
      <w:r>
        <w:rPr>
          <w:color w:val="000000"/>
        </w:rPr>
        <w:t>declare that the Loan be payable on demand, whereupon it shall become immediately payable on demand by the Lender.</w:t>
      </w:r>
    </w:p>
    <w:p w14:paraId="2585EB53"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REMEDIES, WAIVERS, AMENDMENTS AND CONSENTS</w:t>
      </w:r>
    </w:p>
    <w:p w14:paraId="1DA185DA" w14:textId="77777777" w:rsidR="00671E33" w:rsidRDefault="00C01F90" w:rsidP="00450159">
      <w:pPr>
        <w:numPr>
          <w:ilvl w:val="1"/>
          <w:numId w:val="1"/>
        </w:numPr>
        <w:pBdr>
          <w:top w:val="nil"/>
          <w:left w:val="nil"/>
          <w:bottom w:val="nil"/>
          <w:right w:val="nil"/>
          <w:between w:val="nil"/>
        </w:pBdr>
        <w:ind w:left="1418" w:hanging="567"/>
      </w:pPr>
      <w:r>
        <w:rPr>
          <w:color w:val="000000"/>
        </w:rPr>
        <w:t>Any amendment to this Agreement shall be in writing and signed by, or on behalf of, each party.</w:t>
      </w:r>
    </w:p>
    <w:p w14:paraId="5898C699" w14:textId="77777777" w:rsidR="00671E33" w:rsidRDefault="00C01F90" w:rsidP="00450159">
      <w:pPr>
        <w:numPr>
          <w:ilvl w:val="1"/>
          <w:numId w:val="1"/>
        </w:numPr>
        <w:pBdr>
          <w:top w:val="nil"/>
          <w:left w:val="nil"/>
          <w:bottom w:val="nil"/>
          <w:right w:val="nil"/>
          <w:between w:val="nil"/>
        </w:pBdr>
        <w:ind w:left="1418" w:hanging="567"/>
      </w:pPr>
      <w:r>
        <w:rPr>
          <w:color w:val="000000"/>
        </w:rPr>
        <w:t>Any waiver of any right or remedy or any consent given under this Agreement is only effective if it is in writing and signed by the waiving or consenting party.  It shall apply only in the circumstances for which it is given and shall not prevent the party giving it from subsequently relying on the relevant provision.</w:t>
      </w:r>
    </w:p>
    <w:p w14:paraId="7807C394" w14:textId="77777777" w:rsidR="00671E33" w:rsidRDefault="00C01F90" w:rsidP="00450159">
      <w:pPr>
        <w:numPr>
          <w:ilvl w:val="1"/>
          <w:numId w:val="1"/>
        </w:numPr>
        <w:pBdr>
          <w:top w:val="nil"/>
          <w:left w:val="nil"/>
          <w:bottom w:val="nil"/>
          <w:right w:val="nil"/>
          <w:between w:val="nil"/>
        </w:pBdr>
        <w:ind w:left="1418" w:hanging="567"/>
      </w:pPr>
      <w:r>
        <w:rPr>
          <w:color w:val="000000"/>
        </w:rPr>
        <w:t>No delay or failure to exercise any right or remedy under this Agreement on the part of the Lender shall operate as a waiver of any such right or remedy.</w:t>
      </w:r>
    </w:p>
    <w:p w14:paraId="5CE70976" w14:textId="77777777" w:rsidR="00671E33" w:rsidRDefault="00C01F90" w:rsidP="00450159">
      <w:pPr>
        <w:numPr>
          <w:ilvl w:val="1"/>
          <w:numId w:val="1"/>
        </w:numPr>
        <w:pBdr>
          <w:top w:val="nil"/>
          <w:left w:val="nil"/>
          <w:bottom w:val="nil"/>
          <w:right w:val="nil"/>
          <w:between w:val="nil"/>
        </w:pBdr>
        <w:ind w:left="1418" w:hanging="567"/>
      </w:pPr>
      <w:r>
        <w:rPr>
          <w:color w:val="000000"/>
        </w:rPr>
        <w:t>No single or partial exercise of any right or remedy under this Agreement by the Lender shall prevent any further or other exercise or the exercise of any other right or remedy under this Agreement.</w:t>
      </w:r>
    </w:p>
    <w:p w14:paraId="2662E815" w14:textId="77777777" w:rsidR="00671E33" w:rsidRDefault="00C01F90" w:rsidP="00450159">
      <w:pPr>
        <w:numPr>
          <w:ilvl w:val="1"/>
          <w:numId w:val="1"/>
        </w:numPr>
        <w:pBdr>
          <w:top w:val="nil"/>
          <w:left w:val="nil"/>
          <w:bottom w:val="nil"/>
          <w:right w:val="nil"/>
          <w:between w:val="nil"/>
        </w:pBdr>
        <w:ind w:left="1418" w:hanging="567"/>
      </w:pPr>
      <w:r>
        <w:rPr>
          <w:color w:val="000000"/>
        </w:rPr>
        <w:t>Rights and remedies under this Agreement are cumulative and do not exclude any other rights or remedies provided by law or otherwise.</w:t>
      </w:r>
    </w:p>
    <w:p w14:paraId="3B6E3CE7" w14:textId="77777777" w:rsidR="00671E33" w:rsidRDefault="00C01F90" w:rsidP="00450159">
      <w:pPr>
        <w:keepNext/>
        <w:keepLines/>
        <w:numPr>
          <w:ilvl w:val="0"/>
          <w:numId w:val="1"/>
        </w:numPr>
        <w:pBdr>
          <w:top w:val="nil"/>
          <w:left w:val="nil"/>
          <w:bottom w:val="nil"/>
          <w:right w:val="nil"/>
          <w:between w:val="nil"/>
        </w:pBdr>
        <w:spacing w:after="120"/>
        <w:ind w:left="851" w:hanging="852"/>
      </w:pPr>
      <w:r>
        <w:rPr>
          <w:b/>
          <w:smallCaps/>
          <w:color w:val="000000"/>
        </w:rPr>
        <w:t>SEVERANCE</w:t>
      </w:r>
    </w:p>
    <w:p w14:paraId="0F234A81" w14:textId="77777777" w:rsidR="00671E33" w:rsidRDefault="00C01F90" w:rsidP="00450159">
      <w:pPr>
        <w:numPr>
          <w:ilvl w:val="1"/>
          <w:numId w:val="1"/>
        </w:numPr>
        <w:pBdr>
          <w:top w:val="nil"/>
          <w:left w:val="nil"/>
          <w:bottom w:val="nil"/>
          <w:right w:val="nil"/>
          <w:between w:val="nil"/>
        </w:pBdr>
        <w:spacing w:after="120"/>
        <w:ind w:left="1418" w:hanging="567"/>
      </w:pPr>
      <w:r>
        <w:rPr>
          <w:color w:val="000000"/>
        </w:rPr>
        <w:t>The invalidity, unenforceability or illegality of any provision (or part of a provision) of this Agreement under the laws of any jurisdiction shall not affect the validity, enforceability or legality of the other provisions.</w:t>
      </w:r>
    </w:p>
    <w:p w14:paraId="57EDEF82" w14:textId="77777777" w:rsidR="00671E33" w:rsidRDefault="00C01F90" w:rsidP="00450159">
      <w:pPr>
        <w:numPr>
          <w:ilvl w:val="1"/>
          <w:numId w:val="1"/>
        </w:numPr>
        <w:pBdr>
          <w:top w:val="nil"/>
          <w:left w:val="nil"/>
          <w:bottom w:val="nil"/>
          <w:right w:val="nil"/>
          <w:between w:val="nil"/>
        </w:pBdr>
        <w:spacing w:after="120"/>
        <w:ind w:left="1418" w:hanging="567"/>
        <w:rPr>
          <w:color w:val="000000"/>
        </w:rPr>
      </w:pPr>
      <w:r>
        <w:rPr>
          <w:color w:val="000000"/>
        </w:rPr>
        <w:t>If any invalid, unenforceable or illegal provision would be valid, enforceable and legal if some part of it were deleted, the provision shall apply with whatever modification as is necessary to give effect to the commercial intention of the parties.</w:t>
      </w:r>
    </w:p>
    <w:p w14:paraId="5E0A345A" w14:textId="77777777" w:rsidR="00671E33" w:rsidRDefault="00C01F90" w:rsidP="00450159">
      <w:pPr>
        <w:keepNext/>
        <w:keepLines/>
        <w:numPr>
          <w:ilvl w:val="0"/>
          <w:numId w:val="1"/>
        </w:numPr>
        <w:pBdr>
          <w:top w:val="nil"/>
          <w:left w:val="nil"/>
          <w:bottom w:val="nil"/>
          <w:right w:val="nil"/>
          <w:between w:val="nil"/>
        </w:pBdr>
        <w:spacing w:after="120"/>
        <w:ind w:left="851" w:hanging="851"/>
      </w:pPr>
      <w:r>
        <w:rPr>
          <w:b/>
          <w:smallCaps/>
          <w:color w:val="000000"/>
        </w:rPr>
        <w:t>ASSIGNMENT</w:t>
      </w:r>
    </w:p>
    <w:p w14:paraId="488750A3" w14:textId="77777777" w:rsidR="00671E33" w:rsidRDefault="00C01F90" w:rsidP="00450159">
      <w:pPr>
        <w:numPr>
          <w:ilvl w:val="1"/>
          <w:numId w:val="1"/>
        </w:numPr>
        <w:pBdr>
          <w:top w:val="nil"/>
          <w:left w:val="nil"/>
          <w:bottom w:val="nil"/>
          <w:right w:val="nil"/>
          <w:between w:val="nil"/>
        </w:pBdr>
        <w:ind w:left="1418" w:hanging="567"/>
      </w:pPr>
      <w:r>
        <w:rPr>
          <w:color w:val="000000"/>
        </w:rPr>
        <w:t>The Lender may assign any of its rights under this Agreement or transfer all its rights or obligations by novation.</w:t>
      </w:r>
    </w:p>
    <w:p w14:paraId="0A2D654B" w14:textId="77777777" w:rsidR="00671E33" w:rsidRDefault="00C01F90" w:rsidP="00450159">
      <w:pPr>
        <w:numPr>
          <w:ilvl w:val="1"/>
          <w:numId w:val="1"/>
        </w:numPr>
        <w:pBdr>
          <w:top w:val="nil"/>
          <w:left w:val="nil"/>
          <w:bottom w:val="nil"/>
          <w:right w:val="nil"/>
          <w:between w:val="nil"/>
        </w:pBdr>
        <w:ind w:left="1418" w:hanging="567"/>
      </w:pPr>
      <w:r>
        <w:rPr>
          <w:color w:val="000000"/>
        </w:rPr>
        <w:t>The Borrower may not assign any of its rights or transfer any of its rights or obligations under this Agreement.</w:t>
      </w:r>
    </w:p>
    <w:p w14:paraId="0A93AD30"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lastRenderedPageBreak/>
        <w:t>COUNTERPARTS</w:t>
      </w:r>
    </w:p>
    <w:p w14:paraId="5E67D417" w14:textId="77777777" w:rsidR="00671E33" w:rsidRDefault="00C01F90" w:rsidP="00450159">
      <w:pPr>
        <w:pBdr>
          <w:top w:val="nil"/>
          <w:left w:val="nil"/>
          <w:bottom w:val="nil"/>
          <w:right w:val="nil"/>
          <w:between w:val="nil"/>
        </w:pBdr>
        <w:ind w:left="709"/>
        <w:rPr>
          <w:color w:val="000000"/>
        </w:rPr>
      </w:pPr>
      <w:r>
        <w:rPr>
          <w:color w:val="000000"/>
        </w:rPr>
        <w:t>This Agreement may be executed in any number of counterparts, each of which is an original and which, together, have the same effect as if each party had signed the same document.</w:t>
      </w:r>
    </w:p>
    <w:p w14:paraId="50406566" w14:textId="77777777" w:rsidR="00671E33" w:rsidRDefault="00C01F90" w:rsidP="00450159">
      <w:pPr>
        <w:keepNext/>
        <w:keepLines/>
        <w:numPr>
          <w:ilvl w:val="0"/>
          <w:numId w:val="1"/>
        </w:numPr>
        <w:pBdr>
          <w:top w:val="nil"/>
          <w:left w:val="nil"/>
          <w:bottom w:val="nil"/>
          <w:right w:val="nil"/>
          <w:between w:val="nil"/>
        </w:pBdr>
        <w:spacing w:after="120"/>
        <w:ind w:left="709" w:hanging="709"/>
      </w:pPr>
      <w:r>
        <w:rPr>
          <w:b/>
          <w:smallCaps/>
          <w:color w:val="000000"/>
        </w:rPr>
        <w:t>THIRD PARTY RIGHTS</w:t>
      </w:r>
    </w:p>
    <w:p w14:paraId="517EDB3C" w14:textId="77777777" w:rsidR="00671E33" w:rsidRDefault="00C01F90" w:rsidP="009A50D2">
      <w:pPr>
        <w:pBdr>
          <w:top w:val="nil"/>
          <w:left w:val="nil"/>
          <w:bottom w:val="nil"/>
          <w:right w:val="nil"/>
          <w:between w:val="nil"/>
        </w:pBdr>
        <w:ind w:left="709"/>
        <w:rPr>
          <w:color w:val="000000"/>
        </w:rPr>
      </w:pPr>
      <w:r>
        <w:rPr>
          <w:color w:val="000000"/>
        </w:rPr>
        <w:t>A person who is not a party to this Agreement cannot enforce, or enjoy the benefit of, any term of this Agreement under the Contracts (Rights of Third Parties) Act 1999.</w:t>
      </w:r>
    </w:p>
    <w:p w14:paraId="0AAD7D3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Notices</w:t>
      </w:r>
    </w:p>
    <w:p w14:paraId="3CA885F6" w14:textId="77777777" w:rsidR="00671E33" w:rsidRDefault="00C01F90">
      <w:pPr>
        <w:numPr>
          <w:ilvl w:val="1"/>
          <w:numId w:val="1"/>
        </w:numPr>
        <w:pBdr>
          <w:top w:val="nil"/>
          <w:left w:val="nil"/>
          <w:bottom w:val="nil"/>
          <w:right w:val="nil"/>
          <w:between w:val="nil"/>
        </w:pBdr>
      </w:pPr>
      <w:r>
        <w:rPr>
          <w:color w:val="000000"/>
        </w:rPr>
        <w:t>Each notice or other communication required to be given under, or in connection with, this Agreement shall be writing, delivered personally or sent by pre-paid first-class letter, to the address given at the beginning of this Agreement or such other address in the United Kingdom as may be notified in writing to the other party from time to time.</w:t>
      </w:r>
    </w:p>
    <w:p w14:paraId="2827FAF2" w14:textId="77777777" w:rsidR="00671E33" w:rsidRDefault="00C01F90">
      <w:pPr>
        <w:numPr>
          <w:ilvl w:val="1"/>
          <w:numId w:val="1"/>
        </w:numPr>
        <w:pBdr>
          <w:top w:val="nil"/>
          <w:left w:val="nil"/>
          <w:bottom w:val="nil"/>
          <w:right w:val="nil"/>
          <w:between w:val="nil"/>
        </w:pBdr>
      </w:pPr>
      <w:r>
        <w:rPr>
          <w:color w:val="000000"/>
        </w:rPr>
        <w:t>Any notice or other communication given by the Lender shall be deemed to have been received:</w:t>
      </w:r>
    </w:p>
    <w:p w14:paraId="20D2E1D2" w14:textId="77777777" w:rsidR="00671E33" w:rsidRDefault="00C01F90">
      <w:pPr>
        <w:numPr>
          <w:ilvl w:val="2"/>
          <w:numId w:val="1"/>
        </w:numPr>
        <w:pBdr>
          <w:top w:val="nil"/>
          <w:left w:val="nil"/>
          <w:bottom w:val="nil"/>
          <w:right w:val="nil"/>
          <w:between w:val="nil"/>
        </w:pBdr>
      </w:pPr>
      <w:r>
        <w:rPr>
          <w:color w:val="000000"/>
        </w:rPr>
        <w:t>if given by hand, at the time of actual delivery; and</w:t>
      </w:r>
    </w:p>
    <w:p w14:paraId="552DE8D7" w14:textId="77777777" w:rsidR="00671E33" w:rsidRDefault="00C01F90">
      <w:pPr>
        <w:numPr>
          <w:ilvl w:val="2"/>
          <w:numId w:val="1"/>
        </w:numPr>
        <w:pBdr>
          <w:top w:val="nil"/>
          <w:left w:val="nil"/>
          <w:bottom w:val="nil"/>
          <w:right w:val="nil"/>
          <w:between w:val="nil"/>
        </w:pBdr>
      </w:pPr>
      <w:r>
        <w:rPr>
          <w:color w:val="000000"/>
        </w:rPr>
        <w:t>if posted, on the second Business Day following the day on which it was despatched by pre-paid first-class post.</w:t>
      </w:r>
    </w:p>
    <w:p w14:paraId="5D4A58BF" w14:textId="77777777" w:rsidR="00671E33" w:rsidRDefault="00C01F90">
      <w:pPr>
        <w:numPr>
          <w:ilvl w:val="1"/>
          <w:numId w:val="1"/>
        </w:numPr>
        <w:pBdr>
          <w:top w:val="nil"/>
          <w:left w:val="nil"/>
          <w:bottom w:val="nil"/>
          <w:right w:val="nil"/>
          <w:between w:val="nil"/>
        </w:pBdr>
      </w:pPr>
      <w:r>
        <w:rPr>
          <w:color w:val="000000"/>
        </w:rPr>
        <w:t>A notice or other communication given as described in this clause 13 on a day which is not a Business Day, or after normal business hours in the place of receipt, shall be deemed to have been received on the next Business Day.</w:t>
      </w:r>
    </w:p>
    <w:p w14:paraId="083B6CA9" w14:textId="77777777" w:rsidR="00671E33" w:rsidRDefault="00C01F90">
      <w:pPr>
        <w:numPr>
          <w:ilvl w:val="1"/>
          <w:numId w:val="1"/>
        </w:numPr>
        <w:pBdr>
          <w:top w:val="nil"/>
          <w:left w:val="nil"/>
          <w:bottom w:val="nil"/>
          <w:right w:val="nil"/>
          <w:between w:val="nil"/>
        </w:pBdr>
      </w:pPr>
      <w:r>
        <w:rPr>
          <w:color w:val="000000"/>
        </w:rPr>
        <w:t>Any notice or other communication given to the Lender shall be deemed to have been received only on actual receipt.</w:t>
      </w:r>
    </w:p>
    <w:p w14:paraId="6AC437A1" w14:textId="77777777" w:rsidR="00671E33" w:rsidRDefault="00C01F90" w:rsidP="009A50D2">
      <w:pPr>
        <w:keepNext/>
        <w:keepLines/>
        <w:numPr>
          <w:ilvl w:val="0"/>
          <w:numId w:val="1"/>
        </w:numPr>
        <w:pBdr>
          <w:top w:val="nil"/>
          <w:left w:val="nil"/>
          <w:bottom w:val="nil"/>
          <w:right w:val="nil"/>
          <w:between w:val="nil"/>
        </w:pBdr>
        <w:spacing w:after="120"/>
        <w:ind w:left="709" w:hanging="709"/>
      </w:pPr>
      <w:r>
        <w:rPr>
          <w:b/>
          <w:smallCaps/>
          <w:color w:val="000000"/>
        </w:rPr>
        <w:t>Governing law and jurisdiction</w:t>
      </w:r>
    </w:p>
    <w:p w14:paraId="04970A16" w14:textId="77777777" w:rsidR="00671E33" w:rsidRDefault="00C01F90">
      <w:pPr>
        <w:numPr>
          <w:ilvl w:val="1"/>
          <w:numId w:val="1"/>
        </w:numPr>
        <w:pBdr>
          <w:top w:val="nil"/>
          <w:left w:val="nil"/>
          <w:bottom w:val="nil"/>
          <w:right w:val="nil"/>
          <w:between w:val="nil"/>
        </w:pBdr>
        <w:spacing w:after="120"/>
      </w:pPr>
      <w:r>
        <w:rPr>
          <w:color w:val="000000"/>
        </w:rPr>
        <w:t>This Agreement and any dispute or claim arising out of, or in connection with it, or its subject matter or formation (including non-contractual disputes or claims) shall be governed by, and construed in accordance with, the law of England and Wales.</w:t>
      </w:r>
    </w:p>
    <w:p w14:paraId="316AA55E" w14:textId="77777777" w:rsidR="00671E33" w:rsidRDefault="00C01F90">
      <w:pPr>
        <w:numPr>
          <w:ilvl w:val="1"/>
          <w:numId w:val="1"/>
        </w:numPr>
        <w:pBdr>
          <w:top w:val="nil"/>
          <w:left w:val="nil"/>
          <w:bottom w:val="nil"/>
          <w:right w:val="nil"/>
          <w:between w:val="nil"/>
        </w:pBdr>
        <w:spacing w:after="120"/>
      </w:pPr>
      <w:r>
        <w:rPr>
          <w:color w:val="000000"/>
        </w:rPr>
        <w:t>The parties to this Agreement irrevocably agree that the courts of England and Wales shall have exclusive jurisdiction to settle any dispute or claim that arises out of, or in connection with this Agreement or its subject matter or formation (including non-contractual disputes or claims).</w:t>
      </w:r>
    </w:p>
    <w:p w14:paraId="6356C38A" w14:textId="77777777" w:rsidR="00671E33" w:rsidRDefault="00C01F90">
      <w:pPr>
        <w:widowControl w:val="0"/>
        <w:numPr>
          <w:ilvl w:val="1"/>
          <w:numId w:val="1"/>
        </w:numPr>
        <w:spacing w:after="0"/>
        <w:ind w:right="-46"/>
        <w:jc w:val="left"/>
      </w:pPr>
      <w:r>
        <w:rPr>
          <w:highlight w:val="white"/>
        </w:rPr>
        <w:t xml:space="preserve">Electronic signatures adopted in accordance with Electronic Signatures Regulation 2002 (SI 2002 No. 318), whether digital or encrypted, by any and all </w:t>
      </w:r>
      <w:r>
        <w:rPr>
          <w:highlight w:val="white"/>
        </w:rPr>
        <w:lastRenderedPageBreak/>
        <w:t xml:space="preserve">the parties included in this document are intended to authenticate this document and shall have the same force and effect as manual signatures. </w:t>
      </w:r>
      <w:r>
        <w:rPr>
          <w:highlight w:val="white"/>
        </w:rPr>
        <w:br/>
      </w:r>
    </w:p>
    <w:p w14:paraId="12986E69" w14:textId="77777777" w:rsidR="00671E33" w:rsidRDefault="00C01F90">
      <w:pPr>
        <w:widowControl w:val="0"/>
        <w:numPr>
          <w:ilvl w:val="1"/>
          <w:numId w:val="1"/>
        </w:numPr>
        <w:spacing w:after="0"/>
        <w:ind w:right="-46"/>
        <w:jc w:val="left"/>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7CD06D7C" w14:textId="77777777" w:rsidR="00671E33" w:rsidRDefault="00671E33">
      <w:pPr>
        <w:pBdr>
          <w:top w:val="nil"/>
          <w:left w:val="nil"/>
          <w:bottom w:val="nil"/>
          <w:right w:val="nil"/>
          <w:between w:val="nil"/>
        </w:pBdr>
        <w:spacing w:after="120"/>
        <w:ind w:left="851"/>
      </w:pPr>
    </w:p>
    <w:p w14:paraId="630528DA" w14:textId="2AFDE8E7" w:rsidR="00671E33" w:rsidRDefault="00C01F90">
      <w:pPr>
        <w:spacing w:after="120"/>
      </w:pPr>
      <w:r>
        <w:rPr>
          <w:b/>
        </w:rPr>
        <w:t>THIS AGREEMENT</w:t>
      </w:r>
      <w:r>
        <w:t xml:space="preserve">, together with the </w:t>
      </w:r>
      <w:r w:rsidR="002B0BBA">
        <w:t xml:space="preserve">attached </w:t>
      </w:r>
      <w:r>
        <w:t>Schedule</w:t>
      </w:r>
      <w:r w:rsidR="002B0BBA">
        <w:t>s</w:t>
      </w:r>
      <w:r>
        <w:t>, has been executed and delivered by the parties hereto on the date stated at the beginning of it.</w:t>
      </w:r>
    </w:p>
    <w:p w14:paraId="57FD284F" w14:textId="77777777" w:rsidR="009106CF" w:rsidRDefault="009106CF">
      <w:pPr>
        <w:spacing w:after="120"/>
      </w:pPr>
    </w:p>
    <w:p w14:paraId="260034DE" w14:textId="77777777" w:rsidR="007057F8" w:rsidRDefault="007057F8">
      <w:pPr>
        <w:spacing w:after="120"/>
      </w:pPr>
    </w:p>
    <w:p w14:paraId="70F8FE24" w14:textId="77777777" w:rsidR="009106CF" w:rsidRDefault="009106CF">
      <w:pPr>
        <w:spacing w:after="120"/>
      </w:pPr>
      <w:r>
        <w:t>……………………………………………………..</w:t>
      </w:r>
    </w:p>
    <w:p w14:paraId="1B3A8E96" w14:textId="1C2D462F" w:rsidR="009106CF" w:rsidRDefault="00C425C3">
      <w:pPr>
        <w:spacing w:after="120"/>
      </w:pPr>
      <w:r>
        <w:rPr>
          <w:b/>
          <w:bCs/>
        </w:rPr>
        <w:t xml:space="preserve">Pawel Slawomir </w:t>
      </w:r>
      <w:proofErr w:type="spellStart"/>
      <w:r>
        <w:rPr>
          <w:b/>
          <w:bCs/>
        </w:rPr>
        <w:t>Kuzdak</w:t>
      </w:r>
      <w:proofErr w:type="spellEnd"/>
      <w:r w:rsidR="00F4404B">
        <w:t xml:space="preserve"> a</w:t>
      </w:r>
      <w:r w:rsidR="009106CF">
        <w:t>cting as Trustee of</w:t>
      </w:r>
    </w:p>
    <w:p w14:paraId="307CCC5C" w14:textId="7CDCA5F6" w:rsidR="009106CF" w:rsidRPr="00201D14" w:rsidRDefault="00C425C3">
      <w:pPr>
        <w:spacing w:after="120"/>
        <w:rPr>
          <w:b/>
          <w:bCs/>
        </w:rPr>
      </w:pPr>
      <w:r>
        <w:rPr>
          <w:b/>
          <w:bCs/>
        </w:rPr>
        <w:t>PK Wealth SSAS</w:t>
      </w:r>
    </w:p>
    <w:p w14:paraId="158ADA48" w14:textId="19B60429" w:rsidR="00F4404B" w:rsidRDefault="00F4404B" w:rsidP="009106CF">
      <w:pPr>
        <w:spacing w:after="120"/>
      </w:pPr>
    </w:p>
    <w:p w14:paraId="76CA5A9B" w14:textId="77777777" w:rsidR="000B4D7F" w:rsidRDefault="000B4D7F" w:rsidP="009106CF">
      <w:pPr>
        <w:spacing w:after="120"/>
      </w:pPr>
    </w:p>
    <w:p w14:paraId="0AE4B687" w14:textId="77777777" w:rsidR="00F4404B" w:rsidRDefault="00F4404B" w:rsidP="009106CF">
      <w:pPr>
        <w:spacing w:after="120"/>
      </w:pPr>
    </w:p>
    <w:p w14:paraId="033B1FA1" w14:textId="77777777" w:rsidR="009106CF" w:rsidRDefault="009106CF" w:rsidP="009106CF">
      <w:pPr>
        <w:spacing w:after="120"/>
      </w:pPr>
      <w:r>
        <w:t>……………………………………………………..</w:t>
      </w:r>
    </w:p>
    <w:p w14:paraId="0E391B03" w14:textId="77777777" w:rsidR="009106CF" w:rsidRDefault="007057F8" w:rsidP="009106CF">
      <w:pPr>
        <w:spacing w:after="120"/>
      </w:pPr>
      <w:r>
        <w:t>Director for and on behalf of</w:t>
      </w:r>
    </w:p>
    <w:p w14:paraId="3FCE0C6C" w14:textId="4F012622" w:rsidR="007057F8" w:rsidRPr="00201D14" w:rsidRDefault="00C425C3" w:rsidP="009106CF">
      <w:pPr>
        <w:spacing w:after="120"/>
        <w:rPr>
          <w:b/>
          <w:bCs/>
        </w:rPr>
      </w:pPr>
      <w:proofErr w:type="spellStart"/>
      <w:r>
        <w:rPr>
          <w:b/>
          <w:bCs/>
        </w:rPr>
        <w:t>Propland</w:t>
      </w:r>
      <w:proofErr w:type="spellEnd"/>
      <w:r>
        <w:rPr>
          <w:b/>
          <w:bCs/>
        </w:rPr>
        <w:t xml:space="preserve"> Ltd</w:t>
      </w:r>
    </w:p>
    <w:p w14:paraId="5EBF5CE8" w14:textId="77777777" w:rsidR="009106CF" w:rsidRDefault="009106CF">
      <w:pPr>
        <w:spacing w:after="120"/>
      </w:pPr>
    </w:p>
    <w:p w14:paraId="227A6E46" w14:textId="77777777" w:rsidR="0086179C" w:rsidRDefault="00C01F90">
      <w:pPr>
        <w:pBdr>
          <w:top w:val="nil"/>
          <w:left w:val="nil"/>
          <w:bottom w:val="nil"/>
          <w:right w:val="nil"/>
          <w:between w:val="nil"/>
        </w:pBdr>
        <w:jc w:val="center"/>
      </w:pPr>
      <w:r>
        <w:br w:type="page"/>
      </w:r>
    </w:p>
    <w:p w14:paraId="6D5709D4" w14:textId="19108A72" w:rsidR="0086179C" w:rsidRPr="0086179C" w:rsidRDefault="0086179C">
      <w:pPr>
        <w:pBdr>
          <w:top w:val="nil"/>
          <w:left w:val="nil"/>
          <w:bottom w:val="nil"/>
          <w:right w:val="nil"/>
          <w:between w:val="nil"/>
        </w:pBdr>
        <w:jc w:val="center"/>
        <w:rPr>
          <w:b/>
          <w:bCs/>
        </w:rPr>
      </w:pPr>
      <w:r w:rsidRPr="0086179C">
        <w:rPr>
          <w:b/>
          <w:bCs/>
        </w:rPr>
        <w:lastRenderedPageBreak/>
        <w:t>SCHEDULE 1 – Repayment Schedule</w:t>
      </w:r>
    </w:p>
    <w:p w14:paraId="2A9BFADA" w14:textId="4D51FBC1" w:rsidR="0086179C" w:rsidRDefault="0086179C" w:rsidP="0086179C">
      <w:pPr>
        <w:pBdr>
          <w:top w:val="nil"/>
          <w:left w:val="nil"/>
          <w:bottom w:val="nil"/>
          <w:right w:val="nil"/>
          <w:between w:val="nil"/>
        </w:pBdr>
        <w:ind w:firstLine="720"/>
        <w:jc w:val="left"/>
      </w:pPr>
      <w:r>
        <w:t xml:space="preserve">Loan Amount </w:t>
      </w:r>
      <w:r>
        <w:tab/>
      </w:r>
      <w:r>
        <w:tab/>
      </w:r>
      <w:r>
        <w:tab/>
      </w:r>
      <w:r>
        <w:tab/>
      </w:r>
      <w:r>
        <w:tab/>
        <w:t>£20,300</w:t>
      </w:r>
    </w:p>
    <w:p w14:paraId="5D3409DB" w14:textId="70611303" w:rsidR="0086179C" w:rsidRDefault="0086179C" w:rsidP="0086179C">
      <w:pPr>
        <w:pBdr>
          <w:top w:val="nil"/>
          <w:left w:val="nil"/>
          <w:bottom w:val="nil"/>
          <w:right w:val="nil"/>
          <w:between w:val="nil"/>
        </w:pBdr>
        <w:ind w:firstLine="720"/>
        <w:jc w:val="left"/>
      </w:pPr>
      <w:r>
        <w:t>Interest Rate</w:t>
      </w:r>
      <w:r>
        <w:tab/>
      </w:r>
      <w:r>
        <w:tab/>
      </w:r>
      <w:r>
        <w:tab/>
      </w:r>
      <w:r>
        <w:tab/>
      </w:r>
      <w:r>
        <w:tab/>
        <w:t>1.1% per annum</w:t>
      </w:r>
    </w:p>
    <w:p w14:paraId="57234DEE" w14:textId="698EDFB5" w:rsidR="0086179C" w:rsidRDefault="0086179C" w:rsidP="0086179C">
      <w:pPr>
        <w:pBdr>
          <w:top w:val="nil"/>
          <w:left w:val="nil"/>
          <w:bottom w:val="nil"/>
          <w:right w:val="nil"/>
          <w:between w:val="nil"/>
        </w:pBdr>
        <w:ind w:firstLine="720"/>
        <w:jc w:val="left"/>
      </w:pPr>
      <w:r>
        <w:t>Total Interest Payable</w:t>
      </w:r>
      <w:r>
        <w:tab/>
      </w:r>
      <w:r>
        <w:tab/>
      </w:r>
      <w:r>
        <w:tab/>
      </w:r>
      <w:r>
        <w:tab/>
        <w:t>£1,117</w:t>
      </w:r>
    </w:p>
    <w:p w14:paraId="29292488" w14:textId="33182953" w:rsidR="0086179C" w:rsidRDefault="0086179C" w:rsidP="0086179C">
      <w:pPr>
        <w:pBdr>
          <w:top w:val="nil"/>
          <w:left w:val="nil"/>
          <w:bottom w:val="nil"/>
          <w:right w:val="nil"/>
          <w:between w:val="nil"/>
        </w:pBdr>
        <w:ind w:firstLine="720"/>
        <w:jc w:val="left"/>
      </w:pPr>
      <w:r>
        <w:t>Total Amount Repayable</w:t>
      </w:r>
      <w:r>
        <w:tab/>
      </w:r>
      <w:r>
        <w:tab/>
      </w:r>
      <w:r>
        <w:tab/>
        <w:t>£21,417</w:t>
      </w:r>
    </w:p>
    <w:p w14:paraId="40F619B6" w14:textId="282CCD6B" w:rsidR="0086179C" w:rsidRDefault="0086179C" w:rsidP="0086179C">
      <w:pPr>
        <w:pBdr>
          <w:top w:val="nil"/>
          <w:left w:val="nil"/>
          <w:bottom w:val="nil"/>
          <w:right w:val="nil"/>
          <w:between w:val="nil"/>
        </w:pBdr>
        <w:ind w:firstLine="720"/>
        <w:jc w:val="left"/>
      </w:pPr>
      <w:r>
        <w:t>Commencement Date</w:t>
      </w:r>
      <w:r>
        <w:tab/>
      </w:r>
      <w:r>
        <w:tab/>
      </w:r>
      <w:r>
        <w:tab/>
      </w:r>
      <w:r>
        <w:tab/>
        <w:t>3</w:t>
      </w:r>
      <w:r w:rsidRPr="0086179C">
        <w:rPr>
          <w:vertAlign w:val="superscript"/>
        </w:rPr>
        <w:t>rd</w:t>
      </w:r>
      <w:r>
        <w:t xml:space="preserve"> June 2021</w:t>
      </w:r>
    </w:p>
    <w:p w14:paraId="59D15138" w14:textId="4828D16E" w:rsidR="0086179C" w:rsidRDefault="0086179C" w:rsidP="0086179C">
      <w:pPr>
        <w:pBdr>
          <w:top w:val="nil"/>
          <w:left w:val="nil"/>
          <w:bottom w:val="nil"/>
          <w:right w:val="nil"/>
          <w:between w:val="nil"/>
        </w:pBdr>
        <w:ind w:firstLine="720"/>
        <w:jc w:val="left"/>
      </w:pPr>
      <w:r>
        <w:t>Term of Loan</w:t>
      </w:r>
      <w:r>
        <w:tab/>
      </w:r>
      <w:r>
        <w:tab/>
      </w:r>
      <w:r>
        <w:tab/>
      </w:r>
      <w:r>
        <w:tab/>
      </w:r>
      <w:r>
        <w:tab/>
        <w:t>Five (5) Years</w:t>
      </w:r>
    </w:p>
    <w:p w14:paraId="60F75442" w14:textId="20BA7CF8" w:rsidR="0086179C" w:rsidRDefault="0086179C" w:rsidP="0086179C">
      <w:pPr>
        <w:pBdr>
          <w:top w:val="nil"/>
          <w:left w:val="nil"/>
          <w:bottom w:val="nil"/>
          <w:right w:val="nil"/>
          <w:between w:val="nil"/>
        </w:pBdr>
        <w:ind w:firstLine="720"/>
        <w:jc w:val="left"/>
      </w:pPr>
      <w:r>
        <w:t>Repayment Frequency</w:t>
      </w:r>
      <w:r>
        <w:tab/>
      </w:r>
      <w:r>
        <w:tab/>
      </w:r>
      <w:r>
        <w:tab/>
        <w:t>Annually</w:t>
      </w:r>
    </w:p>
    <w:p w14:paraId="2D590C90" w14:textId="4C43BB51" w:rsidR="0086179C" w:rsidRDefault="0086179C" w:rsidP="0086179C">
      <w:pPr>
        <w:pBdr>
          <w:top w:val="nil"/>
          <w:left w:val="nil"/>
          <w:bottom w:val="nil"/>
          <w:right w:val="nil"/>
          <w:between w:val="nil"/>
        </w:pBdr>
        <w:ind w:firstLine="720"/>
        <w:jc w:val="left"/>
      </w:pPr>
    </w:p>
    <w:tbl>
      <w:tblPr>
        <w:tblW w:w="0" w:type="auto"/>
        <w:jc w:val="center"/>
        <w:tblCellMar>
          <w:top w:w="15" w:type="dxa"/>
          <w:left w:w="15" w:type="dxa"/>
          <w:bottom w:w="15" w:type="dxa"/>
          <w:right w:w="15" w:type="dxa"/>
        </w:tblCellMar>
        <w:tblLook w:val="04A0" w:firstRow="1" w:lastRow="0" w:firstColumn="1" w:lastColumn="0" w:noHBand="0" w:noVBand="1"/>
      </w:tblPr>
      <w:tblGrid>
        <w:gridCol w:w="724"/>
        <w:gridCol w:w="2835"/>
        <w:gridCol w:w="2268"/>
        <w:gridCol w:w="1701"/>
      </w:tblGrid>
      <w:tr w:rsidR="0086179C" w:rsidRPr="0086179C" w14:paraId="0D548BA4" w14:textId="77777777" w:rsidTr="0086179C">
        <w:trPr>
          <w:trHeight w:val="280"/>
          <w:jc w:val="center"/>
        </w:trPr>
        <w:tc>
          <w:tcPr>
            <w:tcW w:w="724" w:type="dxa"/>
            <w:tcBorders>
              <w:top w:val="single" w:sz="6" w:space="0" w:color="2B2B2B"/>
              <w:left w:val="single" w:sz="6" w:space="0" w:color="2B2B2B"/>
              <w:bottom w:val="single" w:sz="6" w:space="0" w:color="2B2B2B"/>
              <w:right w:val="single" w:sz="6" w:space="0" w:color="2B2B2B"/>
            </w:tcBorders>
            <w:hideMark/>
          </w:tcPr>
          <w:p w14:paraId="0B85FF53" w14:textId="77777777" w:rsidR="0086179C" w:rsidRPr="0086179C" w:rsidRDefault="0086179C" w:rsidP="0086179C">
            <w:pPr>
              <w:spacing w:before="48" w:after="0" w:line="240" w:lineRule="auto"/>
              <w:ind w:left="42"/>
              <w:jc w:val="center"/>
              <w:rPr>
                <w:rFonts w:ascii="Times New Roman" w:eastAsia="Times New Roman" w:hAnsi="Times New Roman" w:cs="Times New Roman"/>
                <w:sz w:val="24"/>
                <w:szCs w:val="24"/>
              </w:rPr>
            </w:pPr>
            <w:r w:rsidRPr="0086179C">
              <w:rPr>
                <w:rFonts w:eastAsia="Times New Roman"/>
                <w:b/>
                <w:bCs/>
                <w:color w:val="000000"/>
              </w:rPr>
              <w:t>Year</w:t>
            </w:r>
          </w:p>
        </w:tc>
        <w:tc>
          <w:tcPr>
            <w:tcW w:w="2835" w:type="dxa"/>
            <w:tcBorders>
              <w:top w:val="single" w:sz="6" w:space="0" w:color="2B2B2B"/>
              <w:left w:val="single" w:sz="6" w:space="0" w:color="2B2B2B"/>
              <w:bottom w:val="single" w:sz="6" w:space="0" w:color="2B2B2B"/>
              <w:right w:val="single" w:sz="6" w:space="0" w:color="2B2B2B"/>
            </w:tcBorders>
            <w:hideMark/>
          </w:tcPr>
          <w:p w14:paraId="2EA0C92D" w14:textId="77777777" w:rsidR="0086179C" w:rsidRPr="0086179C" w:rsidRDefault="0086179C" w:rsidP="0086179C">
            <w:pPr>
              <w:spacing w:before="48" w:after="0" w:line="240" w:lineRule="auto"/>
              <w:ind w:right="27"/>
              <w:jc w:val="center"/>
              <w:rPr>
                <w:rFonts w:ascii="Times New Roman" w:eastAsia="Times New Roman" w:hAnsi="Times New Roman" w:cs="Times New Roman"/>
                <w:sz w:val="24"/>
                <w:szCs w:val="24"/>
              </w:rPr>
            </w:pPr>
            <w:r w:rsidRPr="0086179C">
              <w:rPr>
                <w:rFonts w:eastAsia="Times New Roman"/>
                <w:b/>
                <w:bCs/>
                <w:color w:val="000000"/>
              </w:rPr>
              <w:t>Repayment Due Date</w:t>
            </w:r>
          </w:p>
        </w:tc>
        <w:tc>
          <w:tcPr>
            <w:tcW w:w="2268" w:type="dxa"/>
            <w:tcBorders>
              <w:top w:val="single" w:sz="6" w:space="0" w:color="2B2B2B"/>
              <w:left w:val="single" w:sz="6" w:space="0" w:color="2B2B2B"/>
              <w:bottom w:val="single" w:sz="6" w:space="0" w:color="2B2B2B"/>
              <w:right w:val="single" w:sz="6" w:space="0" w:color="2B2B2B"/>
            </w:tcBorders>
            <w:hideMark/>
          </w:tcPr>
          <w:p w14:paraId="69529BC3" w14:textId="77777777" w:rsidR="0086179C" w:rsidRPr="0086179C" w:rsidRDefault="0086179C" w:rsidP="0086179C">
            <w:pPr>
              <w:spacing w:before="48" w:after="0" w:line="240" w:lineRule="auto"/>
              <w:ind w:left="17" w:right="4"/>
              <w:jc w:val="center"/>
              <w:rPr>
                <w:rFonts w:ascii="Times New Roman" w:eastAsia="Times New Roman" w:hAnsi="Times New Roman" w:cs="Times New Roman"/>
                <w:sz w:val="24"/>
                <w:szCs w:val="24"/>
              </w:rPr>
            </w:pPr>
            <w:r w:rsidRPr="0086179C">
              <w:rPr>
                <w:rFonts w:eastAsia="Times New Roman"/>
                <w:b/>
                <w:bCs/>
                <w:color w:val="000000"/>
              </w:rPr>
              <w:t>Repayment Amount</w:t>
            </w:r>
          </w:p>
        </w:tc>
        <w:tc>
          <w:tcPr>
            <w:tcW w:w="1701" w:type="dxa"/>
            <w:tcBorders>
              <w:top w:val="single" w:sz="6" w:space="0" w:color="2B2B2B"/>
              <w:left w:val="single" w:sz="6" w:space="0" w:color="2B2B2B"/>
              <w:bottom w:val="single" w:sz="6" w:space="0" w:color="2B2B2B"/>
              <w:right w:val="single" w:sz="6" w:space="0" w:color="2B2B2B"/>
            </w:tcBorders>
            <w:hideMark/>
          </w:tcPr>
          <w:p w14:paraId="212E6E92" w14:textId="77777777" w:rsidR="0086179C" w:rsidRPr="0086179C" w:rsidRDefault="0086179C" w:rsidP="0086179C">
            <w:pPr>
              <w:spacing w:before="48" w:after="0" w:line="240" w:lineRule="auto"/>
              <w:ind w:left="16" w:right="1"/>
              <w:jc w:val="center"/>
              <w:rPr>
                <w:rFonts w:ascii="Times New Roman" w:eastAsia="Times New Roman" w:hAnsi="Times New Roman" w:cs="Times New Roman"/>
                <w:sz w:val="24"/>
                <w:szCs w:val="24"/>
              </w:rPr>
            </w:pPr>
            <w:r w:rsidRPr="0086179C">
              <w:rPr>
                <w:rFonts w:eastAsia="Times New Roman"/>
                <w:b/>
                <w:bCs/>
                <w:color w:val="000000"/>
              </w:rPr>
              <w:t>Loan remaining</w:t>
            </w:r>
          </w:p>
        </w:tc>
      </w:tr>
      <w:tr w:rsidR="0086179C" w:rsidRPr="0086179C" w14:paraId="320F0CCE" w14:textId="77777777" w:rsidTr="0086179C">
        <w:trPr>
          <w:trHeight w:val="280"/>
          <w:jc w:val="center"/>
        </w:trPr>
        <w:tc>
          <w:tcPr>
            <w:tcW w:w="724" w:type="dxa"/>
            <w:tcBorders>
              <w:top w:val="single" w:sz="6" w:space="0" w:color="2B2B2B"/>
              <w:left w:val="single" w:sz="6" w:space="0" w:color="2B2B2B"/>
              <w:bottom w:val="single" w:sz="6" w:space="0" w:color="2B2B2B"/>
              <w:right w:val="single" w:sz="6" w:space="0" w:color="2B2B2B"/>
            </w:tcBorders>
            <w:hideMark/>
          </w:tcPr>
          <w:p w14:paraId="7F7DD9AE" w14:textId="77777777" w:rsidR="0086179C" w:rsidRPr="0086179C" w:rsidRDefault="0086179C" w:rsidP="0086179C">
            <w:pPr>
              <w:spacing w:before="51" w:after="0" w:line="240" w:lineRule="auto"/>
              <w:ind w:left="42"/>
              <w:jc w:val="center"/>
              <w:rPr>
                <w:rFonts w:ascii="Times New Roman" w:eastAsia="Times New Roman" w:hAnsi="Times New Roman" w:cs="Times New Roman"/>
                <w:sz w:val="24"/>
                <w:szCs w:val="24"/>
              </w:rPr>
            </w:pPr>
            <w:r w:rsidRPr="0086179C">
              <w:rPr>
                <w:rFonts w:eastAsia="Times New Roman"/>
                <w:color w:val="000000"/>
              </w:rPr>
              <w:t>1</w:t>
            </w:r>
          </w:p>
        </w:tc>
        <w:tc>
          <w:tcPr>
            <w:tcW w:w="2835" w:type="dxa"/>
            <w:tcBorders>
              <w:top w:val="single" w:sz="6" w:space="0" w:color="2B2B2B"/>
              <w:left w:val="single" w:sz="6" w:space="0" w:color="2B2B2B"/>
              <w:bottom w:val="single" w:sz="6" w:space="0" w:color="2B2B2B"/>
              <w:right w:val="single" w:sz="6" w:space="0" w:color="2B2B2B"/>
            </w:tcBorders>
            <w:hideMark/>
          </w:tcPr>
          <w:p w14:paraId="1A14F6E1" w14:textId="1F24117B" w:rsidR="0086179C" w:rsidRPr="0086179C" w:rsidRDefault="0086179C" w:rsidP="0086179C">
            <w:pPr>
              <w:spacing w:before="50" w:after="0" w:line="240" w:lineRule="auto"/>
              <w:ind w:left="21"/>
              <w:jc w:val="center"/>
              <w:rPr>
                <w:rFonts w:ascii="Times New Roman" w:eastAsia="Times New Roman" w:hAnsi="Times New Roman" w:cs="Times New Roman"/>
                <w:sz w:val="24"/>
                <w:szCs w:val="24"/>
              </w:rPr>
            </w:pPr>
            <w:r>
              <w:rPr>
                <w:rFonts w:eastAsia="Times New Roman"/>
                <w:color w:val="000000"/>
              </w:rPr>
              <w:t>3</w:t>
            </w:r>
            <w:r w:rsidRPr="0086179C">
              <w:rPr>
                <w:rFonts w:eastAsia="Times New Roman"/>
                <w:color w:val="000000"/>
                <w:vertAlign w:val="superscript"/>
              </w:rPr>
              <w:t>rd</w:t>
            </w:r>
            <w:r>
              <w:rPr>
                <w:rFonts w:eastAsia="Times New Roman"/>
                <w:color w:val="000000"/>
              </w:rPr>
              <w:t xml:space="preserve"> June 2022</w:t>
            </w:r>
          </w:p>
        </w:tc>
        <w:tc>
          <w:tcPr>
            <w:tcW w:w="2268" w:type="dxa"/>
            <w:tcBorders>
              <w:top w:val="single" w:sz="6" w:space="0" w:color="2B2B2B"/>
              <w:left w:val="single" w:sz="6" w:space="0" w:color="2B2B2B"/>
              <w:bottom w:val="single" w:sz="6" w:space="0" w:color="2B2B2B"/>
              <w:right w:val="single" w:sz="6" w:space="0" w:color="2B2B2B"/>
            </w:tcBorders>
            <w:hideMark/>
          </w:tcPr>
          <w:p w14:paraId="314FC339" w14:textId="77777777" w:rsidR="0086179C" w:rsidRPr="0086179C" w:rsidRDefault="0086179C" w:rsidP="0086179C">
            <w:pPr>
              <w:spacing w:before="51"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£4283.4</w:t>
            </w:r>
          </w:p>
        </w:tc>
        <w:tc>
          <w:tcPr>
            <w:tcW w:w="1701" w:type="dxa"/>
            <w:tcBorders>
              <w:top w:val="single" w:sz="6" w:space="0" w:color="2B2B2B"/>
              <w:left w:val="single" w:sz="6" w:space="0" w:color="2B2B2B"/>
              <w:bottom w:val="single" w:sz="6" w:space="0" w:color="2B2B2B"/>
              <w:right w:val="single" w:sz="6" w:space="0" w:color="2B2B2B"/>
            </w:tcBorders>
            <w:hideMark/>
          </w:tcPr>
          <w:p w14:paraId="5C011EFF" w14:textId="77777777" w:rsidR="0086179C" w:rsidRPr="0086179C" w:rsidRDefault="0086179C" w:rsidP="0086179C">
            <w:pPr>
              <w:spacing w:before="51" w:after="0" w:line="240" w:lineRule="auto"/>
              <w:ind w:left="10" w:right="1"/>
              <w:jc w:val="center"/>
              <w:rPr>
                <w:rFonts w:ascii="Times New Roman" w:eastAsia="Times New Roman" w:hAnsi="Times New Roman" w:cs="Times New Roman"/>
                <w:sz w:val="24"/>
                <w:szCs w:val="24"/>
              </w:rPr>
            </w:pPr>
            <w:r w:rsidRPr="0086179C">
              <w:rPr>
                <w:rFonts w:eastAsia="Times New Roman"/>
                <w:color w:val="000000"/>
              </w:rPr>
              <w:t>£17,133.6</w:t>
            </w:r>
          </w:p>
        </w:tc>
      </w:tr>
      <w:tr w:rsidR="0086179C" w:rsidRPr="0086179C" w14:paraId="7A2D9E11" w14:textId="77777777" w:rsidTr="0086179C">
        <w:trPr>
          <w:trHeight w:val="280"/>
          <w:jc w:val="center"/>
        </w:trPr>
        <w:tc>
          <w:tcPr>
            <w:tcW w:w="724" w:type="dxa"/>
            <w:tcBorders>
              <w:top w:val="single" w:sz="6" w:space="0" w:color="2B2B2B"/>
              <w:left w:val="single" w:sz="6" w:space="0" w:color="2B2B2B"/>
              <w:bottom w:val="single" w:sz="6" w:space="0" w:color="2B2B2B"/>
              <w:right w:val="single" w:sz="6" w:space="0" w:color="2B2B2B"/>
            </w:tcBorders>
            <w:hideMark/>
          </w:tcPr>
          <w:p w14:paraId="066B1175" w14:textId="77777777" w:rsidR="0086179C" w:rsidRPr="0086179C" w:rsidRDefault="0086179C" w:rsidP="0086179C">
            <w:pPr>
              <w:spacing w:before="51" w:after="0" w:line="240" w:lineRule="auto"/>
              <w:ind w:left="42"/>
              <w:jc w:val="center"/>
              <w:rPr>
                <w:rFonts w:ascii="Times New Roman" w:eastAsia="Times New Roman" w:hAnsi="Times New Roman" w:cs="Times New Roman"/>
                <w:sz w:val="24"/>
                <w:szCs w:val="24"/>
              </w:rPr>
            </w:pPr>
            <w:r w:rsidRPr="0086179C">
              <w:rPr>
                <w:rFonts w:eastAsia="Times New Roman"/>
                <w:color w:val="000000"/>
              </w:rPr>
              <w:t>2</w:t>
            </w:r>
          </w:p>
        </w:tc>
        <w:tc>
          <w:tcPr>
            <w:tcW w:w="2835" w:type="dxa"/>
            <w:tcBorders>
              <w:top w:val="single" w:sz="6" w:space="0" w:color="2B2B2B"/>
              <w:left w:val="single" w:sz="6" w:space="0" w:color="2B2B2B"/>
              <w:bottom w:val="single" w:sz="6" w:space="0" w:color="2B2B2B"/>
              <w:right w:val="single" w:sz="6" w:space="0" w:color="2B2B2B"/>
            </w:tcBorders>
            <w:hideMark/>
          </w:tcPr>
          <w:p w14:paraId="54896814" w14:textId="27677E9F" w:rsidR="0086179C" w:rsidRPr="0086179C" w:rsidRDefault="0086179C" w:rsidP="0086179C">
            <w:pPr>
              <w:spacing w:before="25" w:after="0" w:line="240" w:lineRule="auto"/>
              <w:ind w:right="-87"/>
              <w:jc w:val="center"/>
              <w:rPr>
                <w:rFonts w:ascii="Times New Roman" w:eastAsia="Times New Roman" w:hAnsi="Times New Roman" w:cs="Times New Roman"/>
                <w:sz w:val="24"/>
                <w:szCs w:val="24"/>
              </w:rPr>
            </w:pPr>
            <w:r>
              <w:rPr>
                <w:rFonts w:eastAsia="Times New Roman"/>
                <w:color w:val="000000"/>
              </w:rPr>
              <w:t>3</w:t>
            </w:r>
            <w:r w:rsidRPr="0086179C">
              <w:rPr>
                <w:rFonts w:eastAsia="Times New Roman"/>
                <w:color w:val="000000"/>
                <w:vertAlign w:val="superscript"/>
              </w:rPr>
              <w:t>rd</w:t>
            </w:r>
            <w:r>
              <w:rPr>
                <w:rFonts w:eastAsia="Times New Roman"/>
                <w:color w:val="000000"/>
              </w:rPr>
              <w:t xml:space="preserve"> June 202</w:t>
            </w:r>
            <w:r>
              <w:rPr>
                <w:rFonts w:eastAsia="Times New Roman"/>
                <w:color w:val="000000"/>
              </w:rPr>
              <w:t>3</w:t>
            </w:r>
          </w:p>
        </w:tc>
        <w:tc>
          <w:tcPr>
            <w:tcW w:w="2268" w:type="dxa"/>
            <w:tcBorders>
              <w:top w:val="single" w:sz="6" w:space="0" w:color="2B2B2B"/>
              <w:left w:val="single" w:sz="6" w:space="0" w:color="2B2B2B"/>
              <w:bottom w:val="single" w:sz="6" w:space="0" w:color="2B2B2B"/>
              <w:right w:val="single" w:sz="6" w:space="0" w:color="2B2B2B"/>
            </w:tcBorders>
            <w:hideMark/>
          </w:tcPr>
          <w:p w14:paraId="366AB869" w14:textId="77777777" w:rsidR="0086179C" w:rsidRPr="0086179C" w:rsidRDefault="0086179C" w:rsidP="0086179C">
            <w:pPr>
              <w:spacing w:before="51"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£4283.4</w:t>
            </w:r>
          </w:p>
        </w:tc>
        <w:tc>
          <w:tcPr>
            <w:tcW w:w="1701" w:type="dxa"/>
            <w:tcBorders>
              <w:top w:val="single" w:sz="6" w:space="0" w:color="2B2B2B"/>
              <w:left w:val="single" w:sz="6" w:space="0" w:color="2B2B2B"/>
              <w:bottom w:val="single" w:sz="6" w:space="0" w:color="2B2B2B"/>
              <w:right w:val="single" w:sz="6" w:space="0" w:color="2B2B2B"/>
            </w:tcBorders>
            <w:hideMark/>
          </w:tcPr>
          <w:p w14:paraId="37315243" w14:textId="77777777" w:rsidR="0086179C" w:rsidRPr="0086179C" w:rsidRDefault="0086179C" w:rsidP="0086179C">
            <w:pPr>
              <w:spacing w:before="51" w:after="0" w:line="240" w:lineRule="auto"/>
              <w:ind w:left="10" w:right="1"/>
              <w:jc w:val="center"/>
              <w:rPr>
                <w:rFonts w:ascii="Times New Roman" w:eastAsia="Times New Roman" w:hAnsi="Times New Roman" w:cs="Times New Roman"/>
                <w:sz w:val="24"/>
                <w:szCs w:val="24"/>
              </w:rPr>
            </w:pPr>
            <w:r w:rsidRPr="0086179C">
              <w:rPr>
                <w:rFonts w:eastAsia="Times New Roman"/>
                <w:color w:val="000000"/>
              </w:rPr>
              <w:t>£12,850.2</w:t>
            </w:r>
          </w:p>
        </w:tc>
      </w:tr>
      <w:tr w:rsidR="0086179C" w:rsidRPr="0086179C" w14:paraId="4C3E1CE8" w14:textId="77777777" w:rsidTr="0086179C">
        <w:trPr>
          <w:trHeight w:val="282"/>
          <w:jc w:val="center"/>
        </w:trPr>
        <w:tc>
          <w:tcPr>
            <w:tcW w:w="724" w:type="dxa"/>
            <w:tcBorders>
              <w:top w:val="single" w:sz="6" w:space="0" w:color="2B2B2B"/>
              <w:left w:val="single" w:sz="6" w:space="0" w:color="2B2B2B"/>
              <w:bottom w:val="single" w:sz="6" w:space="0" w:color="2B2B2B"/>
              <w:right w:val="single" w:sz="6" w:space="0" w:color="2B2B2B"/>
            </w:tcBorders>
            <w:hideMark/>
          </w:tcPr>
          <w:p w14:paraId="4315E830" w14:textId="77777777" w:rsidR="0086179C" w:rsidRPr="0086179C" w:rsidRDefault="0086179C" w:rsidP="0086179C">
            <w:pPr>
              <w:spacing w:before="51" w:after="0" w:line="240" w:lineRule="auto"/>
              <w:ind w:left="42"/>
              <w:jc w:val="center"/>
              <w:rPr>
                <w:rFonts w:ascii="Times New Roman" w:eastAsia="Times New Roman" w:hAnsi="Times New Roman" w:cs="Times New Roman"/>
                <w:sz w:val="24"/>
                <w:szCs w:val="24"/>
              </w:rPr>
            </w:pPr>
            <w:r w:rsidRPr="0086179C">
              <w:rPr>
                <w:rFonts w:eastAsia="Times New Roman"/>
                <w:color w:val="000000"/>
              </w:rPr>
              <w:t>3</w:t>
            </w:r>
          </w:p>
        </w:tc>
        <w:tc>
          <w:tcPr>
            <w:tcW w:w="2835" w:type="dxa"/>
            <w:tcBorders>
              <w:top w:val="single" w:sz="6" w:space="0" w:color="2B2B2B"/>
              <w:left w:val="single" w:sz="6" w:space="0" w:color="2B2B2B"/>
              <w:bottom w:val="single" w:sz="6" w:space="0" w:color="2B2B2B"/>
              <w:right w:val="single" w:sz="6" w:space="0" w:color="2B2B2B"/>
            </w:tcBorders>
            <w:hideMark/>
          </w:tcPr>
          <w:p w14:paraId="3A795693" w14:textId="77D8574D" w:rsidR="0086179C" w:rsidRPr="0086179C" w:rsidRDefault="0086179C" w:rsidP="0086179C">
            <w:pPr>
              <w:spacing w:before="51" w:after="0" w:line="240" w:lineRule="auto"/>
              <w:ind w:right="-44"/>
              <w:jc w:val="center"/>
              <w:rPr>
                <w:rFonts w:ascii="Times New Roman" w:eastAsia="Times New Roman" w:hAnsi="Times New Roman" w:cs="Times New Roman"/>
                <w:sz w:val="24"/>
                <w:szCs w:val="24"/>
              </w:rPr>
            </w:pPr>
            <w:r>
              <w:rPr>
                <w:rFonts w:eastAsia="Times New Roman"/>
                <w:color w:val="000000"/>
              </w:rPr>
              <w:t>3</w:t>
            </w:r>
            <w:r w:rsidRPr="0086179C">
              <w:rPr>
                <w:rFonts w:eastAsia="Times New Roman"/>
                <w:color w:val="000000"/>
                <w:vertAlign w:val="superscript"/>
              </w:rPr>
              <w:t>rd</w:t>
            </w:r>
            <w:r>
              <w:rPr>
                <w:rFonts w:eastAsia="Times New Roman"/>
                <w:color w:val="000000"/>
              </w:rPr>
              <w:t xml:space="preserve"> June 202</w:t>
            </w:r>
            <w:r>
              <w:rPr>
                <w:rFonts w:eastAsia="Times New Roman"/>
                <w:color w:val="000000"/>
              </w:rPr>
              <w:t>4</w:t>
            </w:r>
          </w:p>
        </w:tc>
        <w:tc>
          <w:tcPr>
            <w:tcW w:w="2268" w:type="dxa"/>
            <w:tcBorders>
              <w:top w:val="single" w:sz="6" w:space="0" w:color="2B2B2B"/>
              <w:left w:val="single" w:sz="6" w:space="0" w:color="2B2B2B"/>
              <w:bottom w:val="single" w:sz="6" w:space="0" w:color="2B2B2B"/>
              <w:right w:val="single" w:sz="6" w:space="0" w:color="2B2B2B"/>
            </w:tcBorders>
            <w:hideMark/>
          </w:tcPr>
          <w:p w14:paraId="5BFB16C6" w14:textId="77777777" w:rsidR="0086179C" w:rsidRPr="0086179C" w:rsidRDefault="0086179C" w:rsidP="0086179C">
            <w:pPr>
              <w:spacing w:before="51"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£4283.4</w:t>
            </w:r>
          </w:p>
        </w:tc>
        <w:tc>
          <w:tcPr>
            <w:tcW w:w="1701" w:type="dxa"/>
            <w:tcBorders>
              <w:top w:val="single" w:sz="6" w:space="0" w:color="2B2B2B"/>
              <w:left w:val="single" w:sz="6" w:space="0" w:color="2B2B2B"/>
              <w:bottom w:val="single" w:sz="6" w:space="0" w:color="2B2B2B"/>
              <w:right w:val="single" w:sz="6" w:space="0" w:color="2B2B2B"/>
            </w:tcBorders>
            <w:hideMark/>
          </w:tcPr>
          <w:p w14:paraId="4AA58DCF" w14:textId="77777777" w:rsidR="0086179C" w:rsidRPr="0086179C" w:rsidRDefault="0086179C" w:rsidP="0086179C">
            <w:pPr>
              <w:spacing w:before="51" w:after="0" w:line="240" w:lineRule="auto"/>
              <w:ind w:left="10" w:right="1"/>
              <w:jc w:val="center"/>
              <w:rPr>
                <w:rFonts w:ascii="Times New Roman" w:eastAsia="Times New Roman" w:hAnsi="Times New Roman" w:cs="Times New Roman"/>
                <w:sz w:val="24"/>
                <w:szCs w:val="24"/>
              </w:rPr>
            </w:pPr>
            <w:r w:rsidRPr="0086179C">
              <w:rPr>
                <w:rFonts w:eastAsia="Times New Roman"/>
                <w:color w:val="000000"/>
              </w:rPr>
              <w:t>£8,566.8</w:t>
            </w:r>
          </w:p>
        </w:tc>
      </w:tr>
      <w:tr w:rsidR="0086179C" w:rsidRPr="0086179C" w14:paraId="4F428B2E" w14:textId="77777777" w:rsidTr="0086179C">
        <w:trPr>
          <w:trHeight w:val="280"/>
          <w:jc w:val="center"/>
        </w:trPr>
        <w:tc>
          <w:tcPr>
            <w:tcW w:w="724" w:type="dxa"/>
            <w:tcBorders>
              <w:top w:val="single" w:sz="6" w:space="0" w:color="2B2B2B"/>
              <w:left w:val="single" w:sz="6" w:space="0" w:color="2B2B2B"/>
              <w:bottom w:val="single" w:sz="6" w:space="0" w:color="2B2B2B"/>
              <w:right w:val="single" w:sz="6" w:space="0" w:color="2B2B2B"/>
            </w:tcBorders>
            <w:hideMark/>
          </w:tcPr>
          <w:p w14:paraId="05E7E0E7" w14:textId="77777777" w:rsidR="0086179C" w:rsidRPr="0086179C" w:rsidRDefault="0086179C" w:rsidP="0086179C">
            <w:pPr>
              <w:spacing w:before="48" w:after="0" w:line="240" w:lineRule="auto"/>
              <w:ind w:left="42"/>
              <w:jc w:val="center"/>
              <w:rPr>
                <w:rFonts w:ascii="Times New Roman" w:eastAsia="Times New Roman" w:hAnsi="Times New Roman" w:cs="Times New Roman"/>
                <w:sz w:val="24"/>
                <w:szCs w:val="24"/>
              </w:rPr>
            </w:pPr>
            <w:r w:rsidRPr="0086179C">
              <w:rPr>
                <w:rFonts w:eastAsia="Times New Roman"/>
                <w:color w:val="000000"/>
              </w:rPr>
              <w:t>4</w:t>
            </w:r>
          </w:p>
        </w:tc>
        <w:tc>
          <w:tcPr>
            <w:tcW w:w="2835" w:type="dxa"/>
            <w:tcBorders>
              <w:top w:val="single" w:sz="6" w:space="0" w:color="2B2B2B"/>
              <w:left w:val="single" w:sz="6" w:space="0" w:color="2B2B2B"/>
              <w:bottom w:val="single" w:sz="6" w:space="0" w:color="2B2B2B"/>
              <w:right w:val="single" w:sz="6" w:space="0" w:color="2B2B2B"/>
            </w:tcBorders>
            <w:hideMark/>
          </w:tcPr>
          <w:p w14:paraId="2BABB19F" w14:textId="72754B63" w:rsidR="0086179C" w:rsidRPr="0086179C" w:rsidRDefault="0086179C" w:rsidP="0086179C">
            <w:pPr>
              <w:spacing w:before="48" w:after="0" w:line="240" w:lineRule="auto"/>
              <w:ind w:right="-44"/>
              <w:jc w:val="center"/>
              <w:rPr>
                <w:rFonts w:ascii="Times New Roman" w:eastAsia="Times New Roman" w:hAnsi="Times New Roman" w:cs="Times New Roman"/>
                <w:sz w:val="24"/>
                <w:szCs w:val="24"/>
              </w:rPr>
            </w:pPr>
            <w:r>
              <w:rPr>
                <w:rFonts w:eastAsia="Times New Roman"/>
                <w:color w:val="000000"/>
              </w:rPr>
              <w:t>3</w:t>
            </w:r>
            <w:r w:rsidRPr="0086179C">
              <w:rPr>
                <w:rFonts w:eastAsia="Times New Roman"/>
                <w:color w:val="000000"/>
                <w:vertAlign w:val="superscript"/>
              </w:rPr>
              <w:t>rd</w:t>
            </w:r>
            <w:r>
              <w:rPr>
                <w:rFonts w:eastAsia="Times New Roman"/>
                <w:color w:val="000000"/>
              </w:rPr>
              <w:t xml:space="preserve"> June 202</w:t>
            </w:r>
            <w:r>
              <w:rPr>
                <w:rFonts w:eastAsia="Times New Roman"/>
                <w:color w:val="000000"/>
              </w:rPr>
              <w:t>5</w:t>
            </w:r>
          </w:p>
        </w:tc>
        <w:tc>
          <w:tcPr>
            <w:tcW w:w="2268" w:type="dxa"/>
            <w:tcBorders>
              <w:top w:val="single" w:sz="6" w:space="0" w:color="2B2B2B"/>
              <w:left w:val="single" w:sz="6" w:space="0" w:color="2B2B2B"/>
              <w:bottom w:val="single" w:sz="6" w:space="0" w:color="2B2B2B"/>
              <w:right w:val="single" w:sz="6" w:space="0" w:color="2B2B2B"/>
            </w:tcBorders>
            <w:hideMark/>
          </w:tcPr>
          <w:p w14:paraId="74C9E0F9" w14:textId="77777777" w:rsidR="0086179C" w:rsidRPr="0086179C" w:rsidRDefault="0086179C" w:rsidP="0086179C">
            <w:pPr>
              <w:spacing w:before="48"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£4283.4</w:t>
            </w:r>
          </w:p>
        </w:tc>
        <w:tc>
          <w:tcPr>
            <w:tcW w:w="1701" w:type="dxa"/>
            <w:tcBorders>
              <w:top w:val="single" w:sz="6" w:space="0" w:color="2B2B2B"/>
              <w:left w:val="single" w:sz="6" w:space="0" w:color="2B2B2B"/>
              <w:bottom w:val="single" w:sz="6" w:space="0" w:color="2B2B2B"/>
              <w:right w:val="single" w:sz="6" w:space="0" w:color="2B2B2B"/>
            </w:tcBorders>
            <w:hideMark/>
          </w:tcPr>
          <w:p w14:paraId="7FC8A3D8" w14:textId="77777777" w:rsidR="0086179C" w:rsidRPr="0086179C" w:rsidRDefault="0086179C" w:rsidP="0086179C">
            <w:pPr>
              <w:spacing w:before="48" w:after="0" w:line="240" w:lineRule="auto"/>
              <w:ind w:left="10" w:right="1"/>
              <w:jc w:val="center"/>
              <w:rPr>
                <w:rFonts w:ascii="Times New Roman" w:eastAsia="Times New Roman" w:hAnsi="Times New Roman" w:cs="Times New Roman"/>
                <w:sz w:val="24"/>
                <w:szCs w:val="24"/>
              </w:rPr>
            </w:pPr>
            <w:r w:rsidRPr="0086179C">
              <w:rPr>
                <w:rFonts w:eastAsia="Times New Roman"/>
                <w:color w:val="000000"/>
              </w:rPr>
              <w:t>£4,283.4</w:t>
            </w:r>
          </w:p>
        </w:tc>
      </w:tr>
      <w:tr w:rsidR="0086179C" w:rsidRPr="0086179C" w14:paraId="7989F5A6" w14:textId="77777777" w:rsidTr="0086179C">
        <w:trPr>
          <w:trHeight w:val="280"/>
          <w:jc w:val="center"/>
        </w:trPr>
        <w:tc>
          <w:tcPr>
            <w:tcW w:w="724" w:type="dxa"/>
            <w:tcBorders>
              <w:top w:val="single" w:sz="6" w:space="0" w:color="2B2B2B"/>
              <w:left w:val="single" w:sz="6" w:space="0" w:color="2B2B2B"/>
              <w:bottom w:val="single" w:sz="6" w:space="0" w:color="2B2B2B"/>
              <w:right w:val="single" w:sz="6" w:space="0" w:color="2B2B2B"/>
            </w:tcBorders>
            <w:hideMark/>
          </w:tcPr>
          <w:p w14:paraId="46E24B56" w14:textId="77777777" w:rsidR="0086179C" w:rsidRPr="0086179C" w:rsidRDefault="0086179C" w:rsidP="0086179C">
            <w:pPr>
              <w:spacing w:before="51" w:after="0" w:line="240" w:lineRule="auto"/>
              <w:ind w:left="42"/>
              <w:jc w:val="center"/>
              <w:rPr>
                <w:rFonts w:ascii="Times New Roman" w:eastAsia="Times New Roman" w:hAnsi="Times New Roman" w:cs="Times New Roman"/>
                <w:sz w:val="24"/>
                <w:szCs w:val="24"/>
              </w:rPr>
            </w:pPr>
            <w:r w:rsidRPr="0086179C">
              <w:rPr>
                <w:rFonts w:eastAsia="Times New Roman"/>
                <w:color w:val="000000"/>
              </w:rPr>
              <w:t>5</w:t>
            </w:r>
          </w:p>
        </w:tc>
        <w:tc>
          <w:tcPr>
            <w:tcW w:w="2835" w:type="dxa"/>
            <w:tcBorders>
              <w:top w:val="single" w:sz="6" w:space="0" w:color="2B2B2B"/>
              <w:left w:val="single" w:sz="6" w:space="0" w:color="2B2B2B"/>
              <w:bottom w:val="single" w:sz="6" w:space="0" w:color="2B2B2B"/>
              <w:right w:val="single" w:sz="6" w:space="0" w:color="2B2B2B"/>
            </w:tcBorders>
            <w:hideMark/>
          </w:tcPr>
          <w:p w14:paraId="72710419" w14:textId="79BC79CB" w:rsidR="0086179C" w:rsidRPr="0086179C" w:rsidRDefault="0086179C" w:rsidP="0086179C">
            <w:pPr>
              <w:spacing w:before="51" w:after="0" w:line="240" w:lineRule="auto"/>
              <w:ind w:right="-44"/>
              <w:jc w:val="center"/>
              <w:rPr>
                <w:rFonts w:ascii="Times New Roman" w:eastAsia="Times New Roman" w:hAnsi="Times New Roman" w:cs="Times New Roman"/>
                <w:sz w:val="24"/>
                <w:szCs w:val="24"/>
              </w:rPr>
            </w:pPr>
            <w:r>
              <w:rPr>
                <w:rFonts w:eastAsia="Times New Roman"/>
                <w:color w:val="000000"/>
              </w:rPr>
              <w:t>3</w:t>
            </w:r>
            <w:r w:rsidRPr="0086179C">
              <w:rPr>
                <w:rFonts w:eastAsia="Times New Roman"/>
                <w:color w:val="000000"/>
                <w:vertAlign w:val="superscript"/>
              </w:rPr>
              <w:t>rd</w:t>
            </w:r>
            <w:r>
              <w:rPr>
                <w:rFonts w:eastAsia="Times New Roman"/>
                <w:color w:val="000000"/>
              </w:rPr>
              <w:t xml:space="preserve"> June 202</w:t>
            </w:r>
            <w:r>
              <w:rPr>
                <w:rFonts w:eastAsia="Times New Roman"/>
                <w:color w:val="000000"/>
              </w:rPr>
              <w:t>6</w:t>
            </w:r>
          </w:p>
        </w:tc>
        <w:tc>
          <w:tcPr>
            <w:tcW w:w="2268" w:type="dxa"/>
            <w:tcBorders>
              <w:top w:val="single" w:sz="6" w:space="0" w:color="2B2B2B"/>
              <w:left w:val="single" w:sz="6" w:space="0" w:color="2B2B2B"/>
              <w:bottom w:val="single" w:sz="6" w:space="0" w:color="2B2B2B"/>
              <w:right w:val="single" w:sz="6" w:space="0" w:color="2B2B2B"/>
            </w:tcBorders>
            <w:hideMark/>
          </w:tcPr>
          <w:p w14:paraId="74B71576" w14:textId="77777777" w:rsidR="0086179C" w:rsidRPr="0086179C" w:rsidRDefault="0086179C" w:rsidP="0086179C">
            <w:pPr>
              <w:spacing w:before="51" w:after="0" w:line="240" w:lineRule="auto"/>
              <w:ind w:left="16" w:right="4"/>
              <w:jc w:val="center"/>
              <w:rPr>
                <w:rFonts w:ascii="Times New Roman" w:eastAsia="Times New Roman" w:hAnsi="Times New Roman" w:cs="Times New Roman"/>
                <w:sz w:val="24"/>
                <w:szCs w:val="24"/>
              </w:rPr>
            </w:pPr>
            <w:r w:rsidRPr="0086179C">
              <w:rPr>
                <w:rFonts w:eastAsia="Times New Roman"/>
                <w:color w:val="000000"/>
              </w:rPr>
              <w:t>£4283.4</w:t>
            </w:r>
          </w:p>
        </w:tc>
        <w:tc>
          <w:tcPr>
            <w:tcW w:w="1701" w:type="dxa"/>
            <w:tcBorders>
              <w:top w:val="single" w:sz="6" w:space="0" w:color="2B2B2B"/>
              <w:left w:val="single" w:sz="6" w:space="0" w:color="2B2B2B"/>
              <w:bottom w:val="single" w:sz="6" w:space="0" w:color="2B2B2B"/>
              <w:right w:val="single" w:sz="6" w:space="0" w:color="2B2B2B"/>
            </w:tcBorders>
            <w:hideMark/>
          </w:tcPr>
          <w:p w14:paraId="2EBF3CBD" w14:textId="77777777" w:rsidR="0086179C" w:rsidRPr="0086179C" w:rsidRDefault="0086179C" w:rsidP="0086179C">
            <w:pPr>
              <w:spacing w:before="51" w:after="0" w:line="240" w:lineRule="auto"/>
              <w:ind w:left="11" w:right="1"/>
              <w:jc w:val="center"/>
              <w:rPr>
                <w:rFonts w:ascii="Times New Roman" w:eastAsia="Times New Roman" w:hAnsi="Times New Roman" w:cs="Times New Roman"/>
                <w:sz w:val="24"/>
                <w:szCs w:val="24"/>
              </w:rPr>
            </w:pPr>
            <w:r w:rsidRPr="0086179C">
              <w:rPr>
                <w:rFonts w:eastAsia="Times New Roman"/>
                <w:color w:val="000000"/>
              </w:rPr>
              <w:t>£0</w:t>
            </w:r>
          </w:p>
        </w:tc>
      </w:tr>
    </w:tbl>
    <w:p w14:paraId="5D75E572" w14:textId="77777777" w:rsidR="0086179C" w:rsidRDefault="0086179C" w:rsidP="0086179C">
      <w:pPr>
        <w:pBdr>
          <w:top w:val="nil"/>
          <w:left w:val="nil"/>
          <w:bottom w:val="nil"/>
          <w:right w:val="nil"/>
          <w:between w:val="nil"/>
        </w:pBdr>
        <w:ind w:firstLine="720"/>
        <w:jc w:val="left"/>
      </w:pPr>
    </w:p>
    <w:p w14:paraId="3A52B95B" w14:textId="4E994AC5" w:rsidR="0086179C" w:rsidRDefault="0086179C" w:rsidP="0086179C">
      <w:pPr>
        <w:pBdr>
          <w:top w:val="nil"/>
          <w:left w:val="nil"/>
          <w:bottom w:val="nil"/>
          <w:right w:val="nil"/>
          <w:between w:val="nil"/>
        </w:pBdr>
        <w:ind w:firstLine="720"/>
        <w:jc w:val="left"/>
      </w:pPr>
    </w:p>
    <w:p w14:paraId="69D6424D" w14:textId="5BBA82E6" w:rsidR="0086179C" w:rsidRDefault="0086179C" w:rsidP="0086179C">
      <w:pPr>
        <w:pBdr>
          <w:top w:val="nil"/>
          <w:left w:val="nil"/>
          <w:bottom w:val="nil"/>
          <w:right w:val="nil"/>
          <w:between w:val="nil"/>
        </w:pBdr>
        <w:ind w:firstLine="720"/>
        <w:jc w:val="left"/>
      </w:pPr>
    </w:p>
    <w:p w14:paraId="1D3CA638" w14:textId="3AC18511" w:rsidR="0086179C" w:rsidRDefault="0086179C" w:rsidP="0086179C">
      <w:pPr>
        <w:pBdr>
          <w:top w:val="nil"/>
          <w:left w:val="nil"/>
          <w:bottom w:val="nil"/>
          <w:right w:val="nil"/>
          <w:between w:val="nil"/>
        </w:pBdr>
        <w:ind w:firstLine="720"/>
        <w:jc w:val="left"/>
      </w:pPr>
    </w:p>
    <w:p w14:paraId="2D1AA509" w14:textId="723A0529" w:rsidR="0086179C" w:rsidRDefault="0086179C" w:rsidP="0086179C">
      <w:pPr>
        <w:pBdr>
          <w:top w:val="nil"/>
          <w:left w:val="nil"/>
          <w:bottom w:val="nil"/>
          <w:right w:val="nil"/>
          <w:between w:val="nil"/>
        </w:pBdr>
        <w:ind w:firstLine="720"/>
        <w:jc w:val="left"/>
      </w:pPr>
    </w:p>
    <w:p w14:paraId="36E4ED42" w14:textId="076EBE18" w:rsidR="0086179C" w:rsidRDefault="0086179C" w:rsidP="0086179C">
      <w:pPr>
        <w:pBdr>
          <w:top w:val="nil"/>
          <w:left w:val="nil"/>
          <w:bottom w:val="nil"/>
          <w:right w:val="nil"/>
          <w:between w:val="nil"/>
        </w:pBdr>
        <w:ind w:firstLine="720"/>
        <w:jc w:val="left"/>
      </w:pPr>
    </w:p>
    <w:p w14:paraId="3E7F4C47" w14:textId="349E040E" w:rsidR="0086179C" w:rsidRDefault="0086179C" w:rsidP="0086179C">
      <w:pPr>
        <w:pBdr>
          <w:top w:val="nil"/>
          <w:left w:val="nil"/>
          <w:bottom w:val="nil"/>
          <w:right w:val="nil"/>
          <w:between w:val="nil"/>
        </w:pBdr>
        <w:ind w:firstLine="720"/>
        <w:jc w:val="left"/>
      </w:pPr>
    </w:p>
    <w:p w14:paraId="2D0E52C5" w14:textId="198A2690" w:rsidR="0086179C" w:rsidRDefault="0086179C" w:rsidP="0086179C">
      <w:pPr>
        <w:pBdr>
          <w:top w:val="nil"/>
          <w:left w:val="nil"/>
          <w:bottom w:val="nil"/>
          <w:right w:val="nil"/>
          <w:between w:val="nil"/>
        </w:pBdr>
        <w:ind w:firstLine="720"/>
        <w:jc w:val="left"/>
      </w:pPr>
    </w:p>
    <w:p w14:paraId="63F6115E" w14:textId="72051FAF" w:rsidR="0086179C" w:rsidRDefault="0086179C" w:rsidP="0086179C">
      <w:pPr>
        <w:pBdr>
          <w:top w:val="nil"/>
          <w:left w:val="nil"/>
          <w:bottom w:val="nil"/>
          <w:right w:val="nil"/>
          <w:between w:val="nil"/>
        </w:pBdr>
        <w:ind w:firstLine="720"/>
        <w:jc w:val="left"/>
      </w:pPr>
    </w:p>
    <w:p w14:paraId="499D62ED" w14:textId="35E8FCBC" w:rsidR="0086179C" w:rsidRDefault="0086179C" w:rsidP="0086179C">
      <w:pPr>
        <w:pBdr>
          <w:top w:val="nil"/>
          <w:left w:val="nil"/>
          <w:bottom w:val="nil"/>
          <w:right w:val="nil"/>
          <w:between w:val="nil"/>
        </w:pBdr>
        <w:ind w:firstLine="720"/>
        <w:jc w:val="left"/>
      </w:pPr>
    </w:p>
    <w:p w14:paraId="46347B95" w14:textId="6675E150" w:rsidR="0086179C" w:rsidRDefault="0086179C" w:rsidP="0086179C">
      <w:pPr>
        <w:pBdr>
          <w:top w:val="nil"/>
          <w:left w:val="nil"/>
          <w:bottom w:val="nil"/>
          <w:right w:val="nil"/>
          <w:between w:val="nil"/>
        </w:pBdr>
        <w:ind w:firstLine="720"/>
        <w:jc w:val="left"/>
      </w:pPr>
    </w:p>
    <w:p w14:paraId="5351A044" w14:textId="77777777" w:rsidR="0086179C" w:rsidRDefault="0086179C" w:rsidP="0086179C">
      <w:pPr>
        <w:pBdr>
          <w:top w:val="nil"/>
          <w:left w:val="nil"/>
          <w:bottom w:val="nil"/>
          <w:right w:val="nil"/>
          <w:between w:val="nil"/>
        </w:pBdr>
        <w:ind w:firstLine="720"/>
        <w:jc w:val="left"/>
      </w:pPr>
    </w:p>
    <w:p w14:paraId="6E5C09AB" w14:textId="46965809" w:rsidR="00671E33" w:rsidRDefault="00C01F90">
      <w:pPr>
        <w:pBdr>
          <w:top w:val="nil"/>
          <w:left w:val="nil"/>
          <w:bottom w:val="nil"/>
          <w:right w:val="nil"/>
          <w:between w:val="nil"/>
        </w:pBdr>
        <w:jc w:val="center"/>
        <w:rPr>
          <w:b/>
          <w:smallCaps/>
          <w:color w:val="000000"/>
        </w:rPr>
      </w:pPr>
      <w:r>
        <w:rPr>
          <w:b/>
          <w:smallCaps/>
          <w:color w:val="000000"/>
        </w:rPr>
        <w:lastRenderedPageBreak/>
        <w:t xml:space="preserve">SCHEDULE </w:t>
      </w:r>
      <w:r w:rsidR="00C425C3">
        <w:rPr>
          <w:b/>
          <w:smallCaps/>
          <w:color w:val="000000"/>
        </w:rPr>
        <w:t xml:space="preserve"> </w:t>
      </w:r>
      <w:r w:rsidR="0086179C">
        <w:rPr>
          <w:b/>
          <w:smallCaps/>
          <w:color w:val="000000"/>
        </w:rPr>
        <w:t>2</w:t>
      </w:r>
    </w:p>
    <w:p w14:paraId="5BEBD9B5" w14:textId="77777777" w:rsidR="00671E33" w:rsidRDefault="00C01F90">
      <w:pPr>
        <w:pBdr>
          <w:top w:val="nil"/>
          <w:left w:val="nil"/>
          <w:bottom w:val="nil"/>
          <w:right w:val="nil"/>
          <w:between w:val="nil"/>
        </w:pBdr>
        <w:rPr>
          <w:color w:val="000000"/>
        </w:rPr>
      </w:pPr>
      <w:r>
        <w:rPr>
          <w:color w:val="000000"/>
        </w:rPr>
        <w:t xml:space="preserve">The following provisions shall apply to this loan agreement.  </w:t>
      </w:r>
      <w:proofErr w:type="gramStart"/>
      <w:r>
        <w:rPr>
          <w:color w:val="000000"/>
        </w:rPr>
        <w:t>In the event that</w:t>
      </w:r>
      <w:proofErr w:type="gramEnd"/>
      <w:r>
        <w:rPr>
          <w:color w:val="000000"/>
        </w:rPr>
        <w:t xml:space="preserve"> there is a discrepancy between the terms of the loan agreement and this Schedule, the terms of this Schedule shall prevail.</w:t>
      </w:r>
    </w:p>
    <w:p w14:paraId="020BE6E0" w14:textId="77777777" w:rsidR="00671E33" w:rsidRDefault="00C01F90">
      <w:pPr>
        <w:pBdr>
          <w:top w:val="nil"/>
          <w:left w:val="nil"/>
          <w:bottom w:val="nil"/>
          <w:right w:val="nil"/>
          <w:between w:val="nil"/>
        </w:pBdr>
        <w:ind w:left="720" w:hanging="720"/>
        <w:rPr>
          <w:color w:val="000000"/>
        </w:rPr>
      </w:pPr>
      <w:r>
        <w:rPr>
          <w:color w:val="000000"/>
        </w:rPr>
        <w:t>1.</w:t>
      </w:r>
      <w:r>
        <w:rPr>
          <w:color w:val="000000"/>
        </w:rPr>
        <w:tab/>
        <w:t>The total amount loaned from time to times does not exceed an amount equal to 50% of the aggregate of the amount of the sums, and the market value of the assets, held for the purposes of the Lender immediately before the Loan is made;</w:t>
      </w:r>
    </w:p>
    <w:p w14:paraId="1DA4C4FE" w14:textId="77777777" w:rsidR="00671E33" w:rsidRDefault="00C01F90">
      <w:pPr>
        <w:pBdr>
          <w:top w:val="nil"/>
          <w:left w:val="nil"/>
          <w:bottom w:val="nil"/>
          <w:right w:val="nil"/>
          <w:between w:val="nil"/>
        </w:pBdr>
        <w:ind w:left="720" w:hanging="720"/>
        <w:rPr>
          <w:color w:val="000000"/>
        </w:rPr>
      </w:pPr>
      <w:r>
        <w:rPr>
          <w:color w:val="000000"/>
        </w:rPr>
        <w:t>2.</w:t>
      </w:r>
      <w:r>
        <w:rPr>
          <w:color w:val="000000"/>
        </w:rPr>
        <w:tab/>
        <w:t>The Loan is secured by a charge which is of Adequate Value (as defined below); and</w:t>
      </w:r>
    </w:p>
    <w:p w14:paraId="5525FECB" w14:textId="77777777" w:rsidR="00671E33" w:rsidRDefault="00C01F90">
      <w:pPr>
        <w:pBdr>
          <w:top w:val="nil"/>
          <w:left w:val="nil"/>
          <w:bottom w:val="nil"/>
          <w:right w:val="nil"/>
          <w:between w:val="nil"/>
        </w:pBdr>
        <w:ind w:left="720" w:hanging="720"/>
        <w:rPr>
          <w:color w:val="000000"/>
        </w:rPr>
      </w:pPr>
      <w:r>
        <w:rPr>
          <w:color w:val="000000"/>
        </w:rPr>
        <w:t>3.</w:t>
      </w:r>
      <w:r>
        <w:rPr>
          <w:color w:val="000000"/>
        </w:rPr>
        <w:tab/>
        <w:t>The repayment terms comply with the below:</w:t>
      </w:r>
    </w:p>
    <w:p w14:paraId="2DAC9D45" w14:textId="77777777" w:rsidR="00671E33" w:rsidRDefault="00C01F90">
      <w:pPr>
        <w:pBdr>
          <w:top w:val="nil"/>
          <w:left w:val="nil"/>
          <w:bottom w:val="nil"/>
          <w:right w:val="nil"/>
          <w:between w:val="nil"/>
        </w:pBdr>
        <w:ind w:left="1440" w:hanging="589"/>
        <w:rPr>
          <w:color w:val="000000"/>
        </w:rPr>
      </w:pPr>
      <w:r>
        <w:rPr>
          <w:color w:val="000000"/>
        </w:rPr>
        <w:t>(a)</w:t>
      </w:r>
      <w:r>
        <w:rPr>
          <w:color w:val="000000"/>
        </w:rPr>
        <w:tab/>
        <w:t>the rate of interest payable on the loan is not less than the rate prescribed by the Registered Pension Schemes (Prescribed Interest Rates for Authorised Employer Loans) Regulations 2005;</w:t>
      </w:r>
    </w:p>
    <w:p w14:paraId="521A2CA4" w14:textId="77777777" w:rsidR="00671E33" w:rsidRDefault="00C01F90">
      <w:pPr>
        <w:pBdr>
          <w:top w:val="nil"/>
          <w:left w:val="nil"/>
          <w:bottom w:val="nil"/>
          <w:right w:val="nil"/>
          <w:between w:val="nil"/>
        </w:pBdr>
        <w:ind w:left="1440" w:hanging="589"/>
        <w:rPr>
          <w:color w:val="000000"/>
        </w:rPr>
      </w:pPr>
      <w:bookmarkStart w:id="6" w:name="_3dy6vkm" w:colFirst="0" w:colLast="0"/>
      <w:bookmarkEnd w:id="6"/>
      <w:r>
        <w:rPr>
          <w:color w:val="000000"/>
        </w:rPr>
        <w:t>(b)</w:t>
      </w:r>
      <w:r>
        <w:rPr>
          <w:color w:val="000000"/>
        </w:rPr>
        <w:tab/>
        <w:t>the Loan Repayment Date (as defined below) is before the end of the period of five years beginning with the date on which the Loan is made; and</w:t>
      </w:r>
    </w:p>
    <w:p w14:paraId="512F81D8" w14:textId="77777777" w:rsidR="00671E33" w:rsidRDefault="00C01F90">
      <w:pPr>
        <w:pBdr>
          <w:top w:val="nil"/>
          <w:left w:val="nil"/>
          <w:bottom w:val="nil"/>
          <w:right w:val="nil"/>
          <w:between w:val="nil"/>
        </w:pBdr>
        <w:ind w:left="1440" w:hanging="589"/>
        <w:rPr>
          <w:color w:val="000000"/>
        </w:rPr>
      </w:pPr>
      <w:r>
        <w:rPr>
          <w:color w:val="000000"/>
        </w:rPr>
        <w:t>(c)</w:t>
      </w:r>
      <w:r>
        <w:rPr>
          <w:color w:val="000000"/>
        </w:rPr>
        <w:tab/>
        <w:t xml:space="preserve">the amount payable in each period beginning with the date on which </w:t>
      </w:r>
      <w:proofErr w:type="gramStart"/>
      <w:r>
        <w:rPr>
          <w:color w:val="000000"/>
        </w:rPr>
        <w:t>he</w:t>
      </w:r>
      <w:proofErr w:type="gramEnd"/>
      <w:r>
        <w:rPr>
          <w:color w:val="000000"/>
        </w:rPr>
        <w:t xml:space="preserve"> Loan is made, and ending with the last day of a Loan Year (as defined below), is not less than the Required Amount (as defined below).</w:t>
      </w:r>
    </w:p>
    <w:p w14:paraId="26951562" w14:textId="77777777" w:rsidR="00671E33" w:rsidRDefault="00C01F90">
      <w:pPr>
        <w:rPr>
          <w:b/>
        </w:rPr>
      </w:pPr>
      <w:r>
        <w:rPr>
          <w:b/>
        </w:rPr>
        <w:t>DEFINITIONS:</w:t>
      </w:r>
    </w:p>
    <w:tbl>
      <w:tblPr>
        <w:tblStyle w:val="a3"/>
        <w:tblW w:w="9525" w:type="dxa"/>
        <w:tblBorders>
          <w:top w:val="nil"/>
          <w:left w:val="nil"/>
          <w:bottom w:val="nil"/>
          <w:right w:val="nil"/>
          <w:insideH w:val="nil"/>
          <w:insideV w:val="nil"/>
        </w:tblBorders>
        <w:tblLayout w:type="fixed"/>
        <w:tblLook w:val="0400" w:firstRow="0" w:lastRow="0" w:firstColumn="0" w:lastColumn="0" w:noHBand="0" w:noVBand="1"/>
      </w:tblPr>
      <w:tblGrid>
        <w:gridCol w:w="1650"/>
        <w:gridCol w:w="7875"/>
      </w:tblGrid>
      <w:tr w:rsidR="00DF0C7B" w:rsidRPr="00DF0C7B" w14:paraId="0D9BB8E9" w14:textId="77777777" w:rsidTr="00DF0C7B">
        <w:tc>
          <w:tcPr>
            <w:tcW w:w="1650" w:type="dxa"/>
          </w:tcPr>
          <w:p w14:paraId="4062293E" w14:textId="77777777" w:rsidR="00671E33" w:rsidRPr="00DF0C7B" w:rsidRDefault="00C01F90">
            <w:pPr>
              <w:pBdr>
                <w:top w:val="nil"/>
                <w:left w:val="nil"/>
                <w:bottom w:val="nil"/>
                <w:right w:val="nil"/>
                <w:between w:val="nil"/>
              </w:pBdr>
              <w:rPr>
                <w:rFonts w:ascii="Arial" w:eastAsia="Arial" w:hAnsi="Arial" w:cs="Arial"/>
                <w:color w:val="auto"/>
              </w:rPr>
            </w:pPr>
            <w:r w:rsidRPr="00DF0C7B">
              <w:rPr>
                <w:rFonts w:ascii="Arial" w:eastAsia="Arial" w:hAnsi="Arial" w:cs="Arial"/>
                <w:color w:val="auto"/>
              </w:rPr>
              <w:t>Adequate Value</w:t>
            </w:r>
          </w:p>
        </w:tc>
        <w:tc>
          <w:tcPr>
            <w:tcW w:w="7875" w:type="dxa"/>
            <w:tcBorders>
              <w:bottom w:val="nil"/>
            </w:tcBorders>
          </w:tcPr>
          <w:p w14:paraId="10D504CC" w14:textId="77777777" w:rsidR="00671E33" w:rsidRPr="00DF0C7B" w:rsidRDefault="00C01F90">
            <w:pPr>
              <w:pBdr>
                <w:top w:val="nil"/>
                <w:left w:val="nil"/>
                <w:bottom w:val="nil"/>
                <w:right w:val="nil"/>
                <w:between w:val="nil"/>
              </w:pBdr>
              <w:jc w:val="left"/>
              <w:rPr>
                <w:rFonts w:ascii="Arial" w:eastAsia="Arial" w:hAnsi="Arial" w:cs="Arial"/>
                <w:b w:val="0"/>
                <w:color w:val="auto"/>
              </w:rPr>
            </w:pPr>
            <w:r w:rsidRPr="00DF0C7B">
              <w:rPr>
                <w:rFonts w:ascii="Arial" w:eastAsia="Arial" w:hAnsi="Arial" w:cs="Arial"/>
                <w:b w:val="0"/>
                <w:color w:val="auto"/>
              </w:rPr>
              <w:t>The security is of adequate value if it meets conditions A, B and C.</w:t>
            </w:r>
          </w:p>
          <w:p w14:paraId="5725AE58"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1. Condition A is that, at the time the security is given, the market value of the assets subject to the security:</w:t>
            </w:r>
          </w:p>
          <w:p w14:paraId="5B9E5490"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in the case of a first charge to secure the Loan, it is at least equal to the amount owing (including interest); and</w:t>
            </w:r>
          </w:p>
          <w:p w14:paraId="641EF60C"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in any other case, it is at least equal to the lower of that amount and the market value of the assets subject to any previous security.</w:t>
            </w:r>
          </w:p>
          <w:p w14:paraId="12D20D1E"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t>2.</w:t>
            </w:r>
            <w:r w:rsidRPr="00DF0C7B">
              <w:rPr>
                <w:rFonts w:ascii="Arial" w:eastAsia="Arial" w:hAnsi="Arial" w:cs="Arial"/>
                <w:b w:val="0"/>
                <w:color w:val="auto"/>
              </w:rPr>
              <w:tab/>
              <w:t>Condition B is that if, at any time after the security is given, the market value of the assets charged is less than would be required under condition A if the security were given at that time, the reduction in value is not attributable to any step taken by the Registered Pension Scheme, the sponsoring employer or a person connected with the sponsoring employer.</w:t>
            </w:r>
          </w:p>
          <w:p w14:paraId="1F4DFAD0" w14:textId="77777777" w:rsidR="00671E33" w:rsidRPr="00DF0C7B" w:rsidRDefault="00C01F90">
            <w:pPr>
              <w:pBdr>
                <w:top w:val="nil"/>
                <w:left w:val="nil"/>
                <w:bottom w:val="nil"/>
                <w:right w:val="nil"/>
                <w:between w:val="nil"/>
              </w:pBdr>
              <w:ind w:left="318" w:hanging="284"/>
              <w:jc w:val="left"/>
              <w:rPr>
                <w:rFonts w:ascii="Arial" w:eastAsia="Arial" w:hAnsi="Arial" w:cs="Arial"/>
                <w:b w:val="0"/>
                <w:color w:val="auto"/>
              </w:rPr>
            </w:pPr>
            <w:r w:rsidRPr="00DF0C7B">
              <w:rPr>
                <w:rFonts w:ascii="Arial" w:eastAsia="Arial" w:hAnsi="Arial" w:cs="Arial"/>
                <w:b w:val="0"/>
                <w:color w:val="auto"/>
              </w:rPr>
              <w:lastRenderedPageBreak/>
              <w:t>3.</w:t>
            </w:r>
            <w:r w:rsidRPr="00DF0C7B">
              <w:rPr>
                <w:rFonts w:ascii="Arial" w:eastAsia="Arial" w:hAnsi="Arial" w:cs="Arial"/>
                <w:b w:val="0"/>
                <w:color w:val="auto"/>
              </w:rPr>
              <w:tab/>
              <w:t>Condition C is that the security takes priority over any other security over the assets charged.</w:t>
            </w:r>
          </w:p>
        </w:tc>
      </w:tr>
      <w:tr w:rsidR="00DF0C7B" w:rsidRPr="00DF0C7B" w14:paraId="7A126615" w14:textId="77777777" w:rsidTr="00DF0C7B">
        <w:tc>
          <w:tcPr>
            <w:tcW w:w="1650" w:type="dxa"/>
            <w:tcBorders>
              <w:right w:val="nil"/>
            </w:tcBorders>
          </w:tcPr>
          <w:p w14:paraId="2A1170BA" w14:textId="77777777" w:rsidR="00671E33" w:rsidRPr="00DF0C7B" w:rsidRDefault="00C01F90">
            <w:pPr>
              <w:rPr>
                <w:rFonts w:ascii="Arial" w:eastAsia="Arial" w:hAnsi="Arial" w:cs="Arial"/>
                <w:color w:val="auto"/>
              </w:rPr>
            </w:pPr>
            <w:r w:rsidRPr="00DF0C7B">
              <w:rPr>
                <w:rFonts w:ascii="Arial" w:eastAsia="Arial" w:hAnsi="Arial" w:cs="Arial"/>
                <w:color w:val="auto"/>
              </w:rPr>
              <w:lastRenderedPageBreak/>
              <w:t>Loan Repayment Date</w:t>
            </w:r>
          </w:p>
        </w:tc>
        <w:tc>
          <w:tcPr>
            <w:tcW w:w="7875" w:type="dxa"/>
            <w:tcBorders>
              <w:top w:val="nil"/>
              <w:left w:val="nil"/>
              <w:bottom w:val="nil"/>
              <w:right w:val="nil"/>
            </w:tcBorders>
          </w:tcPr>
          <w:p w14:paraId="7A1E5E3E" w14:textId="77777777" w:rsidR="00671E33" w:rsidRPr="00DF0C7B" w:rsidRDefault="00C01F90">
            <w:pPr>
              <w:rPr>
                <w:rFonts w:ascii="Arial" w:eastAsia="Arial" w:hAnsi="Arial" w:cs="Arial"/>
                <w:color w:val="auto"/>
              </w:rPr>
            </w:pPr>
            <w:r w:rsidRPr="00DF0C7B">
              <w:rPr>
                <w:rFonts w:ascii="Arial" w:eastAsia="Arial" w:hAnsi="Arial" w:cs="Arial"/>
                <w:color w:val="auto"/>
              </w:rPr>
              <w:t>“Loan Repayment Date” means the date by which the total amount owing (including interest) must be repaid.</w:t>
            </w:r>
          </w:p>
        </w:tc>
      </w:tr>
      <w:tr w:rsidR="00DF0C7B" w:rsidRPr="00DF0C7B" w14:paraId="5605EAA5" w14:textId="77777777" w:rsidTr="00DF0C7B">
        <w:tc>
          <w:tcPr>
            <w:tcW w:w="1650" w:type="dxa"/>
          </w:tcPr>
          <w:p w14:paraId="2EE333AF" w14:textId="77777777" w:rsidR="00671E33" w:rsidRPr="00DF0C7B" w:rsidRDefault="00C01F90">
            <w:pPr>
              <w:rPr>
                <w:rFonts w:ascii="Arial" w:eastAsia="Arial" w:hAnsi="Arial" w:cs="Arial"/>
                <w:color w:val="auto"/>
              </w:rPr>
            </w:pPr>
            <w:r w:rsidRPr="00DF0C7B">
              <w:rPr>
                <w:rFonts w:ascii="Arial" w:eastAsia="Arial" w:hAnsi="Arial" w:cs="Arial"/>
                <w:color w:val="auto"/>
              </w:rPr>
              <w:t>Loan Year</w:t>
            </w:r>
          </w:p>
          <w:p w14:paraId="5D428462"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Borders>
              <w:top w:val="nil"/>
            </w:tcBorders>
          </w:tcPr>
          <w:p w14:paraId="5BDD8C33" w14:textId="77777777" w:rsidR="00671E33" w:rsidRPr="00DF0C7B" w:rsidRDefault="00C01F90">
            <w:pPr>
              <w:rPr>
                <w:rFonts w:ascii="Arial" w:eastAsia="Arial" w:hAnsi="Arial" w:cs="Arial"/>
                <w:color w:val="auto"/>
              </w:rPr>
            </w:pPr>
            <w:r w:rsidRPr="00DF0C7B">
              <w:rPr>
                <w:rFonts w:ascii="Arial" w:eastAsia="Arial" w:hAnsi="Arial" w:cs="Arial"/>
                <w:color w:val="auto"/>
              </w:rPr>
              <w:t>“Loan Year” means:</w:t>
            </w:r>
          </w:p>
          <w:p w14:paraId="5D58703E"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(a)</w:t>
            </w:r>
            <w:r w:rsidRPr="00DF0C7B">
              <w:rPr>
                <w:rFonts w:ascii="Arial" w:eastAsia="Arial" w:hAnsi="Arial" w:cs="Arial"/>
                <w:b w:val="0"/>
                <w:color w:val="auto"/>
              </w:rPr>
              <w:tab/>
              <w:t>the period of 12 months beginning with the date on which the Loan is made; and</w:t>
            </w:r>
          </w:p>
          <w:p w14:paraId="24D6F40F" w14:textId="77777777" w:rsidR="00671E33" w:rsidRPr="00DF0C7B" w:rsidRDefault="00C01F90">
            <w:pPr>
              <w:pBdr>
                <w:top w:val="nil"/>
                <w:left w:val="nil"/>
                <w:bottom w:val="nil"/>
                <w:right w:val="nil"/>
                <w:between w:val="nil"/>
              </w:pBdr>
              <w:ind w:left="743" w:hanging="425"/>
              <w:rPr>
                <w:rFonts w:ascii="Arial" w:eastAsia="Arial" w:hAnsi="Arial" w:cs="Arial"/>
                <w:b w:val="0"/>
                <w:color w:val="auto"/>
              </w:rPr>
            </w:pPr>
            <w:r w:rsidRPr="00DF0C7B">
              <w:rPr>
                <w:rFonts w:ascii="Arial" w:eastAsia="Arial" w:hAnsi="Arial" w:cs="Arial"/>
                <w:b w:val="0"/>
                <w:color w:val="auto"/>
              </w:rPr>
              <w:t>(b)</w:t>
            </w:r>
            <w:r w:rsidRPr="00DF0C7B">
              <w:rPr>
                <w:rFonts w:ascii="Arial" w:eastAsia="Arial" w:hAnsi="Arial" w:cs="Arial"/>
                <w:b w:val="0"/>
                <w:color w:val="auto"/>
              </w:rPr>
              <w:tab/>
              <w:t>each succeeding period of 12 months.</w:t>
            </w:r>
          </w:p>
          <w:p w14:paraId="655DAEC0" w14:textId="77777777" w:rsidR="00671E33" w:rsidRPr="00DF0C7B" w:rsidRDefault="00C01F90">
            <w:pPr>
              <w:rPr>
                <w:rFonts w:ascii="Arial" w:eastAsia="Arial" w:hAnsi="Arial" w:cs="Arial"/>
                <w:color w:val="auto"/>
              </w:rPr>
            </w:pPr>
            <w:r w:rsidRPr="00DF0C7B">
              <w:rPr>
                <w:rFonts w:ascii="Arial" w:eastAsia="Arial" w:hAnsi="Arial" w:cs="Arial"/>
                <w:color w:val="auto"/>
              </w:rPr>
              <w:t>But in the period of 12 months in which the Loan Repayment Date falls, the Loan Year ends on the Repayment Date (and that Loan Year is the last Loan Year).</w:t>
            </w:r>
          </w:p>
        </w:tc>
      </w:tr>
      <w:tr w:rsidR="00DF0C7B" w:rsidRPr="00DF0C7B" w14:paraId="78CAED7E" w14:textId="77777777" w:rsidTr="00DF0C7B">
        <w:tc>
          <w:tcPr>
            <w:tcW w:w="1650" w:type="dxa"/>
          </w:tcPr>
          <w:p w14:paraId="3C078F30" w14:textId="77777777" w:rsidR="00671E33" w:rsidRPr="00DF0C7B" w:rsidRDefault="00C01F90">
            <w:pPr>
              <w:rPr>
                <w:rFonts w:ascii="Arial" w:eastAsia="Arial" w:hAnsi="Arial" w:cs="Arial"/>
                <w:color w:val="auto"/>
              </w:rPr>
            </w:pPr>
            <w:r w:rsidRPr="00DF0C7B">
              <w:rPr>
                <w:rFonts w:ascii="Arial" w:eastAsia="Arial" w:hAnsi="Arial" w:cs="Arial"/>
                <w:color w:val="auto"/>
              </w:rPr>
              <w:t>Required Amount</w:t>
            </w:r>
          </w:p>
          <w:p w14:paraId="090CF6B6" w14:textId="77777777" w:rsidR="00671E33" w:rsidRPr="00DF0C7B" w:rsidRDefault="00671E33">
            <w:pPr>
              <w:pBdr>
                <w:top w:val="nil"/>
                <w:left w:val="nil"/>
                <w:bottom w:val="nil"/>
                <w:right w:val="nil"/>
                <w:between w:val="nil"/>
              </w:pBdr>
              <w:ind w:hanging="851"/>
              <w:rPr>
                <w:rFonts w:ascii="Arial" w:eastAsia="Arial" w:hAnsi="Arial" w:cs="Arial"/>
                <w:color w:val="auto"/>
              </w:rPr>
            </w:pPr>
          </w:p>
        </w:tc>
        <w:tc>
          <w:tcPr>
            <w:tcW w:w="7875" w:type="dxa"/>
          </w:tcPr>
          <w:p w14:paraId="51616887" w14:textId="77777777" w:rsidR="00671E33" w:rsidRPr="00DF0C7B" w:rsidRDefault="00C01F90">
            <w:pPr>
              <w:rPr>
                <w:rFonts w:ascii="Arial" w:eastAsia="Arial" w:hAnsi="Arial" w:cs="Arial"/>
                <w:color w:val="auto"/>
              </w:rPr>
            </w:pPr>
            <w:r w:rsidRPr="00DF0C7B">
              <w:rPr>
                <w:rFonts w:ascii="Arial" w:eastAsia="Arial" w:hAnsi="Arial" w:cs="Arial"/>
                <w:color w:val="auto"/>
              </w:rPr>
              <w:t>“The required amount”, in relation to a period beginning with the date on which the Loan is made and ending with the last day of a Loan Year, is:</w:t>
            </w:r>
          </w:p>
          <w:p w14:paraId="20F3D6AA" w14:textId="77777777" w:rsidR="00671E33" w:rsidRPr="00DF0C7B" w:rsidRDefault="00C01F90">
            <w:pPr>
              <w:rPr>
                <w:rFonts w:ascii="Arial" w:eastAsia="Arial" w:hAnsi="Arial" w:cs="Arial"/>
                <w:color w:val="auto"/>
              </w:rPr>
            </w:pPr>
            <w:r w:rsidRPr="00DF0C7B">
              <w:rPr>
                <w:rFonts w:ascii="Arial" w:eastAsia="Arial" w:hAnsi="Arial" w:cs="Arial"/>
                <w:color w:val="auto"/>
              </w:rPr>
              <w:t>(L+TIP)/TLY x NLY, where:</w:t>
            </w:r>
          </w:p>
          <w:p w14:paraId="457F0682" w14:textId="77777777" w:rsidR="00671E33" w:rsidRPr="00DF0C7B" w:rsidRDefault="00C01F90">
            <w:pPr>
              <w:rPr>
                <w:rFonts w:ascii="Arial" w:eastAsia="Arial" w:hAnsi="Arial" w:cs="Arial"/>
                <w:color w:val="auto"/>
              </w:rPr>
            </w:pPr>
            <w:r w:rsidRPr="00DF0C7B">
              <w:rPr>
                <w:rFonts w:ascii="Arial" w:eastAsia="Arial" w:hAnsi="Arial" w:cs="Arial"/>
                <w:color w:val="auto"/>
              </w:rPr>
              <w:t>L is the amount of the Loan;</w:t>
            </w:r>
          </w:p>
          <w:p w14:paraId="35297F65" w14:textId="77777777" w:rsidR="00671E33" w:rsidRPr="00DF0C7B" w:rsidRDefault="00C01F90">
            <w:pPr>
              <w:rPr>
                <w:rFonts w:ascii="Arial" w:eastAsia="Arial" w:hAnsi="Arial" w:cs="Arial"/>
                <w:color w:val="auto"/>
              </w:rPr>
            </w:pPr>
            <w:r w:rsidRPr="00DF0C7B">
              <w:rPr>
                <w:rFonts w:ascii="Arial" w:eastAsia="Arial" w:hAnsi="Arial" w:cs="Arial"/>
                <w:color w:val="auto"/>
              </w:rPr>
              <w:t>TIP is the total interest payable on the Loan;</w:t>
            </w:r>
          </w:p>
          <w:p w14:paraId="14091B30" w14:textId="77777777" w:rsidR="00671E33" w:rsidRPr="00DF0C7B" w:rsidRDefault="00C01F90">
            <w:pPr>
              <w:rPr>
                <w:rFonts w:ascii="Arial" w:eastAsia="Arial" w:hAnsi="Arial" w:cs="Arial"/>
                <w:color w:val="auto"/>
              </w:rPr>
            </w:pPr>
            <w:r w:rsidRPr="00DF0C7B">
              <w:rPr>
                <w:rFonts w:ascii="Arial" w:eastAsia="Arial" w:hAnsi="Arial" w:cs="Arial"/>
                <w:color w:val="auto"/>
              </w:rPr>
              <w:t>TLY is the total number of Loan Years; and</w:t>
            </w:r>
          </w:p>
          <w:p w14:paraId="3C64BD94" w14:textId="3991B077" w:rsidR="00671E33" w:rsidRDefault="00C01F90">
            <w:pPr>
              <w:rPr>
                <w:rFonts w:ascii="Arial" w:eastAsia="Arial" w:hAnsi="Arial" w:cs="Arial"/>
                <w:color w:val="auto"/>
              </w:rPr>
            </w:pPr>
            <w:r w:rsidRPr="00DF0C7B">
              <w:rPr>
                <w:rFonts w:ascii="Arial" w:eastAsia="Arial" w:hAnsi="Arial" w:cs="Arial"/>
                <w:color w:val="auto"/>
              </w:rPr>
              <w:t>NLY is the number of Loan Years in the period.</w:t>
            </w:r>
          </w:p>
          <w:p w14:paraId="252BA9B6" w14:textId="171A74D9" w:rsidR="00C425C3" w:rsidRDefault="00C425C3">
            <w:pPr>
              <w:rPr>
                <w:rFonts w:ascii="Arial" w:eastAsia="Arial" w:hAnsi="Arial" w:cs="Arial"/>
                <w:color w:val="auto"/>
              </w:rPr>
            </w:pPr>
          </w:p>
          <w:p w14:paraId="6D01787A" w14:textId="6C77E3BE" w:rsidR="00C425C3" w:rsidRDefault="00C425C3">
            <w:pPr>
              <w:rPr>
                <w:rFonts w:ascii="Arial" w:eastAsia="Arial" w:hAnsi="Arial" w:cs="Arial"/>
                <w:color w:val="auto"/>
              </w:rPr>
            </w:pPr>
          </w:p>
          <w:p w14:paraId="4E68E0F1" w14:textId="288A4D34" w:rsidR="00C425C3" w:rsidRDefault="00C425C3">
            <w:pPr>
              <w:rPr>
                <w:rFonts w:ascii="Arial" w:eastAsia="Arial" w:hAnsi="Arial" w:cs="Arial"/>
                <w:color w:val="auto"/>
              </w:rPr>
            </w:pPr>
          </w:p>
          <w:p w14:paraId="5CC07A96" w14:textId="5F2BBD42" w:rsidR="00C425C3" w:rsidRDefault="00C425C3">
            <w:pPr>
              <w:rPr>
                <w:rFonts w:ascii="Arial" w:eastAsia="Arial" w:hAnsi="Arial" w:cs="Arial"/>
                <w:color w:val="auto"/>
              </w:rPr>
            </w:pPr>
          </w:p>
          <w:p w14:paraId="2C0874FB" w14:textId="5B7C7927" w:rsidR="00C425C3" w:rsidRDefault="00C425C3">
            <w:pPr>
              <w:rPr>
                <w:rFonts w:ascii="Arial" w:eastAsia="Arial" w:hAnsi="Arial" w:cs="Arial"/>
                <w:color w:val="auto"/>
              </w:rPr>
            </w:pPr>
          </w:p>
          <w:p w14:paraId="5140C14E" w14:textId="3C44BC01" w:rsidR="00C425C3" w:rsidRDefault="00C425C3">
            <w:pPr>
              <w:rPr>
                <w:rFonts w:ascii="Arial" w:eastAsia="Arial" w:hAnsi="Arial" w:cs="Arial"/>
                <w:color w:val="auto"/>
              </w:rPr>
            </w:pPr>
          </w:p>
          <w:p w14:paraId="33ED5711" w14:textId="333205D0" w:rsidR="00C425C3" w:rsidRDefault="00C425C3">
            <w:pPr>
              <w:rPr>
                <w:rFonts w:ascii="Arial" w:eastAsia="Arial" w:hAnsi="Arial" w:cs="Arial"/>
                <w:color w:val="auto"/>
              </w:rPr>
            </w:pPr>
          </w:p>
          <w:p w14:paraId="2115BFDA" w14:textId="5A6DC604" w:rsidR="00C425C3" w:rsidRDefault="00C425C3">
            <w:pPr>
              <w:rPr>
                <w:rFonts w:ascii="Arial" w:eastAsia="Arial" w:hAnsi="Arial" w:cs="Arial"/>
                <w:color w:val="auto"/>
              </w:rPr>
            </w:pPr>
          </w:p>
          <w:p w14:paraId="0999CAB9" w14:textId="2510475E" w:rsidR="00C425C3" w:rsidRPr="00C425C3" w:rsidRDefault="00C425C3" w:rsidP="00C425C3">
            <w:pPr>
              <w:spacing w:line="240" w:lineRule="auto"/>
              <w:jc w:val="left"/>
              <w:rPr>
                <w:sz w:val="24"/>
                <w:szCs w:val="24"/>
              </w:rPr>
            </w:pPr>
            <w:r w:rsidRPr="00C425C3">
              <w:rPr>
                <w:sz w:val="24"/>
                <w:szCs w:val="24"/>
              </w:rPr>
              <w:lastRenderedPageBreak/>
              <w:br/>
            </w:r>
            <w:r w:rsidRPr="00C425C3">
              <w:rPr>
                <w:sz w:val="24"/>
                <w:szCs w:val="24"/>
              </w:rPr>
              <w:br/>
            </w:r>
            <w:r w:rsidRPr="00C425C3">
              <w:rPr>
                <w:sz w:val="24"/>
                <w:szCs w:val="24"/>
              </w:rPr>
              <w:br/>
            </w:r>
            <w:r w:rsidRPr="00C425C3">
              <w:rPr>
                <w:sz w:val="24"/>
                <w:szCs w:val="24"/>
              </w:rPr>
              <w:br/>
            </w:r>
            <w:r w:rsidRPr="00C425C3">
              <w:rPr>
                <w:sz w:val="24"/>
                <w:szCs w:val="24"/>
              </w:rPr>
              <w:br/>
            </w:r>
          </w:p>
          <w:p w14:paraId="40526DA8" w14:textId="77777777" w:rsidR="00C425C3" w:rsidRPr="00DF0C7B" w:rsidRDefault="00C425C3">
            <w:pPr>
              <w:rPr>
                <w:rFonts w:ascii="Arial" w:eastAsia="Arial" w:hAnsi="Arial" w:cs="Arial"/>
                <w:color w:val="auto"/>
              </w:rPr>
            </w:pPr>
          </w:p>
          <w:p w14:paraId="7FC9B8FE" w14:textId="77777777" w:rsidR="00671E33" w:rsidRPr="00DF0C7B" w:rsidRDefault="00671E33">
            <w:pPr>
              <w:pBdr>
                <w:top w:val="nil"/>
                <w:left w:val="nil"/>
                <w:bottom w:val="nil"/>
                <w:right w:val="nil"/>
                <w:between w:val="nil"/>
              </w:pBdr>
              <w:ind w:hanging="851"/>
              <w:jc w:val="left"/>
              <w:rPr>
                <w:rFonts w:ascii="Arial" w:eastAsia="Arial" w:hAnsi="Arial" w:cs="Arial"/>
                <w:color w:val="auto"/>
              </w:rPr>
            </w:pPr>
          </w:p>
        </w:tc>
      </w:tr>
      <w:tr w:rsidR="00C425C3" w:rsidRPr="00DF0C7B" w14:paraId="08C1A8CB" w14:textId="77777777" w:rsidTr="00DF0C7B">
        <w:tc>
          <w:tcPr>
            <w:tcW w:w="1650" w:type="dxa"/>
          </w:tcPr>
          <w:p w14:paraId="4B03C171" w14:textId="77777777" w:rsidR="00C425C3" w:rsidRPr="00DF0C7B" w:rsidRDefault="00C425C3"/>
        </w:tc>
        <w:tc>
          <w:tcPr>
            <w:tcW w:w="7875" w:type="dxa"/>
          </w:tcPr>
          <w:p w14:paraId="6A20D614" w14:textId="77777777" w:rsidR="00C425C3" w:rsidRPr="00DF0C7B" w:rsidRDefault="00C425C3"/>
        </w:tc>
      </w:tr>
    </w:tbl>
    <w:p w14:paraId="1C05F97B" w14:textId="77777777" w:rsidR="00671E33" w:rsidRDefault="00671E33">
      <w:pPr>
        <w:pBdr>
          <w:top w:val="nil"/>
          <w:left w:val="nil"/>
          <w:bottom w:val="nil"/>
          <w:right w:val="nil"/>
          <w:between w:val="nil"/>
        </w:pBdr>
        <w:spacing w:after="0" w:line="240" w:lineRule="auto"/>
        <w:ind w:hanging="851"/>
        <w:rPr>
          <w:color w:val="000000"/>
        </w:rPr>
      </w:pPr>
    </w:p>
    <w:sectPr w:rsidR="00671E33">
      <w:headerReference w:type="even" r:id="rId7"/>
      <w:headerReference w:type="default" r:id="rId8"/>
      <w:footerReference w:type="even" r:id="rId9"/>
      <w:footerReference w:type="default" r:id="rId10"/>
      <w:headerReference w:type="first" r:id="rId11"/>
      <w:footerReference w:type="first" r:id="rId12"/>
      <w:pgSz w:w="11907" w:h="16839"/>
      <w:pgMar w:top="1728" w:right="1296" w:bottom="1296"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A370" w14:textId="77777777" w:rsidR="00E93875" w:rsidRDefault="00E93875">
      <w:pPr>
        <w:spacing w:after="0" w:line="240" w:lineRule="auto"/>
      </w:pPr>
      <w:r>
        <w:separator/>
      </w:r>
    </w:p>
  </w:endnote>
  <w:endnote w:type="continuationSeparator" w:id="0">
    <w:p w14:paraId="6DAF88B3" w14:textId="77777777" w:rsidR="00E93875" w:rsidRDefault="00E9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675B"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64EA"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2649" w14:textId="77777777" w:rsidR="00671E33" w:rsidRDefault="00C01F90">
    <w:pPr>
      <w:tabs>
        <w:tab w:val="right" w:pos="9072"/>
      </w:tabs>
      <w:spacing w:after="0" w:line="240" w:lineRule="auto"/>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45015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F9C7" w14:textId="77777777" w:rsidR="00E93875" w:rsidRDefault="00E93875">
      <w:pPr>
        <w:spacing w:after="0" w:line="240" w:lineRule="auto"/>
      </w:pPr>
      <w:r>
        <w:separator/>
      </w:r>
    </w:p>
  </w:footnote>
  <w:footnote w:type="continuationSeparator" w:id="0">
    <w:p w14:paraId="65954440" w14:textId="77777777" w:rsidR="00E93875" w:rsidRDefault="00E93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3D09"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625"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E8CE" w14:textId="77777777" w:rsidR="00671E33" w:rsidRDefault="00671E3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81"/>
    <w:multiLevelType w:val="multilevel"/>
    <w:tmpl w:val="43F68FFA"/>
    <w:lvl w:ilvl="0">
      <w:start w:val="1"/>
      <w:numFmt w:val="decimal"/>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0469B8"/>
    <w:multiLevelType w:val="multilevel"/>
    <w:tmpl w:val="09543BE4"/>
    <w:lvl w:ilvl="0">
      <w:start w:val="1"/>
      <w:numFmt w:val="decimal"/>
      <w:lvlText w:val="%1."/>
      <w:lvlJc w:val="left"/>
      <w:pPr>
        <w:ind w:left="1135" w:hanging="1135"/>
      </w:pPr>
      <w:rPr>
        <w:b w:val="0"/>
        <w:i w:val="0"/>
      </w:rPr>
    </w:lvl>
    <w:lvl w:ilvl="1">
      <w:start w:val="1"/>
      <w:numFmt w:val="decimal"/>
      <w:lvlText w:val="%1.%2"/>
      <w:lvlJc w:val="left"/>
      <w:pPr>
        <w:ind w:left="1561" w:hanging="851"/>
      </w:pPr>
    </w:lvl>
    <w:lvl w:ilvl="2">
      <w:start w:val="1"/>
      <w:numFmt w:val="decimal"/>
      <w:lvlText w:val="%1.%2.%3"/>
      <w:lvlJc w:val="left"/>
      <w:pPr>
        <w:ind w:left="2694" w:hanging="1134"/>
      </w:pPr>
    </w:lvl>
    <w:lvl w:ilvl="3">
      <w:start w:val="1"/>
      <w:numFmt w:val="decimal"/>
      <w:lvlText w:val="%1.%2.%3.%4"/>
      <w:lvlJc w:val="left"/>
      <w:pPr>
        <w:ind w:left="3119" w:hanging="1134"/>
      </w:pPr>
    </w:lvl>
    <w:lvl w:ilvl="4">
      <w:start w:val="1"/>
      <w:numFmt w:val="lowerLetter"/>
      <w:lvlText w:val="(%5)"/>
      <w:lvlJc w:val="left"/>
      <w:pPr>
        <w:ind w:left="3686" w:hanging="566"/>
      </w:pPr>
    </w:lvl>
    <w:lvl w:ilvl="5">
      <w:start w:val="1"/>
      <w:numFmt w:val="lowerRoman"/>
      <w:lvlText w:val="(%6)"/>
      <w:lvlJc w:val="left"/>
      <w:pPr>
        <w:ind w:left="4253" w:hanging="567"/>
      </w:pPr>
    </w:lvl>
    <w:lvl w:ilvl="6">
      <w:start w:val="1"/>
      <w:numFmt w:val="decimal"/>
      <w:lvlText w:val="%7."/>
      <w:lvlJc w:val="left"/>
      <w:pPr>
        <w:ind w:left="5957" w:hanging="851"/>
      </w:pPr>
    </w:lvl>
    <w:lvl w:ilvl="7">
      <w:start w:val="1"/>
      <w:numFmt w:val="lowerLetter"/>
      <w:lvlText w:val="%8."/>
      <w:lvlJc w:val="left"/>
      <w:pPr>
        <w:ind w:left="6808" w:hanging="851"/>
      </w:pPr>
    </w:lvl>
    <w:lvl w:ilvl="8">
      <w:start w:val="1"/>
      <w:numFmt w:val="lowerRoman"/>
      <w:lvlText w:val="%9."/>
      <w:lvlJc w:val="left"/>
      <w:pPr>
        <w:ind w:left="7659" w:hanging="85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33"/>
    <w:rsid w:val="00002668"/>
    <w:rsid w:val="00075F57"/>
    <w:rsid w:val="000B3185"/>
    <w:rsid w:val="000B4D7F"/>
    <w:rsid w:val="001B2414"/>
    <w:rsid w:val="00201D14"/>
    <w:rsid w:val="002B0BBA"/>
    <w:rsid w:val="002E1F2C"/>
    <w:rsid w:val="00376029"/>
    <w:rsid w:val="003A0289"/>
    <w:rsid w:val="00450159"/>
    <w:rsid w:val="0051220E"/>
    <w:rsid w:val="00553289"/>
    <w:rsid w:val="00671E33"/>
    <w:rsid w:val="0069615E"/>
    <w:rsid w:val="007057F8"/>
    <w:rsid w:val="007A5FBE"/>
    <w:rsid w:val="0085169A"/>
    <w:rsid w:val="0086179C"/>
    <w:rsid w:val="009106CF"/>
    <w:rsid w:val="00945793"/>
    <w:rsid w:val="00952EC6"/>
    <w:rsid w:val="0095413D"/>
    <w:rsid w:val="009A50D2"/>
    <w:rsid w:val="009C0F2E"/>
    <w:rsid w:val="009D08E4"/>
    <w:rsid w:val="00A52B6B"/>
    <w:rsid w:val="00A97F5B"/>
    <w:rsid w:val="00B27F5E"/>
    <w:rsid w:val="00B6475A"/>
    <w:rsid w:val="00BE44A1"/>
    <w:rsid w:val="00C01F90"/>
    <w:rsid w:val="00C030EA"/>
    <w:rsid w:val="00C12A19"/>
    <w:rsid w:val="00C425C3"/>
    <w:rsid w:val="00DC5C89"/>
    <w:rsid w:val="00DF0C7B"/>
    <w:rsid w:val="00E652C3"/>
    <w:rsid w:val="00E70754"/>
    <w:rsid w:val="00E93875"/>
    <w:rsid w:val="00EF32E0"/>
    <w:rsid w:val="00F17044"/>
    <w:rsid w:val="00F4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2768"/>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851" w:hanging="851"/>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ind w:left="720" w:hanging="36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720" w:hanging="432"/>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864" w:hanging="14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1008" w:hanging="432"/>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0"/>
      <w:ind w:left="1152" w:hanging="432"/>
      <w:outlineLvl w:val="5"/>
    </w:pPr>
    <w:rPr>
      <w:rFonts w:ascii="Cambria" w:eastAsia="Cambria" w:hAnsi="Cambria" w:cs="Cambria"/>
      <w:i/>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60" w:type="dxa"/>
        <w:right w:w="60" w:type="dxa"/>
      </w:tblCellMar>
    </w:tblPr>
  </w:style>
  <w:style w:type="table" w:customStyle="1" w:styleId="a3">
    <w:basedOn w:val="TableNormal"/>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45615">
      <w:bodyDiv w:val="1"/>
      <w:marLeft w:val="0"/>
      <w:marRight w:val="0"/>
      <w:marTop w:val="0"/>
      <w:marBottom w:val="0"/>
      <w:divBdr>
        <w:top w:val="none" w:sz="0" w:space="0" w:color="auto"/>
        <w:left w:val="none" w:sz="0" w:space="0" w:color="auto"/>
        <w:bottom w:val="none" w:sz="0" w:space="0" w:color="auto"/>
        <w:right w:val="none" w:sz="0" w:space="0" w:color="auto"/>
      </w:divBdr>
      <w:divsChild>
        <w:div w:id="1983845992">
          <w:marLeft w:val="251"/>
          <w:marRight w:val="0"/>
          <w:marTop w:val="0"/>
          <w:marBottom w:val="0"/>
          <w:divBdr>
            <w:top w:val="none" w:sz="0" w:space="0" w:color="auto"/>
            <w:left w:val="none" w:sz="0" w:space="0" w:color="auto"/>
            <w:bottom w:val="none" w:sz="0" w:space="0" w:color="auto"/>
            <w:right w:val="none" w:sz="0" w:space="0" w:color="auto"/>
          </w:divBdr>
        </w:div>
      </w:divsChild>
    </w:div>
    <w:div w:id="802579460">
      <w:bodyDiv w:val="1"/>
      <w:marLeft w:val="0"/>
      <w:marRight w:val="0"/>
      <w:marTop w:val="0"/>
      <w:marBottom w:val="0"/>
      <w:divBdr>
        <w:top w:val="none" w:sz="0" w:space="0" w:color="auto"/>
        <w:left w:val="none" w:sz="0" w:space="0" w:color="auto"/>
        <w:bottom w:val="none" w:sz="0" w:space="0" w:color="auto"/>
        <w:right w:val="none" w:sz="0" w:space="0" w:color="auto"/>
      </w:divBdr>
      <w:divsChild>
        <w:div w:id="1187712125">
          <w:marLeft w:val="251"/>
          <w:marRight w:val="0"/>
          <w:marTop w:val="0"/>
          <w:marBottom w:val="0"/>
          <w:divBdr>
            <w:top w:val="none" w:sz="0" w:space="0" w:color="auto"/>
            <w:left w:val="none" w:sz="0" w:space="0" w:color="auto"/>
            <w:bottom w:val="none" w:sz="0" w:space="0" w:color="auto"/>
            <w:right w:val="none" w:sz="0" w:space="0" w:color="auto"/>
          </w:divBdr>
        </w:div>
      </w:divsChild>
    </w:div>
    <w:div w:id="1373194847">
      <w:bodyDiv w:val="1"/>
      <w:marLeft w:val="0"/>
      <w:marRight w:val="0"/>
      <w:marTop w:val="0"/>
      <w:marBottom w:val="0"/>
      <w:divBdr>
        <w:top w:val="none" w:sz="0" w:space="0" w:color="auto"/>
        <w:left w:val="none" w:sz="0" w:space="0" w:color="auto"/>
        <w:bottom w:val="none" w:sz="0" w:space="0" w:color="auto"/>
        <w:right w:val="none" w:sz="0" w:space="0" w:color="auto"/>
      </w:divBdr>
      <w:divsChild>
        <w:div w:id="1611232733">
          <w:marLeft w:val="251"/>
          <w:marRight w:val="0"/>
          <w:marTop w:val="0"/>
          <w:marBottom w:val="0"/>
          <w:divBdr>
            <w:top w:val="none" w:sz="0" w:space="0" w:color="auto"/>
            <w:left w:val="none" w:sz="0" w:space="0" w:color="auto"/>
            <w:bottom w:val="none" w:sz="0" w:space="0" w:color="auto"/>
            <w:right w:val="none" w:sz="0" w:space="0" w:color="auto"/>
          </w:divBdr>
        </w:div>
      </w:divsChild>
    </w:div>
    <w:div w:id="187696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Tony McCartney</cp:lastModifiedBy>
  <cp:revision>3</cp:revision>
  <dcterms:created xsi:type="dcterms:W3CDTF">2021-06-02T10:10:00Z</dcterms:created>
  <dcterms:modified xsi:type="dcterms:W3CDTF">2021-06-02T10:14:00Z</dcterms:modified>
</cp:coreProperties>
</file>