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A9" w:rsidRPr="007F5F27" w:rsidRDefault="007F5F27" w:rsidP="007F5F27">
      <w:pPr>
        <w:jc w:val="center"/>
        <w:rPr>
          <w:b/>
          <w:sz w:val="28"/>
          <w:szCs w:val="28"/>
        </w:rPr>
      </w:pPr>
      <w:proofErr w:type="spellStart"/>
      <w:r w:rsidRPr="007F5F27">
        <w:rPr>
          <w:b/>
          <w:sz w:val="28"/>
          <w:szCs w:val="28"/>
        </w:rPr>
        <w:t>Nephesh</w:t>
      </w:r>
      <w:proofErr w:type="spellEnd"/>
      <w:r w:rsidRPr="007F5F27">
        <w:rPr>
          <w:b/>
          <w:sz w:val="28"/>
          <w:szCs w:val="28"/>
        </w:rPr>
        <w:t xml:space="preserve"> SSAS</w:t>
      </w:r>
    </w:p>
    <w:p w:rsidR="007F5F27" w:rsidRPr="007F5F27" w:rsidRDefault="007F5F27" w:rsidP="007F5F27">
      <w:pPr>
        <w:jc w:val="center"/>
        <w:rPr>
          <w:b/>
          <w:sz w:val="28"/>
          <w:szCs w:val="28"/>
        </w:rPr>
      </w:pPr>
      <w:r w:rsidRPr="007F5F27">
        <w:rPr>
          <w:b/>
          <w:sz w:val="28"/>
          <w:szCs w:val="28"/>
        </w:rPr>
        <w:t>Loan re-payment schedule</w:t>
      </w:r>
      <w:bookmarkStart w:id="0" w:name="_GoBack"/>
      <w:bookmarkEnd w:id="0"/>
    </w:p>
    <w:p w:rsidR="007F5F27" w:rsidRDefault="007F5F27"/>
    <w:tbl>
      <w:tblPr>
        <w:tblW w:w="4980" w:type="dxa"/>
        <w:tblInd w:w="-10" w:type="dxa"/>
        <w:tblLook w:val="04A0" w:firstRow="1" w:lastRow="0" w:firstColumn="1" w:lastColumn="0" w:noHBand="0" w:noVBand="1"/>
      </w:tblPr>
      <w:tblGrid>
        <w:gridCol w:w="3414"/>
        <w:gridCol w:w="1566"/>
      </w:tblGrid>
      <w:tr w:rsidR="007F5F27" w:rsidRPr="007F5F27" w:rsidTr="007F5F27">
        <w:trPr>
          <w:trHeight w:val="300"/>
        </w:trPr>
        <w:tc>
          <w:tcPr>
            <w:tcW w:w="498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7F5F27" w:rsidRPr="007F5F27" w:rsidTr="007F5F27">
        <w:trPr>
          <w:trHeight w:val="300"/>
        </w:trPr>
        <w:tc>
          <w:tcPr>
            <w:tcW w:w="3414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7F5F27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56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£60,000.00</w:t>
            </w:r>
          </w:p>
        </w:tc>
      </w:tr>
      <w:tr w:rsidR="007F5F27" w:rsidRPr="007F5F27" w:rsidTr="007F5F27">
        <w:trPr>
          <w:trHeight w:val="300"/>
        </w:trPr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7F5F27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8.00%</w:t>
            </w:r>
          </w:p>
        </w:tc>
      </w:tr>
      <w:tr w:rsidR="007F5F27" w:rsidRPr="007F5F27" w:rsidTr="007F5F27">
        <w:trPr>
          <w:trHeight w:val="300"/>
        </w:trPr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7F5F27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0"/>
            <w:r w:rsidRPr="007F5F27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1"/>
          </w:p>
        </w:tc>
      </w:tr>
      <w:tr w:rsidR="007F5F27" w:rsidRPr="007F5F27" w:rsidTr="007F5F27">
        <w:trPr>
          <w:trHeight w:val="300"/>
        </w:trPr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7F5F27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2" w:name="RANGE!D11"/>
            <w:r w:rsidRPr="007F5F27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2"/>
          </w:p>
        </w:tc>
      </w:tr>
      <w:tr w:rsidR="007F5F27" w:rsidRPr="007F5F27" w:rsidTr="007F5F27">
        <w:trPr>
          <w:trHeight w:val="300"/>
        </w:trPr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7F5F27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13-Jul-2016</w:t>
            </w:r>
          </w:p>
        </w:tc>
      </w:tr>
    </w:tbl>
    <w:p w:rsidR="007F5F27" w:rsidRDefault="007F5F27"/>
    <w:tbl>
      <w:tblPr>
        <w:tblW w:w="12820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7F5F27" w:rsidRPr="007F5F27" w:rsidTr="007F5F27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7F5F27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13-Jul-2016</w:t>
            </w:r>
            <w:bookmarkEnd w:id="3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£60,000.00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£15,027.39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£10,227.39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£49,772.61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£15,027.39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£11,045.58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£3,981.81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£38,727.03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£15,027.39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£11,929.23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£3,098.16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£26,797.80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£15,027.39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£12,883.57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£2,143.82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£13,914.23</w:t>
            </w:r>
          </w:p>
        </w:tc>
      </w:tr>
      <w:tr w:rsidR="007F5F27" w:rsidRPr="007F5F27" w:rsidTr="007F5F2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13-Jul-2021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£15,027.37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£13,914.23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£1,113.14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7F5F27" w:rsidRPr="007F5F27" w:rsidRDefault="007F5F27" w:rsidP="007F5F2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F5F2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F5F27" w:rsidRDefault="007F5F27"/>
    <w:sectPr w:rsidR="007F5F27" w:rsidSect="007F5F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27"/>
    <w:rsid w:val="000610A9"/>
    <w:rsid w:val="007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16E8-7CEA-4A2F-A7B0-4955FFF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2016-07-13T09:17:00Z</dcterms:created>
  <dcterms:modified xsi:type="dcterms:W3CDTF">2016-07-13T09:21:00Z</dcterms:modified>
</cp:coreProperties>
</file>