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76" w:rsidRPr="00687E76" w:rsidRDefault="00D612A8" w:rsidP="002623CC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bookmarkStart w:id="0" w:name="_GoBack"/>
      <w:r>
        <w:rPr>
          <w:rFonts w:ascii="Times New Roman" w:eastAsia="Times New Roman" w:hAnsi="Times New Roman"/>
          <w:sz w:val="23"/>
          <w:szCs w:val="23"/>
          <w:lang w:val="en-GB" w:eastAsia="en-GB"/>
        </w:rPr>
        <w:t>Pippa Dilley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687E76"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Transfer out Section</w:t>
      </w:r>
      <w:r w:rsidR="00687E76"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Brooklands Pensions</w:t>
      </w:r>
      <w:r w:rsidR="00687E76"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2623CC" w:rsidRPr="002623CC">
        <w:rPr>
          <w:rFonts w:ascii="Times New Roman" w:eastAsia="Times New Roman" w:hAnsi="Times New Roman"/>
          <w:sz w:val="23"/>
          <w:szCs w:val="23"/>
          <w:lang w:val="en-GB" w:eastAsia="en-GB"/>
        </w:rPr>
        <w:t>Floor 3, Building 4</w:t>
      </w:r>
      <w:r w:rsidR="002623CC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 xml:space="preserve">PO Box 345804 </w:t>
      </w:r>
      <w:r w:rsidR="002623CC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Dubai Outsource Zone</w:t>
      </w:r>
      <w:r w:rsidR="002623CC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2623CC" w:rsidRPr="002623CC">
        <w:rPr>
          <w:rFonts w:ascii="Times New Roman" w:eastAsia="Times New Roman" w:hAnsi="Times New Roman"/>
          <w:sz w:val="23"/>
          <w:szCs w:val="23"/>
          <w:lang w:val="en-GB" w:eastAsia="en-GB"/>
        </w:rPr>
        <w:t>Dubai, UAE</w:t>
      </w:r>
    </w:p>
    <w:bookmarkEnd w:id="0"/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                                                                 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</w:t>
      </w:r>
      <w:r w:rsidR="00D612A8">
        <w:rPr>
          <w:rFonts w:ascii="Times New Roman" w:eastAsia="Times New Roman" w:hAnsi="Times New Roman"/>
          <w:sz w:val="23"/>
          <w:szCs w:val="23"/>
          <w:lang w:val="en-GB" w:eastAsia="en-GB"/>
        </w:rPr>
        <w:t>26</w:t>
      </w:r>
      <w:r w:rsidR="00D612A8" w:rsidRPr="00D612A8">
        <w:rPr>
          <w:rFonts w:ascii="Times New Roman" w:eastAsia="Times New Roman" w:hAnsi="Times New Roman"/>
          <w:sz w:val="23"/>
          <w:szCs w:val="23"/>
          <w:vertAlign w:val="superscript"/>
          <w:lang w:val="en-GB" w:eastAsia="en-GB"/>
        </w:rPr>
        <w:t>th</w:t>
      </w:r>
      <w:r w:rsidR="00D612A8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November</w:t>
      </w:r>
      <w:r w:rsidR="00B51C3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2013</w:t>
      </w:r>
    </w:p>
    <w:p w:rsidR="00687E76" w:rsidRPr="00687E76" w:rsidRDefault="00D612A8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Dear Pippa</w:t>
      </w:r>
      <w:r w:rsidR="00687E76"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Re: </w:t>
      </w:r>
      <w:r w:rsidR="00A636E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Mersey 55 Retirement Scheme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CF67B4" w:rsidRDefault="00687E76" w:rsidP="00B51C30">
      <w:pPr>
        <w:spacing w:after="200" w:line="276" w:lineRule="auto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Member: </w:t>
      </w:r>
      <w:r w:rsidR="00A636E0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Steven Paul Robinson</w:t>
      </w: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                                                                                                                                     Date of birth:</w:t>
      </w:r>
      <w:r w:rsidR="002260CE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</w:t>
      </w:r>
      <w:r w:rsidR="00A636E0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23</w:t>
      </w:r>
      <w:r w:rsidR="00A636E0" w:rsidRPr="00A636E0">
        <w:rPr>
          <w:rFonts w:ascii="Times New Roman" w:eastAsia="Times New Roman" w:hAnsi="Times New Roman"/>
          <w:b/>
          <w:noProof/>
          <w:color w:val="000000"/>
          <w:sz w:val="23"/>
          <w:szCs w:val="23"/>
          <w:vertAlign w:val="superscript"/>
          <w:lang w:val="en-GB" w:eastAsia="en-GB"/>
        </w:rPr>
        <w:t>rd</w:t>
      </w:r>
      <w:r w:rsidR="00A636E0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January 1961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National Insurance Number:</w:t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  <w:r w:rsidR="00A636E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WL735683D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Brooklands SIPP </w:t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Reference Number: </w:t>
      </w:r>
      <w:r w:rsidR="00A636E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2341</w:t>
      </w:r>
    </w:p>
    <w:p w:rsidR="00D612A8" w:rsidRDefault="00D612A8" w:rsidP="00D612A8">
      <w:pPr>
        <w:spacing w:after="200" w:line="276" w:lineRule="auto"/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</w:pP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Member: Tracy Joan Howard                                                                                                                                      Date of birth: 17th May 1967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br/>
      </w: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Natio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nal Insurance Number: NP024822A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br/>
      </w: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Brooklands SIPP Reference Number: 2463</w:t>
      </w:r>
    </w:p>
    <w:p w:rsidR="00D612A8" w:rsidRDefault="00D612A8" w:rsidP="00D612A8">
      <w:pPr>
        <w:spacing w:after="200" w:line="276" w:lineRule="auto"/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</w:pP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Member: Scott Clayton Nelson                                                                                                                          </w:t>
      </w:r>
      <w:r w:rsidR="002623CC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            Date of birth: 5</w:t>
      </w:r>
      <w:r w:rsidR="002623CC" w:rsidRPr="002623CC">
        <w:rPr>
          <w:rFonts w:ascii="Times New Roman" w:eastAsia="Times New Roman" w:hAnsi="Times New Roman"/>
          <w:b/>
          <w:noProof/>
          <w:color w:val="000000"/>
          <w:sz w:val="23"/>
          <w:szCs w:val="23"/>
          <w:vertAlign w:val="superscript"/>
          <w:lang w:val="en-GB" w:eastAsia="en-GB"/>
        </w:rPr>
        <w:t>th</w:t>
      </w:r>
      <w:r w:rsidR="002623CC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January 1967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br/>
        <w:t>N</w:t>
      </w: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atio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nal Insurance Number: NM705813A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br/>
      </w: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Brooklands SIPP Reference Number: 2598</w:t>
      </w:r>
    </w:p>
    <w:p w:rsidR="00D612A8" w:rsidRDefault="00D612A8" w:rsidP="00D612A8">
      <w:pPr>
        <w:spacing w:after="200" w:line="276" w:lineRule="auto"/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</w:pP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Member: Philip Franklin                                                                                                                                       Date of birth: 24th February 1961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br/>
      </w: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Natio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nal Insurance Number: WL280253D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br/>
      </w: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Brooklands SIPP Reference Number: 76363684</w:t>
      </w:r>
    </w:p>
    <w:p w:rsidR="00D612A8" w:rsidRDefault="00D612A8" w:rsidP="00D612A8">
      <w:pPr>
        <w:spacing w:after="200" w:line="276" w:lineRule="auto"/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</w:pP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Member: Peter David Dalton                                                                                                                                       Date of birth: </w:t>
      </w:r>
      <w:r w:rsidR="002623CC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30</w:t>
      </w:r>
      <w:r w:rsidR="002623CC" w:rsidRPr="002623CC">
        <w:rPr>
          <w:rFonts w:ascii="Times New Roman" w:eastAsia="Times New Roman" w:hAnsi="Times New Roman"/>
          <w:b/>
          <w:noProof/>
          <w:color w:val="000000"/>
          <w:sz w:val="23"/>
          <w:szCs w:val="23"/>
          <w:vertAlign w:val="superscript"/>
          <w:lang w:val="en-GB" w:eastAsia="en-GB"/>
        </w:rPr>
        <w:t>th</w:t>
      </w:r>
      <w:r w:rsidR="002623CC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June 1962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br/>
      </w: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National Insurance Number: WM721703C</w:t>
      </w:r>
    </w:p>
    <w:p w:rsidR="00D612A8" w:rsidRDefault="00D612A8" w:rsidP="00D612A8">
      <w:pPr>
        <w:spacing w:after="200" w:line="276" w:lineRule="auto"/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</w:pP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Member: Nigel Simms                                                                                                                                      Date of birth: 6th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April 1963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br/>
      </w: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National Insurance Number: NA982661A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br/>
      </w: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Brooklands SIPP Reference Number: 2471</w:t>
      </w:r>
    </w:p>
    <w:p w:rsidR="00D612A8" w:rsidRPr="00D612A8" w:rsidRDefault="00D612A8" w:rsidP="00D612A8">
      <w:pPr>
        <w:spacing w:after="200" w:line="276" w:lineRule="auto"/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</w:pPr>
    </w:p>
    <w:p w:rsidR="00D612A8" w:rsidRDefault="00D612A8" w:rsidP="00D612A8">
      <w:pPr>
        <w:spacing w:after="200" w:line="276" w:lineRule="auto"/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</w:pP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lastRenderedPageBreak/>
        <w:t>Member: Jean Francis Jones                                                                                                                                      Date of birth: 22nd September 1956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br/>
      </w: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National Insurance Number: YX956555C</w:t>
      </w:r>
    </w:p>
    <w:p w:rsidR="00D612A8" w:rsidRPr="00903E31" w:rsidRDefault="00D612A8" w:rsidP="00903E31">
      <w:pPr>
        <w:spacing w:after="200" w:line="276" w:lineRule="auto"/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</w:pP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Member: Gary Arthur Pensom                                                                                                                                      Date of birth: 23rd  October 2013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br/>
      </w: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Natio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nal Insurance Number: NA738151C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br/>
      </w:r>
      <w:r w:rsidRPr="00D612A8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Brooklands SIPP Reference Number: 2501</w:t>
      </w:r>
    </w:p>
    <w:p w:rsidR="00D612A8" w:rsidRDefault="00D612A8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Referring to</w:t>
      </w:r>
      <w:r w:rsidR="00903E31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the information you requested in 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you</w:t>
      </w:r>
      <w:r w:rsidR="00903E31">
        <w:rPr>
          <w:rFonts w:ascii="Times New Roman" w:eastAsia="Times New Roman" w:hAnsi="Times New Roman"/>
          <w:sz w:val="23"/>
          <w:szCs w:val="23"/>
          <w:lang w:val="en-GB" w:eastAsia="en-GB"/>
        </w:rPr>
        <w:t>r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email dated 25 November 2013 please </w:t>
      </w:r>
      <w:r w:rsidR="00C02F09">
        <w:rPr>
          <w:rFonts w:ascii="Times New Roman" w:eastAsia="Times New Roman" w:hAnsi="Times New Roman"/>
          <w:sz w:val="23"/>
          <w:szCs w:val="23"/>
          <w:lang w:val="en-GB" w:eastAsia="en-GB"/>
        </w:rPr>
        <w:t>take this letter as confirmation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that the scheme is</w:t>
      </w:r>
      <w:r w:rsidR="00C02F09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able to accept the funds and also </w:t>
      </w:r>
      <w:r w:rsidR="00C02F09" w:rsidRPr="00903E31">
        <w:rPr>
          <w:rFonts w:ascii="Times New Roman" w:eastAsia="Times New Roman" w:hAnsi="Times New Roman"/>
          <w:sz w:val="23"/>
          <w:szCs w:val="23"/>
          <w:lang w:val="en-GB" w:eastAsia="en-GB"/>
        </w:rPr>
        <w:t>that the pension scheme is able to accept transfers of policies which are partially or fully drawn down.</w:t>
      </w:r>
    </w:p>
    <w:p w:rsidR="00D612A8" w:rsidRPr="00D612A8" w:rsidRDefault="00903E31" w:rsidP="00D612A8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A</w:t>
      </w:r>
      <w:r w:rsidR="00D612A8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s confirmation of the PSTR Number </w:t>
      </w:r>
      <w:r w:rsidR="00D612A8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00803335RV</w:t>
      </w: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,</w:t>
      </w:r>
      <w:r w:rsidRPr="00903E31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Please find enclosed HMRC Registration Certificate and Letter.</w:t>
      </w:r>
    </w:p>
    <w:p w:rsidR="00D612A8" w:rsidRDefault="00D612A8" w:rsidP="00D612A8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D612A8">
        <w:rPr>
          <w:rFonts w:ascii="Times New Roman" w:eastAsia="Times New Roman" w:hAnsi="Times New Roman"/>
          <w:sz w:val="23"/>
          <w:szCs w:val="23"/>
          <w:lang w:val="en-GB" w:eastAsia="en-GB"/>
        </w:rPr>
        <w:t>The scheme is cont</w:t>
      </w:r>
      <w:r w:rsidR="00903E31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racted in and does not have an </w:t>
      </w:r>
      <w:r w:rsidRPr="00D612A8">
        <w:rPr>
          <w:rFonts w:ascii="Times New Roman" w:eastAsia="Times New Roman" w:hAnsi="Times New Roman"/>
          <w:sz w:val="23"/>
          <w:szCs w:val="23"/>
          <w:lang w:val="en-GB" w:eastAsia="en-GB"/>
        </w:rPr>
        <w:t>ASCON number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.</w:t>
      </w:r>
    </w:p>
    <w:p w:rsidR="00D612A8" w:rsidRPr="00C02F09" w:rsidRDefault="00C02F09" w:rsidP="00D612A8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All of the clients have requested that all</w:t>
      </w:r>
      <w:r w:rsidR="00903E31" w:rsidRPr="00903E31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of the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ir</w:t>
      </w:r>
      <w:r w:rsidR="00903E31" w:rsidRPr="00903E31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Investments are to be transferred in cash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.</w:t>
      </w:r>
    </w:p>
    <w:p w:rsidR="00885786" w:rsidRDefault="00B51C30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B51C30">
        <w:rPr>
          <w:rFonts w:ascii="Times New Roman" w:eastAsia="Times New Roman" w:hAnsi="Times New Roman"/>
          <w:sz w:val="23"/>
          <w:szCs w:val="23"/>
          <w:lang w:val="en-GB" w:eastAsia="en-GB"/>
        </w:rPr>
        <w:t>I confirm that the Receiving Scheme can accept all elements of GMP and Protected Rights contained in the transfer</w:t>
      </w:r>
    </w:p>
    <w:p w:rsidR="00687E76" w:rsidRPr="00687E76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The transfer payment should be made by BACS to the following account details:-</w:t>
      </w:r>
    </w:p>
    <w:p w:rsidR="00687E76" w:rsidRPr="00687E76" w:rsidRDefault="00A636E0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Name of Bank: </w:t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Church House Trust</w:t>
      </w:r>
    </w:p>
    <w:p w:rsidR="00687E76" w:rsidRPr="00687E76" w:rsidRDefault="00A636E0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Account Name: Mersey 55 Retirement Scheme</w:t>
      </w:r>
    </w:p>
    <w:p w:rsidR="00687E76" w:rsidRPr="00687E76" w:rsidRDefault="00885786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Account Number: </w:t>
      </w:r>
      <w:r w:rsidR="00B51C30" w:rsidRPr="00B51C3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33130274</w:t>
      </w:r>
    </w:p>
    <w:p w:rsidR="00687E76" w:rsidRPr="00687E76" w:rsidRDefault="00687E76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Sort Code: </w:t>
      </w:r>
      <w:r w:rsidR="00B51C30" w:rsidRPr="00B51C3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60-95-31</w:t>
      </w:r>
    </w:p>
    <w:p w:rsidR="00885786" w:rsidRDefault="00B51C30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B51C3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Reference: 3301302748</w:t>
      </w:r>
    </w:p>
    <w:p w:rsidR="00C02F09" w:rsidRPr="00C02F09" w:rsidRDefault="00C02F09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C02F09">
        <w:rPr>
          <w:rFonts w:ascii="Times New Roman" w:eastAsia="Times New Roman" w:hAnsi="Times New Roman"/>
          <w:sz w:val="23"/>
          <w:szCs w:val="23"/>
          <w:lang w:val="en-GB" w:eastAsia="en-GB"/>
        </w:rPr>
        <w:t>We have no further requirements in order for us to formally take over the ownership of the transfers.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If you require any further documentation to be completed in order that the transfer can be concluded, please advise me accordingly.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687E76" w:rsidRPr="00687E76" w:rsidRDefault="002623CC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Yours sincerely</w:t>
      </w:r>
      <w:r w:rsidR="00687E76"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903E31" w:rsidP="00687E76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Michelle </w:t>
      </w:r>
      <w:proofErr w:type="spellStart"/>
      <w:r>
        <w:rPr>
          <w:rFonts w:ascii="Times New Roman" w:eastAsia="Times New Roman" w:hAnsi="Times New Roman"/>
          <w:sz w:val="23"/>
          <w:szCs w:val="23"/>
          <w:lang w:val="en-GB" w:eastAsia="en-GB"/>
        </w:rPr>
        <w:t>Lunnon</w:t>
      </w:r>
      <w:proofErr w:type="spellEnd"/>
      <w:r w:rsidR="00687E76"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="00687E76"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="00687E76"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Practitioner. Com</w:t>
      </w:r>
    </w:p>
    <w:p w:rsidR="00687E76" w:rsidRPr="00687E76" w:rsidRDefault="00687E76" w:rsidP="00687E76">
      <w:pPr>
        <w:spacing w:after="200"/>
        <w:rPr>
          <w:rFonts w:ascii="Calibri" w:eastAsia="Times New Roman" w:hAnsi="Calibri"/>
          <w:sz w:val="23"/>
          <w:szCs w:val="23"/>
          <w:lang w:val="en-GB" w:eastAsia="en-GB"/>
        </w:rPr>
      </w:pPr>
      <w:proofErr w:type="spellStart"/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03" w:rsidRDefault="00322903">
      <w:r>
        <w:separator/>
      </w:r>
    </w:p>
  </w:endnote>
  <w:endnote w:type="continuationSeparator" w:id="0">
    <w:p w:rsidR="00322903" w:rsidRDefault="0032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41497259" wp14:editId="39B4968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0FCF4487" wp14:editId="1D84A78B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03" w:rsidRDefault="00322903">
      <w:r>
        <w:separator/>
      </w:r>
    </w:p>
  </w:footnote>
  <w:footnote w:type="continuationSeparator" w:id="0">
    <w:p w:rsidR="00322903" w:rsidRDefault="00322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 wp14:anchorId="5FFE81FE" wp14:editId="41CDD0C7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2260CE"/>
    <w:rsid w:val="002623CC"/>
    <w:rsid w:val="00276386"/>
    <w:rsid w:val="00322903"/>
    <w:rsid w:val="00377AA9"/>
    <w:rsid w:val="00392F07"/>
    <w:rsid w:val="00395679"/>
    <w:rsid w:val="004F3DAF"/>
    <w:rsid w:val="005210F0"/>
    <w:rsid w:val="00551CF3"/>
    <w:rsid w:val="00591BF8"/>
    <w:rsid w:val="005F240A"/>
    <w:rsid w:val="00687E76"/>
    <w:rsid w:val="00742AC0"/>
    <w:rsid w:val="00851423"/>
    <w:rsid w:val="00885786"/>
    <w:rsid w:val="008D6058"/>
    <w:rsid w:val="00903E31"/>
    <w:rsid w:val="009F5993"/>
    <w:rsid w:val="00A528F1"/>
    <w:rsid w:val="00A636E0"/>
    <w:rsid w:val="00B27B9C"/>
    <w:rsid w:val="00B46523"/>
    <w:rsid w:val="00B51C30"/>
    <w:rsid w:val="00B77854"/>
    <w:rsid w:val="00B77D4A"/>
    <w:rsid w:val="00C02F09"/>
    <w:rsid w:val="00C25AB3"/>
    <w:rsid w:val="00CE3F69"/>
    <w:rsid w:val="00CF67B4"/>
    <w:rsid w:val="00D52208"/>
    <w:rsid w:val="00D612A8"/>
    <w:rsid w:val="00D81439"/>
    <w:rsid w:val="00DA268C"/>
    <w:rsid w:val="00E1639A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3</cp:revision>
  <cp:lastPrinted>2013-11-26T09:10:00Z</cp:lastPrinted>
  <dcterms:created xsi:type="dcterms:W3CDTF">2013-11-25T20:55:00Z</dcterms:created>
  <dcterms:modified xsi:type="dcterms:W3CDTF">2013-11-26T09:10:00Z</dcterms:modified>
</cp:coreProperties>
</file>