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79E63" w14:textId="4082744C" w:rsidR="00C45EE5" w:rsidRPr="00EF655E" w:rsidRDefault="00C45EE5">
      <w:pPr>
        <w:jc w:val="center"/>
        <w:rPr>
          <w:b/>
          <w:sz w:val="28"/>
          <w:szCs w:val="28"/>
        </w:rPr>
      </w:pPr>
      <w:r w:rsidRPr="00EF655E">
        <w:rPr>
          <w:b/>
          <w:sz w:val="28"/>
          <w:szCs w:val="28"/>
        </w:rPr>
        <w:t>Trustee Resolution for the</w:t>
      </w:r>
    </w:p>
    <w:p w14:paraId="6D3F4D78" w14:textId="77777777" w:rsidR="00C45EE5" w:rsidRPr="00EF655E" w:rsidRDefault="00C45EE5">
      <w:pPr>
        <w:jc w:val="center"/>
        <w:rPr>
          <w:b/>
          <w:sz w:val="28"/>
          <w:szCs w:val="28"/>
        </w:rPr>
      </w:pPr>
    </w:p>
    <w:p w14:paraId="3593BDDB" w14:textId="34EF4489" w:rsidR="005F5BEC" w:rsidRPr="00EF655E" w:rsidRDefault="00A47B7C">
      <w:pPr>
        <w:jc w:val="center"/>
        <w:rPr>
          <w:b/>
          <w:sz w:val="28"/>
          <w:szCs w:val="28"/>
        </w:rPr>
      </w:pPr>
      <w:r>
        <w:rPr>
          <w:b/>
          <w:sz w:val="28"/>
          <w:szCs w:val="28"/>
        </w:rPr>
        <w:t>Matlock Ford Directors Pension Scheme</w:t>
      </w:r>
    </w:p>
    <w:p w14:paraId="3D9F4948" w14:textId="01F24037" w:rsidR="00C45EE5" w:rsidRDefault="00C45EE5" w:rsidP="00C45EE5"/>
    <w:p w14:paraId="7FE7434F" w14:textId="77777777" w:rsidR="005F5BEC" w:rsidRDefault="005F5BEC"/>
    <w:p w14:paraId="660E3C36" w14:textId="0C72D0DA" w:rsidR="005F5BEC" w:rsidRDefault="001767CE">
      <w:r>
        <w:t xml:space="preserve">Minutes of a meeting of the trustees of the </w:t>
      </w:r>
      <w:r w:rsidR="00A47B7C">
        <w:rPr>
          <w:b/>
        </w:rPr>
        <w:t>Matlock Ford Directors Pension Scheme</w:t>
      </w:r>
      <w:r w:rsidR="009C4690">
        <w:rPr>
          <w:b/>
        </w:rPr>
        <w:t xml:space="preserve"> </w:t>
      </w:r>
      <w:r>
        <w:t xml:space="preserve">(the </w:t>
      </w:r>
      <w:r w:rsidR="009C4690">
        <w:t>“</w:t>
      </w:r>
      <w:r>
        <w:rPr>
          <w:b/>
        </w:rPr>
        <w:t>Scheme</w:t>
      </w:r>
      <w:r w:rsidR="009C4690">
        <w:rPr>
          <w:b/>
        </w:rPr>
        <w:t>”</w:t>
      </w:r>
      <w:r>
        <w:t xml:space="preserve">) held at </w:t>
      </w:r>
      <w:r w:rsidR="00A47B7C">
        <w:t xml:space="preserve">90 </w:t>
      </w:r>
      <w:proofErr w:type="spellStart"/>
      <w:r w:rsidR="00A47B7C">
        <w:t>Stumperlowe</w:t>
      </w:r>
      <w:proofErr w:type="spellEnd"/>
      <w:r w:rsidR="00A47B7C">
        <w:t xml:space="preserve"> Hall Road, Sheffield, </w:t>
      </w:r>
      <w:proofErr w:type="gramStart"/>
      <w:r w:rsidR="00A47B7C">
        <w:t>S10</w:t>
      </w:r>
      <w:proofErr w:type="gramEnd"/>
      <w:r w:rsidR="00A47B7C">
        <w:t xml:space="preserve"> 3QT</w:t>
      </w:r>
      <w:r w:rsidR="00C17D44">
        <w:t xml:space="preserve"> </w:t>
      </w:r>
      <w:r>
        <w:t>on</w:t>
      </w:r>
      <w:r w:rsidR="00130B7E">
        <w:t xml:space="preserve"> </w:t>
      </w:r>
      <w:r w:rsidR="00AA77EB">
        <w:t>11</w:t>
      </w:r>
      <w:bookmarkStart w:id="0" w:name="_GoBack"/>
      <w:bookmarkEnd w:id="0"/>
      <w:r w:rsidR="00A47B7C" w:rsidRPr="00A47B7C">
        <w:rPr>
          <w:vertAlign w:val="superscript"/>
        </w:rPr>
        <w:t>th</w:t>
      </w:r>
      <w:r w:rsidR="00A47B7C">
        <w:t xml:space="preserve"> September 2020</w:t>
      </w:r>
      <w:r w:rsidR="00C45EE5">
        <w:t>.</w:t>
      </w:r>
    </w:p>
    <w:p w14:paraId="4A32CFE5" w14:textId="77777777" w:rsidR="00EF655E" w:rsidRDefault="00EF655E"/>
    <w:p w14:paraId="49E5DF46" w14:textId="77777777" w:rsidR="00112339" w:rsidRDefault="00112339"/>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C41787A" w14:textId="77777777" w:rsidR="005F5BEC" w:rsidRDefault="00A47B7C">
            <w:pPr>
              <w:spacing w:after="240"/>
            </w:pPr>
            <w:r>
              <w:t>Andrew Green</w:t>
            </w:r>
          </w:p>
          <w:p w14:paraId="05EC0F2F" w14:textId="03FA7550" w:rsidR="00A47B7C" w:rsidRDefault="00A47B7C">
            <w:pPr>
              <w:spacing w:after="240"/>
            </w:pPr>
            <w:r>
              <w:t>Jacqueline Green</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5CF0F33C" w14:textId="189AE346" w:rsidR="005F5BEC" w:rsidRDefault="001767CE">
      <w:pPr>
        <w:numPr>
          <w:ilvl w:val="1"/>
          <w:numId w:val="1"/>
        </w:numPr>
        <w:pBdr>
          <w:top w:val="nil"/>
          <w:left w:val="nil"/>
          <w:bottom w:val="nil"/>
          <w:right w:val="nil"/>
          <w:between w:val="nil"/>
        </w:pBdr>
        <w:spacing w:after="240" w:line="312" w:lineRule="auto"/>
        <w:rPr>
          <w:color w:val="000000"/>
        </w:rPr>
      </w:pPr>
      <w:bookmarkStart w:id="1" w:name="gjdgxs" w:colFirst="0" w:colLast="0"/>
      <w:bookmarkEnd w:id="1"/>
      <w:r>
        <w:rPr>
          <w:color w:val="000000"/>
        </w:rPr>
        <w:t>It was reported that the purpose of the meeting was to</w:t>
      </w:r>
      <w:r w:rsidR="00224F13">
        <w:rPr>
          <w:color w:val="000000"/>
        </w:rPr>
        <w:t xml:space="preserve"> consider a </w:t>
      </w:r>
      <w:r w:rsidR="00A47B7C">
        <w:rPr>
          <w:color w:val="000000"/>
        </w:rPr>
        <w:t>request from Sally Green, the named beneficiary of the late John Green’s pension benefits, to receive the entirety of said benefits in the form of a one-off lump sum</w:t>
      </w:r>
      <w:r w:rsidR="00130B7E">
        <w:rPr>
          <w:color w:val="000000"/>
        </w:rPr>
        <w:t xml:space="preserve"> </w:t>
      </w:r>
      <w:r w:rsidR="00984291">
        <w:rPr>
          <w:color w:val="000000"/>
        </w:rPr>
        <w:t xml:space="preserve"> </w:t>
      </w:r>
    </w:p>
    <w:p w14:paraId="3C34275F" w14:textId="77777777" w:rsidR="007830FB" w:rsidRDefault="00A47B7C">
      <w:pPr>
        <w:numPr>
          <w:ilvl w:val="1"/>
          <w:numId w:val="1"/>
        </w:numPr>
        <w:pBdr>
          <w:top w:val="nil"/>
          <w:left w:val="nil"/>
          <w:bottom w:val="nil"/>
          <w:right w:val="nil"/>
          <w:between w:val="nil"/>
        </w:pBdr>
        <w:spacing w:after="240" w:line="312" w:lineRule="auto"/>
        <w:rPr>
          <w:color w:val="000000"/>
        </w:rPr>
      </w:pPr>
      <w:r>
        <w:rPr>
          <w:color w:val="000000"/>
        </w:rPr>
        <w:t xml:space="preserve">The late Mr Green’s pension fund, at the time of this meeting, is </w:t>
      </w:r>
      <w:r w:rsidR="007830FB">
        <w:rPr>
          <w:color w:val="000000"/>
        </w:rPr>
        <w:t xml:space="preserve">valued at </w:t>
      </w:r>
      <w:r>
        <w:rPr>
          <w:color w:val="000000"/>
        </w:rPr>
        <w:t xml:space="preserve">£341,781.08, </w:t>
      </w:r>
      <w:r w:rsidR="007830FB">
        <w:rPr>
          <w:color w:val="000000"/>
        </w:rPr>
        <w:t xml:space="preserve">comprising of £341,104.78 invested with </w:t>
      </w:r>
      <w:r>
        <w:rPr>
          <w:color w:val="000000"/>
        </w:rPr>
        <w:t>Old Mutual Wealth</w:t>
      </w:r>
      <w:r w:rsidR="007830FB">
        <w:rPr>
          <w:color w:val="000000"/>
        </w:rPr>
        <w:t xml:space="preserve">, and the remaining £676.30 allocated as cash. </w:t>
      </w:r>
    </w:p>
    <w:p w14:paraId="45806AA9" w14:textId="6879BB9D" w:rsidR="00A47B7C" w:rsidRDefault="007830FB">
      <w:pPr>
        <w:numPr>
          <w:ilvl w:val="1"/>
          <w:numId w:val="1"/>
        </w:numPr>
        <w:pBdr>
          <w:top w:val="nil"/>
          <w:left w:val="nil"/>
          <w:bottom w:val="nil"/>
          <w:right w:val="nil"/>
          <w:between w:val="nil"/>
        </w:pBdr>
        <w:spacing w:after="240" w:line="312" w:lineRule="auto"/>
        <w:rPr>
          <w:color w:val="000000"/>
        </w:rPr>
      </w:pPr>
      <w:r>
        <w:rPr>
          <w:color w:val="000000"/>
        </w:rPr>
        <w:t>Mr Green had, prior to his passing, indicated, in writing, his desire that the entirety of his fund be passed on to Mrs Green in the event of his death.</w:t>
      </w:r>
    </w:p>
    <w:p w14:paraId="377493FC" w14:textId="171CEB02" w:rsidR="007830FB" w:rsidRDefault="007830FB">
      <w:pPr>
        <w:numPr>
          <w:ilvl w:val="1"/>
          <w:numId w:val="1"/>
        </w:numPr>
        <w:pBdr>
          <w:top w:val="nil"/>
          <w:left w:val="nil"/>
          <w:bottom w:val="nil"/>
          <w:right w:val="nil"/>
          <w:between w:val="nil"/>
        </w:pBdr>
        <w:spacing w:after="240" w:line="312" w:lineRule="auto"/>
        <w:rPr>
          <w:color w:val="000000"/>
        </w:rPr>
      </w:pPr>
      <w:r>
        <w:rPr>
          <w:color w:val="000000"/>
        </w:rPr>
        <w:t>The Trustees, having considered the request from Mrs Green, and having regard for the wishes of the late Mr Green, resolve to allow the payment of £341,104.78 as a death benefit lump sum to Mrs Green, thereby extinguishing completely any residual benefits held by the late Mr Green within the Scheme.</w:t>
      </w:r>
    </w:p>
    <w:p w14:paraId="0B5C9A97" w14:textId="3E04BE1C" w:rsidR="007830FB" w:rsidRDefault="007830FB">
      <w:pPr>
        <w:numPr>
          <w:ilvl w:val="1"/>
          <w:numId w:val="1"/>
        </w:numPr>
        <w:pBdr>
          <w:top w:val="nil"/>
          <w:left w:val="nil"/>
          <w:bottom w:val="nil"/>
          <w:right w:val="nil"/>
          <w:between w:val="nil"/>
        </w:pBdr>
        <w:spacing w:after="240" w:line="312" w:lineRule="auto"/>
        <w:rPr>
          <w:color w:val="000000"/>
        </w:rPr>
      </w:pPr>
      <w:r>
        <w:rPr>
          <w:color w:val="000000"/>
        </w:rPr>
        <w:t>The Trustees further resolve to instruct Old Mutual Wealth to disinvest the sum of £341,104.78, payable to the Scheme’s bank account, in order to facilitate payment of the sum due to Mrs Green.</w:t>
      </w:r>
    </w:p>
    <w:p w14:paraId="05CFFF99" w14:textId="4A7D4CA2" w:rsidR="005F5BEC" w:rsidRDefault="001767CE">
      <w:pPr>
        <w:widowControl w:val="0"/>
        <w:numPr>
          <w:ilvl w:val="1"/>
          <w:numId w:val="1"/>
        </w:numPr>
        <w:spacing w:line="312" w:lineRule="auto"/>
        <w:ind w:right="-46"/>
        <w:jc w:val="left"/>
      </w:pPr>
      <w:r>
        <w:rPr>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 xml:space="preserve">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w:t>
      </w:r>
      <w:r>
        <w:rPr>
          <w:highlight w:val="white"/>
        </w:rPr>
        <w:lastRenderedPageBreak/>
        <w:t>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55D24357" w:rsidR="00210023" w:rsidRDefault="007830FB" w:rsidP="00505703">
      <w:pPr>
        <w:pBdr>
          <w:top w:val="nil"/>
          <w:left w:val="nil"/>
          <w:bottom w:val="nil"/>
          <w:right w:val="nil"/>
          <w:between w:val="nil"/>
        </w:pBdr>
        <w:spacing w:after="240" w:line="312" w:lineRule="auto"/>
        <w:contextualSpacing/>
        <w:rPr>
          <w:color w:val="000000"/>
        </w:rPr>
      </w:pPr>
      <w:r>
        <w:t>Andrew Green</w:t>
      </w:r>
      <w:r w:rsidR="00D20E56">
        <w:tab/>
      </w:r>
      <w:r w:rsidR="00D20E56">
        <w:tab/>
      </w:r>
      <w:r w:rsidR="00D20E56">
        <w:tab/>
      </w:r>
      <w:r w:rsidR="00D20E56">
        <w:tab/>
      </w:r>
      <w:r w:rsidR="00D20E56">
        <w:tab/>
      </w:r>
      <w:r w:rsidR="00D20E56">
        <w:tab/>
      </w:r>
      <w:r w:rsidR="00D20E56">
        <w:tab/>
      </w:r>
      <w:r>
        <w:t>Jacqueline Green</w:t>
      </w:r>
    </w:p>
    <w:p w14:paraId="07627261" w14:textId="798E6037"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sidR="00D20E56">
        <w:rPr>
          <w:color w:val="000000"/>
        </w:rPr>
        <w:tab/>
      </w:r>
      <w:r w:rsidR="00D20E56">
        <w:rPr>
          <w:color w:val="000000"/>
        </w:rPr>
        <w:tab/>
      </w:r>
      <w:r w:rsidR="00D20E56">
        <w:rPr>
          <w:color w:val="000000"/>
        </w:rPr>
        <w:tab/>
      </w:r>
      <w:r w:rsidR="00D20E56">
        <w:rPr>
          <w:color w:val="000000"/>
        </w:rPr>
        <w:tab/>
      </w:r>
      <w:r w:rsidR="00D20E56">
        <w:rPr>
          <w:color w:val="000000"/>
        </w:rPr>
        <w:tab/>
      </w:r>
      <w:proofErr w:type="spellStart"/>
      <w:r w:rsidR="00D20E56">
        <w:rPr>
          <w:color w:val="000000"/>
        </w:rPr>
        <w:t>TRUSTEE</w:t>
      </w:r>
      <w:proofErr w:type="spellEnd"/>
    </w:p>
    <w:p w14:paraId="0B714BFF" w14:textId="17EBCF93" w:rsidR="00505703" w:rsidRDefault="00505703" w:rsidP="00210023">
      <w:pPr>
        <w:keepNext/>
        <w:pBdr>
          <w:top w:val="nil"/>
          <w:left w:val="nil"/>
          <w:bottom w:val="nil"/>
          <w:right w:val="nil"/>
          <w:between w:val="nil"/>
        </w:pBdr>
        <w:spacing w:after="240" w:line="312" w:lineRule="auto"/>
        <w:ind w:left="851" w:hanging="850"/>
        <w:contextualSpacing/>
        <w:rPr>
          <w:color w:val="000000"/>
        </w:rPr>
      </w:pPr>
    </w:p>
    <w:sectPr w:rsidR="00505703">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2345D" w14:textId="77777777" w:rsidR="003566FE" w:rsidRDefault="003566FE">
      <w:r>
        <w:separator/>
      </w:r>
    </w:p>
  </w:endnote>
  <w:endnote w:type="continuationSeparator" w:id="0">
    <w:p w14:paraId="4FF790F8" w14:textId="77777777" w:rsidR="003566FE" w:rsidRDefault="0035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8969" w14:textId="2E012C8D" w:rsidR="005F5BEC" w:rsidRDefault="005F5BEC">
    <w:pPr>
      <w:tabs>
        <w:tab w:val="right" w:pos="9072"/>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B3089" w14:textId="77777777" w:rsidR="003566FE" w:rsidRDefault="003566FE">
      <w:r>
        <w:separator/>
      </w:r>
    </w:p>
  </w:footnote>
  <w:footnote w:type="continuationSeparator" w:id="0">
    <w:p w14:paraId="19A793A3" w14:textId="77777777" w:rsidR="003566FE" w:rsidRDefault="00356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nsid w:val="49EE742F"/>
    <w:multiLevelType w:val="hybridMultilevel"/>
    <w:tmpl w:val="991A23E2"/>
    <w:lvl w:ilvl="0" w:tplc="BBBA4990">
      <w:numFmt w:val="bullet"/>
      <w:lvlText w:val=""/>
      <w:lvlJc w:val="left"/>
      <w:pPr>
        <w:ind w:left="1210" w:hanging="360"/>
      </w:pPr>
      <w:rPr>
        <w:rFonts w:ascii="Symbol" w:eastAsia="Arial" w:hAnsi="Symbol" w:cs="Aria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EC"/>
    <w:rsid w:val="00112339"/>
    <w:rsid w:val="00130B7E"/>
    <w:rsid w:val="00131A82"/>
    <w:rsid w:val="00136F00"/>
    <w:rsid w:val="001615CD"/>
    <w:rsid w:val="001767CE"/>
    <w:rsid w:val="001A1982"/>
    <w:rsid w:val="00210023"/>
    <w:rsid w:val="00224F13"/>
    <w:rsid w:val="00345C1F"/>
    <w:rsid w:val="003566FE"/>
    <w:rsid w:val="00423DA0"/>
    <w:rsid w:val="004561E7"/>
    <w:rsid w:val="004B0207"/>
    <w:rsid w:val="004D0AEB"/>
    <w:rsid w:val="00505703"/>
    <w:rsid w:val="00511BBD"/>
    <w:rsid w:val="005F5BEC"/>
    <w:rsid w:val="007830FB"/>
    <w:rsid w:val="008B7CFA"/>
    <w:rsid w:val="008E6AC9"/>
    <w:rsid w:val="00984291"/>
    <w:rsid w:val="00997DEF"/>
    <w:rsid w:val="009C4690"/>
    <w:rsid w:val="00A47B7C"/>
    <w:rsid w:val="00AA77EB"/>
    <w:rsid w:val="00AC0BEE"/>
    <w:rsid w:val="00C17D44"/>
    <w:rsid w:val="00C3642A"/>
    <w:rsid w:val="00C45EE5"/>
    <w:rsid w:val="00D20E56"/>
    <w:rsid w:val="00D9027B"/>
    <w:rsid w:val="00DA642C"/>
    <w:rsid w:val="00DB2E62"/>
    <w:rsid w:val="00E00566"/>
    <w:rsid w:val="00E13511"/>
    <w:rsid w:val="00E768DD"/>
    <w:rsid w:val="00EB0647"/>
    <w:rsid w:val="00EE30A5"/>
    <w:rsid w:val="00EF655E"/>
    <w:rsid w:val="00F22EC8"/>
    <w:rsid w:val="00F26C41"/>
    <w:rsid w:val="00FD4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04831">
      <w:bodyDiv w:val="1"/>
      <w:marLeft w:val="0"/>
      <w:marRight w:val="0"/>
      <w:marTop w:val="0"/>
      <w:marBottom w:val="0"/>
      <w:divBdr>
        <w:top w:val="none" w:sz="0" w:space="0" w:color="auto"/>
        <w:left w:val="none" w:sz="0" w:space="0" w:color="auto"/>
        <w:bottom w:val="none" w:sz="0" w:space="0" w:color="auto"/>
        <w:right w:val="none" w:sz="0" w:space="0" w:color="auto"/>
      </w:divBdr>
    </w:div>
    <w:div w:id="930970633">
      <w:bodyDiv w:val="1"/>
      <w:marLeft w:val="0"/>
      <w:marRight w:val="0"/>
      <w:marTop w:val="0"/>
      <w:marBottom w:val="0"/>
      <w:divBdr>
        <w:top w:val="none" w:sz="0" w:space="0" w:color="auto"/>
        <w:left w:val="none" w:sz="0" w:space="0" w:color="auto"/>
        <w:bottom w:val="none" w:sz="0" w:space="0" w:color="auto"/>
        <w:right w:val="none" w:sz="0" w:space="0" w:color="auto"/>
      </w:divBdr>
    </w:div>
    <w:div w:id="1580597366">
      <w:bodyDiv w:val="1"/>
      <w:marLeft w:val="0"/>
      <w:marRight w:val="0"/>
      <w:marTop w:val="0"/>
      <w:marBottom w:val="0"/>
      <w:divBdr>
        <w:top w:val="none" w:sz="0" w:space="0" w:color="auto"/>
        <w:left w:val="none" w:sz="0" w:space="0" w:color="auto"/>
        <w:bottom w:val="none" w:sz="0" w:space="0" w:color="auto"/>
        <w:right w:val="none" w:sz="0" w:space="0" w:color="auto"/>
      </w:divBdr>
    </w:div>
    <w:div w:id="2136679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2</cp:revision>
  <dcterms:created xsi:type="dcterms:W3CDTF">2020-09-11T10:51:00Z</dcterms:created>
  <dcterms:modified xsi:type="dcterms:W3CDTF">2020-09-11T10:51:00Z</dcterms:modified>
</cp:coreProperties>
</file>