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A36D0E" w:rsidRPr="00A36D0E">
        <w:rPr>
          <w:rFonts w:ascii="Arial" w:hAnsi="Arial" w:cs="Arial"/>
        </w:rPr>
        <w:t>Malcolm Corcoran Associates Pension Scheme</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14109A" w:rsidRPr="00A36D0E" w:rsidRDefault="0014109A" w:rsidP="00A36D0E">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sidR="00A36D0E">
        <w:tab/>
      </w:r>
      <w:r w:rsidR="00A36D0E">
        <w:tab/>
      </w:r>
      <w:r w:rsidR="00A36D0E">
        <w:rPr>
          <w:rFonts w:ascii="Arial" w:hAnsi="Arial" w:cs="Arial"/>
          <w:b/>
          <w:sz w:val="21"/>
          <w:szCs w:val="21"/>
        </w:rPr>
        <w:t>Malcolm Corcoran</w:t>
      </w:r>
      <w:bookmarkStart w:id="1" w:name="_GoBack"/>
      <w:bookmarkEnd w:id="1"/>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36D0E"/>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2017-11-23T14:02:00Z</dcterms:modified>
</cp:coreProperties>
</file>