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EA5E" w14:textId="5F43BD55" w:rsidR="009C41FD" w:rsidRDefault="00C34D3D" w:rsidP="00C34D3D">
      <w:pPr>
        <w:pStyle w:val="Heading1"/>
      </w:pPr>
      <w:r>
        <w:t>Trustee Resolution</w:t>
      </w:r>
    </w:p>
    <w:p w14:paraId="44C35E10" w14:textId="77777777" w:rsidR="005F6361" w:rsidRDefault="005F6361" w:rsidP="00C34D3D">
      <w:pPr>
        <w:pStyle w:val="Heading1"/>
      </w:pPr>
    </w:p>
    <w:p w14:paraId="10DF3D6A" w14:textId="7EACFAF7" w:rsidR="005F6361" w:rsidRDefault="005F6361" w:rsidP="005F6361">
      <w:pPr>
        <w:pStyle w:val="NoSpacing"/>
        <w:sectPr w:rsidR="005F6361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 xml:space="preserve">  </w:t>
      </w:r>
      <w:r w:rsidR="00C34D3D">
        <w:t xml:space="preserve">Scheme Name: </w:t>
      </w:r>
      <w:r>
        <w:t>MMS</w:t>
      </w:r>
      <w:r>
        <w:t xml:space="preserve"> Executive Pension Scheme</w:t>
      </w:r>
    </w:p>
    <w:p w14:paraId="3000B0C1" w14:textId="77777777" w:rsidR="009C41FD" w:rsidRDefault="00C34D3D" w:rsidP="00C34D3D">
      <w:pPr>
        <w:pStyle w:val="BodyText"/>
        <w:spacing w:before="180"/>
      </w:pPr>
      <w:r>
        <w:t>Date:</w:t>
      </w:r>
    </w:p>
    <w:p w14:paraId="2589B521" w14:textId="77777777" w:rsidR="009C41FD" w:rsidRDefault="00C34D3D" w:rsidP="00C34D3D">
      <w:pPr>
        <w:pStyle w:val="BodyText"/>
        <w:spacing w:before="137"/>
      </w:pPr>
      <w:r>
        <w:br w:type="column"/>
      </w:r>
    </w:p>
    <w:p w14:paraId="2EF684BD" w14:textId="77777777"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14:paraId="424F00A8" w14:textId="77777777" w:rsidR="009C41FD" w:rsidRDefault="00C34D3D" w:rsidP="00C34D3D">
      <w:pPr>
        <w:pStyle w:val="Heading1"/>
        <w:spacing w:before="180"/>
      </w:pPr>
      <w:r>
        <w:t>Background</w:t>
      </w:r>
    </w:p>
    <w:p w14:paraId="6BD8F722" w14:textId="77777777"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14:paraId="7D8DC5D7" w14:textId="77777777" w:rsidR="009C41FD" w:rsidRDefault="00C34D3D" w:rsidP="00C34D3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14:paraId="42EBB7ED" w14:textId="19F37AC8"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situate</w:t>
      </w:r>
      <w:r w:rsidR="005F6361">
        <w:t>d</w:t>
      </w:r>
      <w:r>
        <w:t xml:space="preserve">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</w:t>
      </w:r>
      <w:proofErr w:type="gramStart"/>
      <w:r>
        <w:t>is</w:t>
      </w:r>
      <w:proofErr w:type="gramEnd"/>
      <w:r>
        <w:t xml:space="preserve"> situate</w:t>
      </w:r>
      <w:r w:rsidR="005F6361">
        <w:t>d</w:t>
      </w:r>
      <w:r>
        <w:t xml:space="preserve"> at 48 Chorley New Road, Bolton, BL1 4AP.</w:t>
      </w:r>
    </w:p>
    <w:p w14:paraId="67FBCB73" w14:textId="77777777" w:rsidR="009C41FD" w:rsidRDefault="00C34D3D" w:rsidP="00C34D3D">
      <w:pPr>
        <w:pStyle w:val="BodyText"/>
        <w:spacing w:line="259" w:lineRule="auto"/>
        <w:ind w:right="122"/>
      </w:pPr>
      <w:r>
        <w:t>The Trustees as Registrant wish to appoint Pension Practitioner with explicit permission to perform LEI registration and all on-going maintenance of the LEI requirements until such time as the Trustees otherwise resolve.</w:t>
      </w:r>
    </w:p>
    <w:p w14:paraId="41B8D823" w14:textId="77777777" w:rsidR="009C41FD" w:rsidRDefault="00C34D3D" w:rsidP="00C34D3D">
      <w:pPr>
        <w:pStyle w:val="Heading1"/>
        <w:spacing w:before="160"/>
      </w:pPr>
      <w:r>
        <w:t>RESOLUTION</w:t>
      </w:r>
    </w:p>
    <w:p w14:paraId="6B489CFD" w14:textId="77777777" w:rsidR="009C41FD" w:rsidRDefault="00C34D3D" w:rsidP="00C34D3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14:paraId="5BBB93CA" w14:textId="77777777"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14:paraId="46218C37" w14:textId="77777777" w:rsidR="009C41FD" w:rsidRDefault="009C41FD" w:rsidP="00C34D3D">
      <w:pPr>
        <w:pStyle w:val="BodyText"/>
        <w:spacing w:before="0"/>
        <w:rPr>
          <w:sz w:val="24"/>
        </w:rPr>
      </w:pPr>
    </w:p>
    <w:p w14:paraId="100D0009" w14:textId="33749DF7" w:rsidR="009C41FD" w:rsidRDefault="00C34D3D" w:rsidP="00C34D3D">
      <w:pPr>
        <w:spacing w:line="300" w:lineRule="auto"/>
        <w:ind w:left="120" w:right="4756"/>
      </w:pPr>
      <w:r>
        <w:t xml:space="preserve">Signed </w:t>
      </w:r>
      <w:r w:rsidR="005F6361">
        <w:t>on behalf of The Trustees</w:t>
      </w:r>
    </w:p>
    <w:p w14:paraId="1BDCDD0E" w14:textId="03193124" w:rsidR="005F6361" w:rsidRDefault="005F6361" w:rsidP="00C34D3D">
      <w:pPr>
        <w:spacing w:line="300" w:lineRule="auto"/>
        <w:ind w:left="120" w:right="4756"/>
      </w:pPr>
    </w:p>
    <w:p w14:paraId="787ED764" w14:textId="351A02B4" w:rsidR="005F6361" w:rsidRDefault="005F6361" w:rsidP="00C34D3D">
      <w:pPr>
        <w:spacing w:line="300" w:lineRule="auto"/>
        <w:ind w:left="120" w:right="4756"/>
      </w:pPr>
    </w:p>
    <w:p w14:paraId="41E68909" w14:textId="4423E959" w:rsidR="005F6361" w:rsidRDefault="005F6361" w:rsidP="00C34D3D">
      <w:pPr>
        <w:spacing w:line="300" w:lineRule="auto"/>
        <w:ind w:left="120" w:right="4756"/>
      </w:pPr>
    </w:p>
    <w:p w14:paraId="30BBD552" w14:textId="30F38A66" w:rsidR="005F6361" w:rsidRDefault="005F6361" w:rsidP="00C34D3D">
      <w:pPr>
        <w:spacing w:line="300" w:lineRule="auto"/>
        <w:ind w:left="120" w:right="4756"/>
      </w:pPr>
    </w:p>
    <w:p w14:paraId="0A113C35" w14:textId="02A7FE57" w:rsidR="005F6361" w:rsidRDefault="005F6361" w:rsidP="00C34D3D">
      <w:pPr>
        <w:spacing w:line="300" w:lineRule="auto"/>
        <w:ind w:left="120" w:right="4756"/>
      </w:pPr>
      <w:r>
        <w:t>___________________________</w:t>
      </w:r>
    </w:p>
    <w:p w14:paraId="31980107" w14:textId="2F6C2D94" w:rsidR="005F6361" w:rsidRDefault="005F6361" w:rsidP="00C34D3D">
      <w:pPr>
        <w:spacing w:line="300" w:lineRule="auto"/>
        <w:ind w:left="120" w:right="4756"/>
      </w:pPr>
    </w:p>
    <w:p w14:paraId="641D5DE8" w14:textId="55A870A3" w:rsidR="005F6361" w:rsidRDefault="005F6361" w:rsidP="00C34D3D">
      <w:pPr>
        <w:spacing w:line="300" w:lineRule="auto"/>
        <w:ind w:left="120" w:right="4756"/>
      </w:pPr>
    </w:p>
    <w:p w14:paraId="39F5F183" w14:textId="2B3EEF54" w:rsidR="005F6361" w:rsidRDefault="005F6361" w:rsidP="00C34D3D">
      <w:pPr>
        <w:spacing w:line="300" w:lineRule="auto"/>
        <w:ind w:left="120" w:right="4756"/>
      </w:pPr>
    </w:p>
    <w:p w14:paraId="287040F5" w14:textId="7578CFDE" w:rsidR="005F6361" w:rsidRDefault="005F6361" w:rsidP="00C34D3D">
      <w:pPr>
        <w:spacing w:line="300" w:lineRule="auto"/>
        <w:ind w:left="120" w:right="4756"/>
      </w:pPr>
    </w:p>
    <w:p w14:paraId="36CB61D3" w14:textId="77777777" w:rsidR="005F6361" w:rsidRDefault="005F6361" w:rsidP="00C34D3D">
      <w:pPr>
        <w:spacing w:line="300" w:lineRule="auto"/>
        <w:ind w:left="120" w:right="4756"/>
      </w:pPr>
    </w:p>
    <w:p w14:paraId="50DFA51D" w14:textId="2ECE2446" w:rsidR="005F6361" w:rsidRDefault="005F6361" w:rsidP="00C34D3D">
      <w:pPr>
        <w:spacing w:line="300" w:lineRule="auto"/>
        <w:ind w:left="120" w:right="4756"/>
      </w:pPr>
      <w:bookmarkStart w:id="0" w:name="_GoBack"/>
      <w:bookmarkEnd w:id="0"/>
    </w:p>
    <w:p w14:paraId="355269FF" w14:textId="35B929F0" w:rsidR="005F6361" w:rsidRDefault="005F6361" w:rsidP="00C34D3D">
      <w:pPr>
        <w:spacing w:line="300" w:lineRule="auto"/>
        <w:ind w:left="120" w:right="4756"/>
      </w:pPr>
    </w:p>
    <w:p w14:paraId="1B8AAEE9" w14:textId="3264E880" w:rsidR="005F6361" w:rsidRDefault="005F6361" w:rsidP="00C34D3D">
      <w:pPr>
        <w:spacing w:line="300" w:lineRule="auto"/>
        <w:ind w:left="120" w:right="4756"/>
      </w:pPr>
    </w:p>
    <w:p w14:paraId="643857C1" w14:textId="77777777" w:rsidR="005F6361" w:rsidRDefault="005F6361" w:rsidP="00C34D3D">
      <w:pPr>
        <w:spacing w:line="300" w:lineRule="auto"/>
        <w:ind w:left="120" w:right="4756"/>
      </w:pPr>
    </w:p>
    <w:p w14:paraId="5DC71BE1" w14:textId="77777777" w:rsidR="00232B00" w:rsidRDefault="00232B00" w:rsidP="00C34D3D">
      <w:pPr>
        <w:spacing w:line="300" w:lineRule="auto"/>
        <w:ind w:left="120" w:right="4756"/>
      </w:pPr>
    </w:p>
    <w:p w14:paraId="3A8572EF" w14:textId="77777777" w:rsidR="00232B00" w:rsidRDefault="00232B00" w:rsidP="00C34D3D">
      <w:pPr>
        <w:spacing w:line="300" w:lineRule="auto"/>
        <w:ind w:left="120" w:right="4756"/>
      </w:pPr>
    </w:p>
    <w:p w14:paraId="2C971FC1" w14:textId="77777777"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D"/>
    <w:rsid w:val="00232B00"/>
    <w:rsid w:val="005F6361"/>
    <w:rsid w:val="009C41FD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802B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  <w:style w:type="paragraph" w:styleId="NoSpacing">
    <w:name w:val="No Spacing"/>
    <w:uiPriority w:val="1"/>
    <w:qFormat/>
    <w:rsid w:val="005F63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Esther</cp:lastModifiedBy>
  <cp:revision>3</cp:revision>
  <dcterms:created xsi:type="dcterms:W3CDTF">2017-11-07T16:01:00Z</dcterms:created>
  <dcterms:modified xsi:type="dcterms:W3CDTF">2018-07-24T09:11:00Z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