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4CA" w14:textId="229ACF41" w:rsidR="007C5792" w:rsidRPr="00B65EF6" w:rsidRDefault="007C5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Norris</w:t>
      </w:r>
      <w:r>
        <w:rPr>
          <w:rFonts w:ascii="Arial" w:hAnsi="Arial" w:cs="Arial"/>
          <w:sz w:val="24"/>
          <w:szCs w:val="24"/>
        </w:rPr>
        <w:br/>
        <w:t>25 Long Grove</w:t>
      </w:r>
      <w:r>
        <w:rPr>
          <w:rFonts w:ascii="Arial" w:hAnsi="Arial" w:cs="Arial"/>
          <w:sz w:val="24"/>
          <w:szCs w:val="24"/>
        </w:rPr>
        <w:br/>
        <w:t>Seer Green</w:t>
      </w:r>
      <w:r>
        <w:rPr>
          <w:rFonts w:ascii="Arial" w:hAnsi="Arial" w:cs="Arial"/>
          <w:sz w:val="24"/>
          <w:szCs w:val="24"/>
        </w:rPr>
        <w:br/>
        <w:t>Buckinghamshire</w:t>
      </w:r>
      <w:r>
        <w:rPr>
          <w:rFonts w:ascii="Arial" w:hAnsi="Arial" w:cs="Arial"/>
          <w:sz w:val="24"/>
          <w:szCs w:val="24"/>
        </w:rPr>
        <w:br/>
        <w:t>HP9 2YN</w:t>
      </w:r>
    </w:p>
    <w:p w14:paraId="560358ED" w14:textId="77777777" w:rsidR="00B65EF6" w:rsidRPr="00B65EF6" w:rsidRDefault="00B65EF6">
      <w:pPr>
        <w:rPr>
          <w:rFonts w:ascii="Arial" w:hAnsi="Arial" w:cs="Arial"/>
          <w:sz w:val="24"/>
          <w:szCs w:val="24"/>
        </w:rPr>
      </w:pPr>
    </w:p>
    <w:p w14:paraId="5D963A69" w14:textId="3090F201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Bill To:</w:t>
      </w:r>
      <w:r w:rsidRPr="00B65EF6">
        <w:rPr>
          <w:rFonts w:ascii="Arial" w:hAnsi="Arial" w:cs="Arial"/>
          <w:sz w:val="24"/>
          <w:szCs w:val="24"/>
        </w:rPr>
        <w:t xml:space="preserve"> </w:t>
      </w:r>
      <w:r w:rsidRPr="00B65EF6">
        <w:rPr>
          <w:rFonts w:ascii="Arial" w:hAnsi="Arial" w:cs="Arial"/>
          <w:sz w:val="24"/>
          <w:szCs w:val="24"/>
        </w:rPr>
        <w:br/>
      </w:r>
      <w:r w:rsidR="00365EBA" w:rsidRPr="00365EBA">
        <w:rPr>
          <w:rFonts w:ascii="Arial" w:hAnsi="Arial" w:cs="Arial"/>
          <w:sz w:val="24"/>
          <w:szCs w:val="24"/>
        </w:rPr>
        <w:t>MDN Properties Pension Scheme</w:t>
      </w:r>
      <w:r w:rsidRPr="00B65EF6">
        <w:rPr>
          <w:rFonts w:ascii="Arial" w:hAnsi="Arial" w:cs="Arial"/>
          <w:sz w:val="24"/>
          <w:szCs w:val="24"/>
        </w:rPr>
        <w:br/>
        <w:t xml:space="preserve">C/o RC Administration Ltd </w:t>
      </w:r>
      <w:r w:rsidRPr="00B65EF6">
        <w:rPr>
          <w:rFonts w:ascii="Arial" w:hAnsi="Arial" w:cs="Arial"/>
          <w:sz w:val="24"/>
          <w:szCs w:val="24"/>
        </w:rPr>
        <w:br/>
        <w:t xml:space="preserve">1A Park Lane </w:t>
      </w:r>
      <w:r w:rsidRPr="00B65EF6">
        <w:rPr>
          <w:rFonts w:ascii="Arial" w:hAnsi="Arial" w:cs="Arial"/>
          <w:sz w:val="24"/>
          <w:szCs w:val="24"/>
        </w:rPr>
        <w:br/>
        <w:t>Poynton, Cheshire</w:t>
      </w:r>
      <w:r w:rsidRPr="00B65EF6">
        <w:rPr>
          <w:rFonts w:ascii="Arial" w:hAnsi="Arial" w:cs="Arial"/>
          <w:sz w:val="24"/>
          <w:szCs w:val="24"/>
        </w:rPr>
        <w:br/>
        <w:t>SK12 1RD</w:t>
      </w:r>
    </w:p>
    <w:p w14:paraId="52C51B16" w14:textId="70BC48D8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Invoice Date:</w:t>
      </w:r>
      <w:r>
        <w:rPr>
          <w:rFonts w:ascii="Arial" w:hAnsi="Arial" w:cs="Arial"/>
          <w:sz w:val="24"/>
          <w:szCs w:val="24"/>
        </w:rPr>
        <w:br/>
      </w:r>
      <w:r w:rsidR="005F4276">
        <w:rPr>
          <w:rFonts w:ascii="Arial" w:hAnsi="Arial" w:cs="Arial"/>
          <w:sz w:val="24"/>
          <w:szCs w:val="24"/>
        </w:rPr>
        <w:t>21/9/2023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35F95">
        <w:rPr>
          <w:rFonts w:ascii="Arial" w:hAnsi="Arial" w:cs="Arial"/>
          <w:b/>
          <w:bCs/>
          <w:sz w:val="24"/>
          <w:szCs w:val="24"/>
        </w:rPr>
        <w:t>Description:</w:t>
      </w:r>
      <w:r>
        <w:rPr>
          <w:rFonts w:ascii="Arial" w:hAnsi="Arial" w:cs="Arial"/>
          <w:sz w:val="24"/>
          <w:szCs w:val="24"/>
        </w:rPr>
        <w:br/>
      </w:r>
      <w:r w:rsidR="00365EBA" w:rsidRPr="00365EBA">
        <w:rPr>
          <w:rFonts w:ascii="Arial" w:hAnsi="Arial" w:cs="Arial"/>
          <w:sz w:val="24"/>
          <w:szCs w:val="24"/>
        </w:rPr>
        <w:t>Professional disbursements associated with costs incurred as a trustee of the scheme in accordance with indemnity provisions under the scheme rules.</w:t>
      </w:r>
      <w:r w:rsidR="00931000">
        <w:rPr>
          <w:rFonts w:ascii="Arial" w:hAnsi="Arial" w:cs="Arial"/>
          <w:sz w:val="24"/>
          <w:szCs w:val="24"/>
        </w:rPr>
        <w:t xml:space="preserve"> This includes </w:t>
      </w:r>
      <w:r w:rsidR="007A3034">
        <w:rPr>
          <w:rFonts w:ascii="Arial" w:hAnsi="Arial" w:cs="Arial"/>
          <w:sz w:val="24"/>
          <w:szCs w:val="24"/>
        </w:rPr>
        <w:t xml:space="preserve">the work involved in choosing and managing investments including the current third party loan to XP Properties and the recent purchase of the NatWest Bank in Stroud.  </w:t>
      </w:r>
    </w:p>
    <w:p w14:paraId="0A8CAAC6" w14:textId="3718DC3F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 xml:space="preserve">Amount: </w:t>
      </w:r>
      <w:r w:rsidRPr="00035F95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£1000.00</w:t>
      </w:r>
    </w:p>
    <w:p w14:paraId="4FC63B25" w14:textId="73283ED7" w:rsidR="00B65EF6" w:rsidRP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Payment Details:</w:t>
      </w:r>
      <w:r>
        <w:rPr>
          <w:rFonts w:ascii="Arial" w:hAnsi="Arial" w:cs="Arial"/>
          <w:sz w:val="24"/>
          <w:szCs w:val="24"/>
        </w:rPr>
        <w:br/>
      </w:r>
      <w:r w:rsidR="00035F95" w:rsidRPr="00035F95">
        <w:rPr>
          <w:rFonts w:ascii="Arial" w:hAnsi="Arial" w:cs="Arial"/>
          <w:sz w:val="24"/>
          <w:szCs w:val="24"/>
        </w:rPr>
        <w:t>Account name: M</w:t>
      </w:r>
      <w:r w:rsidR="00F02F6B">
        <w:rPr>
          <w:rFonts w:ascii="Arial" w:hAnsi="Arial" w:cs="Arial"/>
          <w:sz w:val="24"/>
          <w:szCs w:val="24"/>
        </w:rPr>
        <w:t xml:space="preserve"> Norris </w:t>
      </w:r>
      <w:r w:rsidR="00F02F6B">
        <w:rPr>
          <w:rFonts w:ascii="Arial" w:hAnsi="Arial" w:cs="Arial"/>
          <w:sz w:val="24"/>
          <w:szCs w:val="24"/>
        </w:rPr>
        <w:br/>
        <w:t>S</w:t>
      </w:r>
      <w:r w:rsidR="00035F95" w:rsidRPr="00035F95">
        <w:rPr>
          <w:rFonts w:ascii="Arial" w:hAnsi="Arial" w:cs="Arial"/>
          <w:sz w:val="24"/>
          <w:szCs w:val="24"/>
        </w:rPr>
        <w:t xml:space="preserve">ort Code: </w:t>
      </w:r>
      <w:r w:rsidR="00F02F6B">
        <w:rPr>
          <w:rFonts w:ascii="Arial" w:hAnsi="Arial" w:cs="Arial"/>
          <w:sz w:val="24"/>
          <w:szCs w:val="24"/>
        </w:rPr>
        <w:t>11-08-92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Account number: </w:t>
      </w:r>
      <w:r w:rsidR="00F02F6B">
        <w:rPr>
          <w:rFonts w:ascii="Arial" w:hAnsi="Arial" w:cs="Arial"/>
          <w:sz w:val="24"/>
          <w:szCs w:val="24"/>
        </w:rPr>
        <w:t>00206528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BIC: </w:t>
      </w:r>
      <w:r w:rsidR="00DF0134">
        <w:rPr>
          <w:rFonts w:ascii="Arial" w:hAnsi="Arial" w:cs="Arial"/>
          <w:sz w:val="24"/>
          <w:szCs w:val="24"/>
        </w:rPr>
        <w:t>HLFXGB</w:t>
      </w:r>
      <w:r w:rsidR="000F0913">
        <w:rPr>
          <w:rFonts w:ascii="Arial" w:hAnsi="Arial" w:cs="Arial"/>
          <w:sz w:val="24"/>
          <w:szCs w:val="24"/>
        </w:rPr>
        <w:t>21A06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>IBAN: GB</w:t>
      </w:r>
      <w:r w:rsidR="000F0913">
        <w:rPr>
          <w:rFonts w:ascii="Arial" w:hAnsi="Arial" w:cs="Arial"/>
          <w:sz w:val="24"/>
          <w:szCs w:val="24"/>
        </w:rPr>
        <w:t>16HLFX110892</w:t>
      </w:r>
      <w:r w:rsidR="00904C2C">
        <w:rPr>
          <w:rFonts w:ascii="Arial" w:hAnsi="Arial" w:cs="Arial"/>
          <w:sz w:val="24"/>
          <w:szCs w:val="24"/>
        </w:rPr>
        <w:t>00206528</w:t>
      </w:r>
    </w:p>
    <w:sectPr w:rsidR="00B65EF6" w:rsidRPr="00B6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F6"/>
    <w:rsid w:val="00035F95"/>
    <w:rsid w:val="00070DCC"/>
    <w:rsid w:val="000F0913"/>
    <w:rsid w:val="001B4C21"/>
    <w:rsid w:val="00365EBA"/>
    <w:rsid w:val="005F4276"/>
    <w:rsid w:val="007A3034"/>
    <w:rsid w:val="007C5792"/>
    <w:rsid w:val="00904C2C"/>
    <w:rsid w:val="00931000"/>
    <w:rsid w:val="00B65EF6"/>
    <w:rsid w:val="00BE0C67"/>
    <w:rsid w:val="00BF6496"/>
    <w:rsid w:val="00DF0134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685"/>
  <w15:chartTrackingRefBased/>
  <w15:docId w15:val="{381FAD6F-2BE8-48DC-A941-9A4CFED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Matt Matt</cp:lastModifiedBy>
  <cp:revision>3</cp:revision>
  <dcterms:created xsi:type="dcterms:W3CDTF">2023-10-06T12:28:00Z</dcterms:created>
  <dcterms:modified xsi:type="dcterms:W3CDTF">2023-10-06T12:32:00Z</dcterms:modified>
</cp:coreProperties>
</file>