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11C2" w14:textId="21E4E779" w:rsidR="00061FC3" w:rsidRPr="0025227A" w:rsidRDefault="00061FC3" w:rsidP="00061FC3">
      <w:pPr>
        <w:widowControl w:val="0"/>
        <w:jc w:val="center"/>
        <w:rPr>
          <w:rFonts w:ascii="Times New Roman" w:hAnsi="Times New Roman"/>
          <w:sz w:val="22"/>
          <w:szCs w:val="22"/>
        </w:rPr>
      </w:pPr>
      <w:r w:rsidRPr="0025227A">
        <w:rPr>
          <w:rFonts w:ascii="Times New Roman" w:hAnsi="Times New Roman"/>
          <w:sz w:val="22"/>
          <w:szCs w:val="22"/>
        </w:rPr>
        <w:t>Dated</w:t>
      </w:r>
      <w:r w:rsidR="0004126A" w:rsidRPr="0025227A">
        <w:rPr>
          <w:rFonts w:ascii="Times New Roman" w:hAnsi="Times New Roman"/>
          <w:sz w:val="22"/>
          <w:szCs w:val="22"/>
        </w:rPr>
        <w:t>:</w:t>
      </w:r>
      <w:r w:rsidR="00C61847" w:rsidRPr="0025227A">
        <w:rPr>
          <w:rFonts w:ascii="Times New Roman" w:hAnsi="Times New Roman"/>
          <w:sz w:val="22"/>
          <w:szCs w:val="22"/>
        </w:rPr>
        <w:t xml:space="preserve"> </w:t>
      </w:r>
      <w:r w:rsidR="009233ED" w:rsidRPr="0025227A">
        <w:rPr>
          <w:rFonts w:ascii="Times New Roman" w:hAnsi="Times New Roman"/>
          <w:sz w:val="22"/>
          <w:szCs w:val="22"/>
        </w:rPr>
        <w:t xml:space="preserve">            </w:t>
      </w:r>
      <w:r w:rsidR="0025227A">
        <w:rPr>
          <w:rFonts w:ascii="Times New Roman" w:hAnsi="Times New Roman"/>
          <w:sz w:val="22"/>
          <w:szCs w:val="22"/>
        </w:rPr>
        <w:t xml:space="preserve">      </w:t>
      </w:r>
      <w:r w:rsidR="009233ED" w:rsidRPr="0025227A">
        <w:rPr>
          <w:rFonts w:ascii="Times New Roman" w:hAnsi="Times New Roman"/>
          <w:sz w:val="22"/>
          <w:szCs w:val="22"/>
        </w:rPr>
        <w:t xml:space="preserve">             </w:t>
      </w:r>
    </w:p>
    <w:p w14:paraId="1CF01F3D" w14:textId="77777777" w:rsidR="00061FC3" w:rsidRPr="0025227A" w:rsidRDefault="00061FC3" w:rsidP="00061FC3">
      <w:pPr>
        <w:jc w:val="center"/>
        <w:rPr>
          <w:rFonts w:ascii="Times New Roman" w:hAnsi="Times New Roman"/>
          <w:b/>
          <w:sz w:val="22"/>
          <w:szCs w:val="22"/>
        </w:rPr>
      </w:pPr>
    </w:p>
    <w:p w14:paraId="42EB1FE2" w14:textId="77777777" w:rsidR="00061FC3" w:rsidRPr="0025227A" w:rsidRDefault="00061FC3" w:rsidP="00061FC3">
      <w:pPr>
        <w:jc w:val="center"/>
        <w:rPr>
          <w:rFonts w:ascii="Times New Roman" w:hAnsi="Times New Roman"/>
          <w:b/>
          <w:sz w:val="22"/>
          <w:szCs w:val="22"/>
        </w:rPr>
      </w:pPr>
    </w:p>
    <w:p w14:paraId="5132E7D5" w14:textId="77777777" w:rsidR="00061FC3" w:rsidRPr="0025227A" w:rsidRDefault="00061FC3" w:rsidP="00061FC3">
      <w:pPr>
        <w:jc w:val="center"/>
        <w:rPr>
          <w:rFonts w:ascii="Times New Roman" w:hAnsi="Times New Roman"/>
          <w:b/>
          <w:sz w:val="22"/>
          <w:szCs w:val="22"/>
        </w:rPr>
      </w:pPr>
    </w:p>
    <w:p w14:paraId="28F4C234" w14:textId="77777777" w:rsidR="00061FC3" w:rsidRPr="0025227A" w:rsidRDefault="00061FC3" w:rsidP="00061FC3">
      <w:pPr>
        <w:jc w:val="center"/>
        <w:rPr>
          <w:rFonts w:ascii="Times New Roman" w:hAnsi="Times New Roman"/>
          <w:b/>
          <w:sz w:val="22"/>
          <w:szCs w:val="22"/>
        </w:rPr>
      </w:pPr>
    </w:p>
    <w:p w14:paraId="50CB06FA" w14:textId="77777777" w:rsidR="00061FC3" w:rsidRPr="0025227A" w:rsidRDefault="00061FC3" w:rsidP="00061FC3">
      <w:pPr>
        <w:jc w:val="center"/>
        <w:rPr>
          <w:rFonts w:ascii="Times New Roman" w:hAnsi="Times New Roman"/>
          <w:b/>
          <w:sz w:val="22"/>
          <w:szCs w:val="22"/>
        </w:rPr>
      </w:pPr>
    </w:p>
    <w:p w14:paraId="17D7869B" w14:textId="77777777" w:rsidR="00061FC3" w:rsidRPr="0025227A" w:rsidRDefault="00061FC3" w:rsidP="00061FC3">
      <w:pPr>
        <w:jc w:val="center"/>
        <w:rPr>
          <w:rFonts w:ascii="Times New Roman" w:hAnsi="Times New Roman"/>
          <w:b/>
          <w:sz w:val="22"/>
          <w:szCs w:val="22"/>
        </w:rPr>
      </w:pPr>
    </w:p>
    <w:p w14:paraId="42539D5C" w14:textId="77777777" w:rsidR="00061FC3" w:rsidRPr="0025227A" w:rsidRDefault="00061FC3" w:rsidP="00061FC3">
      <w:pPr>
        <w:jc w:val="center"/>
        <w:rPr>
          <w:rFonts w:ascii="Times New Roman" w:hAnsi="Times New Roman"/>
          <w:b/>
          <w:sz w:val="22"/>
          <w:szCs w:val="22"/>
        </w:rPr>
      </w:pPr>
    </w:p>
    <w:p w14:paraId="1CC89CFA" w14:textId="77777777" w:rsidR="00061FC3" w:rsidRPr="0025227A" w:rsidRDefault="00061FC3" w:rsidP="00061FC3">
      <w:pPr>
        <w:jc w:val="center"/>
        <w:rPr>
          <w:rFonts w:ascii="Times New Roman" w:hAnsi="Times New Roman"/>
          <w:b/>
          <w:sz w:val="22"/>
          <w:szCs w:val="22"/>
        </w:rPr>
      </w:pPr>
    </w:p>
    <w:p w14:paraId="573AF265" w14:textId="77777777" w:rsidR="00061FC3" w:rsidRPr="0025227A" w:rsidRDefault="00061FC3" w:rsidP="00061FC3">
      <w:pPr>
        <w:jc w:val="center"/>
        <w:rPr>
          <w:rFonts w:ascii="Times New Roman" w:hAnsi="Times New Roman"/>
          <w:b/>
          <w:sz w:val="22"/>
          <w:szCs w:val="22"/>
        </w:rPr>
      </w:pPr>
      <w:r w:rsidRPr="0025227A">
        <w:rPr>
          <w:rFonts w:ascii="Times New Roman" w:hAnsi="Times New Roman"/>
          <w:b/>
          <w:sz w:val="22"/>
          <w:szCs w:val="22"/>
        </w:rPr>
        <w:t>Trust Deed</w:t>
      </w:r>
    </w:p>
    <w:p w14:paraId="0B71E2CA" w14:textId="77777777" w:rsidR="00061FC3" w:rsidRPr="0025227A" w:rsidRDefault="00061FC3" w:rsidP="00061FC3">
      <w:pPr>
        <w:jc w:val="center"/>
        <w:rPr>
          <w:rFonts w:ascii="Times New Roman" w:hAnsi="Times New Roman"/>
          <w:sz w:val="22"/>
          <w:szCs w:val="22"/>
        </w:rPr>
      </w:pPr>
      <w:r w:rsidRPr="0025227A">
        <w:rPr>
          <w:rFonts w:ascii="Times New Roman" w:hAnsi="Times New Roman"/>
          <w:noProof/>
          <w:sz w:val="22"/>
          <w:szCs w:val="22"/>
        </w:rPr>
        <w:t>adopting replacement provisions governing</w:t>
      </w:r>
      <w:r w:rsidRPr="0025227A">
        <w:rPr>
          <w:rFonts w:ascii="Times New Roman" w:hAnsi="Times New Roman"/>
          <w:sz w:val="22"/>
          <w:szCs w:val="22"/>
        </w:rPr>
        <w:t xml:space="preserve"> the</w:t>
      </w:r>
    </w:p>
    <w:p w14:paraId="2B16078C" w14:textId="1CF55EA0" w:rsidR="00061FC3" w:rsidRPr="0025227A" w:rsidRDefault="00D62257" w:rsidP="00061FC3">
      <w:pPr>
        <w:jc w:val="center"/>
        <w:rPr>
          <w:rFonts w:ascii="Times New Roman" w:hAnsi="Times New Roman"/>
          <w:color w:val="808080"/>
          <w:sz w:val="22"/>
          <w:szCs w:val="22"/>
        </w:rPr>
      </w:pPr>
      <w:r>
        <w:rPr>
          <w:rFonts w:ascii="Times New Roman" w:hAnsi="Times New Roman"/>
          <w:b/>
          <w:noProof/>
          <w:sz w:val="22"/>
          <w:szCs w:val="22"/>
        </w:rPr>
        <w:t>K</w:t>
      </w:r>
      <w:r w:rsidR="00AB6EA8">
        <w:rPr>
          <w:rFonts w:ascii="Times New Roman" w:hAnsi="Times New Roman"/>
          <w:b/>
          <w:noProof/>
          <w:sz w:val="22"/>
          <w:szCs w:val="22"/>
        </w:rPr>
        <w:t>I</w:t>
      </w:r>
      <w:r>
        <w:rPr>
          <w:rFonts w:ascii="Times New Roman" w:hAnsi="Times New Roman"/>
          <w:b/>
          <w:noProof/>
          <w:sz w:val="22"/>
          <w:szCs w:val="22"/>
        </w:rPr>
        <w:t>WI KARE EXECUTIVE PENSION SCHEME</w:t>
      </w:r>
    </w:p>
    <w:p w14:paraId="072C4720" w14:textId="77777777" w:rsidR="00061FC3" w:rsidRPr="0025227A" w:rsidRDefault="00061FC3" w:rsidP="00061FC3">
      <w:pPr>
        <w:jc w:val="center"/>
        <w:rPr>
          <w:rFonts w:ascii="Times New Roman" w:hAnsi="Times New Roman"/>
          <w:color w:val="808080"/>
          <w:sz w:val="22"/>
          <w:szCs w:val="22"/>
        </w:rPr>
      </w:pPr>
    </w:p>
    <w:p w14:paraId="48B1521E" w14:textId="77777777" w:rsidR="00061FC3" w:rsidRPr="0025227A" w:rsidRDefault="00061FC3" w:rsidP="00061FC3">
      <w:pPr>
        <w:jc w:val="center"/>
        <w:rPr>
          <w:rFonts w:ascii="Times New Roman" w:hAnsi="Times New Roman"/>
          <w:color w:val="808080"/>
          <w:sz w:val="22"/>
          <w:szCs w:val="22"/>
        </w:rPr>
      </w:pPr>
    </w:p>
    <w:p w14:paraId="55A82B47" w14:textId="77777777" w:rsidR="00061FC3" w:rsidRPr="0025227A" w:rsidRDefault="00061FC3" w:rsidP="00061FC3">
      <w:pPr>
        <w:jc w:val="center"/>
        <w:rPr>
          <w:rFonts w:ascii="Times New Roman" w:hAnsi="Times New Roman"/>
          <w:color w:val="808080"/>
          <w:sz w:val="22"/>
          <w:szCs w:val="22"/>
        </w:rPr>
      </w:pPr>
    </w:p>
    <w:p w14:paraId="2F912F97" w14:textId="77777777" w:rsidR="00061FC3" w:rsidRPr="0025227A" w:rsidRDefault="00061FC3" w:rsidP="00061FC3">
      <w:pPr>
        <w:jc w:val="center"/>
        <w:rPr>
          <w:rFonts w:ascii="Times New Roman" w:hAnsi="Times New Roman"/>
          <w:color w:val="808080"/>
          <w:sz w:val="22"/>
          <w:szCs w:val="22"/>
        </w:rPr>
      </w:pPr>
    </w:p>
    <w:p w14:paraId="6FDB83CD" w14:textId="77777777" w:rsidR="00061FC3" w:rsidRPr="0025227A" w:rsidRDefault="00061FC3" w:rsidP="00061FC3">
      <w:pPr>
        <w:jc w:val="center"/>
        <w:rPr>
          <w:rFonts w:ascii="Times New Roman" w:hAnsi="Times New Roman"/>
          <w:color w:val="808080"/>
          <w:sz w:val="22"/>
          <w:szCs w:val="22"/>
        </w:rPr>
      </w:pPr>
    </w:p>
    <w:p w14:paraId="535C4868" w14:textId="77777777" w:rsidR="00061FC3" w:rsidRPr="0025227A" w:rsidRDefault="00061FC3" w:rsidP="00061FC3">
      <w:pPr>
        <w:jc w:val="center"/>
        <w:rPr>
          <w:rFonts w:ascii="Times New Roman" w:hAnsi="Times New Roman"/>
          <w:color w:val="808080"/>
          <w:sz w:val="22"/>
          <w:szCs w:val="22"/>
        </w:rPr>
      </w:pPr>
    </w:p>
    <w:p w14:paraId="16529E38" w14:textId="77777777" w:rsidR="00061FC3" w:rsidRPr="0025227A" w:rsidRDefault="00061FC3" w:rsidP="00061FC3">
      <w:pPr>
        <w:jc w:val="center"/>
        <w:rPr>
          <w:rFonts w:ascii="Times New Roman" w:hAnsi="Times New Roman"/>
          <w:color w:val="808080"/>
          <w:sz w:val="22"/>
          <w:szCs w:val="22"/>
        </w:rPr>
      </w:pPr>
    </w:p>
    <w:p w14:paraId="7A8C750D" w14:textId="77777777" w:rsidR="00061FC3" w:rsidRPr="0025227A" w:rsidRDefault="00061FC3" w:rsidP="00061FC3">
      <w:pPr>
        <w:jc w:val="center"/>
        <w:rPr>
          <w:rFonts w:ascii="Times New Roman" w:hAnsi="Times New Roman"/>
          <w:color w:val="808080"/>
          <w:sz w:val="22"/>
          <w:szCs w:val="22"/>
        </w:rPr>
      </w:pPr>
    </w:p>
    <w:p w14:paraId="79736217" w14:textId="77777777" w:rsidR="00061FC3" w:rsidRPr="0025227A" w:rsidRDefault="00061FC3" w:rsidP="00061FC3">
      <w:pPr>
        <w:jc w:val="center"/>
        <w:rPr>
          <w:rFonts w:ascii="Times New Roman" w:hAnsi="Times New Roman"/>
          <w:color w:val="808080"/>
          <w:sz w:val="22"/>
          <w:szCs w:val="22"/>
        </w:rPr>
      </w:pPr>
      <w:r w:rsidRPr="0025227A">
        <w:rPr>
          <w:rFonts w:ascii="Times New Roman" w:hAnsi="Times New Roman"/>
          <w:color w:val="808080"/>
          <w:sz w:val="22"/>
          <w:szCs w:val="22"/>
        </w:rPr>
        <w:t xml:space="preserve"> </w:t>
      </w:r>
    </w:p>
    <w:p w14:paraId="5A86FB9F" w14:textId="77777777" w:rsidR="00061FC3" w:rsidRPr="0025227A" w:rsidRDefault="00061FC3" w:rsidP="00061FC3">
      <w:pPr>
        <w:rPr>
          <w:rFonts w:ascii="Times New Roman" w:hAnsi="Times New Roman"/>
          <w:b/>
          <w:sz w:val="22"/>
          <w:szCs w:val="22"/>
        </w:rPr>
      </w:pPr>
      <w:r w:rsidRPr="0025227A">
        <w:rPr>
          <w:rFonts w:ascii="Times New Roman" w:hAnsi="Times New Roman"/>
          <w:sz w:val="22"/>
          <w:szCs w:val="22"/>
        </w:rPr>
        <w:br w:type="page"/>
      </w:r>
      <w:r w:rsidRPr="0025227A">
        <w:rPr>
          <w:rFonts w:ascii="Times New Roman" w:hAnsi="Times New Roman"/>
          <w:b/>
          <w:sz w:val="22"/>
          <w:szCs w:val="22"/>
        </w:rPr>
        <w:lastRenderedPageBreak/>
        <w:t>Parties</w:t>
      </w:r>
    </w:p>
    <w:p w14:paraId="1866AF7E" w14:textId="53A4C2E7" w:rsidR="00D62257" w:rsidRPr="00D62257" w:rsidRDefault="00D62257" w:rsidP="00D62257">
      <w:pPr>
        <w:pStyle w:val="a3"/>
        <w:numPr>
          <w:ilvl w:val="0"/>
          <w:numId w:val="9"/>
        </w:numPr>
        <w:rPr>
          <w:rFonts w:ascii="Times New Roman" w:hAnsi="Times New Roman"/>
          <w:sz w:val="24"/>
          <w:szCs w:val="24"/>
        </w:rPr>
      </w:pPr>
      <w:r w:rsidRPr="00D62257">
        <w:rPr>
          <w:rFonts w:ascii="Times New Roman" w:hAnsi="Times New Roman"/>
          <w:b/>
          <w:bCs/>
          <w:sz w:val="24"/>
          <w:szCs w:val="24"/>
        </w:rPr>
        <w:t>Keith Ian Wright</w:t>
      </w:r>
      <w:r w:rsidRPr="00D62257">
        <w:rPr>
          <w:rFonts w:ascii="Times New Roman" w:hAnsi="Times New Roman"/>
          <w:sz w:val="24"/>
          <w:szCs w:val="24"/>
        </w:rPr>
        <w:t xml:space="preserve"> of 5 </w:t>
      </w:r>
      <w:proofErr w:type="spellStart"/>
      <w:r w:rsidRPr="00D62257">
        <w:rPr>
          <w:rFonts w:ascii="Times New Roman" w:hAnsi="Times New Roman"/>
          <w:sz w:val="24"/>
          <w:szCs w:val="24"/>
        </w:rPr>
        <w:t>Kynnersley</w:t>
      </w:r>
      <w:proofErr w:type="spellEnd"/>
      <w:r w:rsidRPr="00D62257">
        <w:rPr>
          <w:rFonts w:ascii="Times New Roman" w:hAnsi="Times New Roman"/>
          <w:sz w:val="24"/>
          <w:szCs w:val="24"/>
        </w:rPr>
        <w:t>, Telford, England, TF6 6DX and acting as Trustee of the K</w:t>
      </w:r>
      <w:r w:rsidR="00AB6EA8">
        <w:rPr>
          <w:rFonts w:ascii="Times New Roman" w:hAnsi="Times New Roman"/>
          <w:sz w:val="24"/>
          <w:szCs w:val="24"/>
        </w:rPr>
        <w:t>i</w:t>
      </w:r>
      <w:r w:rsidRPr="00D62257">
        <w:rPr>
          <w:rFonts w:ascii="Times New Roman" w:hAnsi="Times New Roman"/>
          <w:sz w:val="24"/>
          <w:szCs w:val="24"/>
        </w:rPr>
        <w:t>wi</w:t>
      </w:r>
      <w:bookmarkStart w:id="0" w:name="_GoBack"/>
      <w:bookmarkEnd w:id="0"/>
      <w:r w:rsidRPr="00D62257">
        <w:rPr>
          <w:rFonts w:ascii="Times New Roman" w:hAnsi="Times New Roman"/>
          <w:sz w:val="24"/>
          <w:szCs w:val="24"/>
        </w:rPr>
        <w:t xml:space="preserve"> </w:t>
      </w:r>
      <w:proofErr w:type="spellStart"/>
      <w:r w:rsidRPr="00D62257">
        <w:rPr>
          <w:rFonts w:ascii="Times New Roman" w:hAnsi="Times New Roman"/>
          <w:sz w:val="24"/>
          <w:szCs w:val="24"/>
        </w:rPr>
        <w:t>Kare</w:t>
      </w:r>
      <w:proofErr w:type="spellEnd"/>
      <w:r w:rsidRPr="00D62257">
        <w:rPr>
          <w:rFonts w:ascii="Times New Roman" w:hAnsi="Times New Roman"/>
          <w:sz w:val="24"/>
          <w:szCs w:val="24"/>
        </w:rPr>
        <w:t xml:space="preserve"> Executive Pension Scheme (in this Deed called the ‘</w:t>
      </w:r>
      <w:r w:rsidRPr="00D62257">
        <w:rPr>
          <w:rFonts w:ascii="Times New Roman" w:hAnsi="Times New Roman"/>
          <w:b/>
          <w:bCs/>
          <w:sz w:val="24"/>
          <w:szCs w:val="24"/>
        </w:rPr>
        <w:t>Trustee</w:t>
      </w:r>
      <w:r w:rsidRPr="00D62257">
        <w:rPr>
          <w:rFonts w:ascii="Times New Roman" w:hAnsi="Times New Roman"/>
          <w:sz w:val="24"/>
          <w:szCs w:val="24"/>
        </w:rPr>
        <w:t>’); and</w:t>
      </w:r>
    </w:p>
    <w:p w14:paraId="366736DC" w14:textId="77777777" w:rsidR="00D62257" w:rsidRPr="00D62257" w:rsidRDefault="00D62257" w:rsidP="00D62257">
      <w:pPr>
        <w:pStyle w:val="a3"/>
        <w:rPr>
          <w:rFonts w:ascii="Times New Roman" w:hAnsi="Times New Roman"/>
          <w:sz w:val="24"/>
          <w:szCs w:val="24"/>
        </w:rPr>
      </w:pPr>
    </w:p>
    <w:p w14:paraId="30B077B4" w14:textId="6E17ADC7" w:rsidR="00D62257" w:rsidRPr="00D62257" w:rsidRDefault="00D62257" w:rsidP="00D62257">
      <w:pPr>
        <w:pStyle w:val="a3"/>
        <w:numPr>
          <w:ilvl w:val="0"/>
          <w:numId w:val="9"/>
        </w:numPr>
        <w:rPr>
          <w:rFonts w:ascii="Times New Roman" w:hAnsi="Times New Roman"/>
          <w:sz w:val="24"/>
          <w:szCs w:val="24"/>
        </w:rPr>
      </w:pPr>
      <w:r w:rsidRPr="00D62257">
        <w:rPr>
          <w:rFonts w:ascii="Times New Roman" w:hAnsi="Times New Roman"/>
          <w:b/>
          <w:bCs/>
          <w:sz w:val="24"/>
          <w:szCs w:val="24"/>
        </w:rPr>
        <w:t>K</w:t>
      </w:r>
      <w:r w:rsidR="00AB6EA8">
        <w:rPr>
          <w:rFonts w:ascii="Times New Roman" w:hAnsi="Times New Roman"/>
          <w:b/>
          <w:bCs/>
          <w:sz w:val="24"/>
          <w:szCs w:val="24"/>
        </w:rPr>
        <w:t>i</w:t>
      </w:r>
      <w:r w:rsidRPr="00D62257">
        <w:rPr>
          <w:rFonts w:ascii="Times New Roman" w:hAnsi="Times New Roman"/>
          <w:b/>
          <w:bCs/>
          <w:sz w:val="24"/>
          <w:szCs w:val="24"/>
        </w:rPr>
        <w:t xml:space="preserve">wi </w:t>
      </w:r>
      <w:proofErr w:type="spellStart"/>
      <w:r w:rsidRPr="00D62257">
        <w:rPr>
          <w:rFonts w:ascii="Times New Roman" w:hAnsi="Times New Roman"/>
          <w:b/>
          <w:bCs/>
          <w:sz w:val="24"/>
          <w:szCs w:val="24"/>
        </w:rPr>
        <w:t>Kare</w:t>
      </w:r>
      <w:proofErr w:type="spellEnd"/>
      <w:r w:rsidRPr="00D62257">
        <w:rPr>
          <w:rFonts w:ascii="Times New Roman" w:hAnsi="Times New Roman"/>
          <w:b/>
          <w:bCs/>
          <w:sz w:val="24"/>
          <w:szCs w:val="24"/>
        </w:rPr>
        <w:t xml:space="preserve"> Limited</w:t>
      </w:r>
      <w:r w:rsidRPr="00D62257">
        <w:rPr>
          <w:rFonts w:ascii="Times New Roman" w:hAnsi="Times New Roman"/>
          <w:sz w:val="24"/>
          <w:szCs w:val="24"/>
        </w:rPr>
        <w:t xml:space="preserve"> (Company No 10498774) whose registered office is </w:t>
      </w:r>
      <w:proofErr w:type="gramStart"/>
      <w:r w:rsidRPr="00D62257">
        <w:rPr>
          <w:rFonts w:ascii="Times New Roman" w:hAnsi="Times New Roman"/>
          <w:sz w:val="24"/>
          <w:szCs w:val="24"/>
        </w:rPr>
        <w:t>situate</w:t>
      </w:r>
      <w:proofErr w:type="gramEnd"/>
      <w:r w:rsidRPr="00D62257">
        <w:rPr>
          <w:rFonts w:ascii="Times New Roman" w:hAnsi="Times New Roman"/>
          <w:sz w:val="24"/>
          <w:szCs w:val="24"/>
        </w:rPr>
        <w:t xml:space="preserve"> at 5 </w:t>
      </w:r>
      <w:proofErr w:type="spellStart"/>
      <w:r w:rsidRPr="00D62257">
        <w:rPr>
          <w:rFonts w:ascii="Times New Roman" w:hAnsi="Times New Roman"/>
          <w:sz w:val="24"/>
          <w:szCs w:val="24"/>
        </w:rPr>
        <w:t>Kynnersley</w:t>
      </w:r>
      <w:proofErr w:type="spellEnd"/>
      <w:r w:rsidRPr="00D62257">
        <w:rPr>
          <w:rFonts w:ascii="Times New Roman" w:hAnsi="Times New Roman"/>
          <w:sz w:val="24"/>
          <w:szCs w:val="24"/>
        </w:rPr>
        <w:t>, Telford, England, TF6 6DX (in this Deed called the ‘</w:t>
      </w:r>
      <w:r w:rsidRPr="00D62257">
        <w:rPr>
          <w:rFonts w:ascii="Times New Roman" w:hAnsi="Times New Roman"/>
          <w:b/>
          <w:bCs/>
          <w:sz w:val="24"/>
          <w:szCs w:val="24"/>
        </w:rPr>
        <w:t>Principal Employer</w:t>
      </w:r>
      <w:r w:rsidRPr="00D62257">
        <w:rPr>
          <w:rFonts w:ascii="Times New Roman" w:hAnsi="Times New Roman"/>
          <w:sz w:val="24"/>
          <w:szCs w:val="24"/>
        </w:rPr>
        <w:t>’).</w:t>
      </w:r>
    </w:p>
    <w:p w14:paraId="0703FE75" w14:textId="77777777" w:rsidR="002F6634" w:rsidRPr="00D62257" w:rsidRDefault="002F6634" w:rsidP="002F6634">
      <w:pPr>
        <w:pStyle w:val="Normal1"/>
        <w:ind w:left="720"/>
        <w:jc w:val="left"/>
        <w:rPr>
          <w:sz w:val="24"/>
          <w:szCs w:val="24"/>
        </w:rPr>
      </w:pPr>
    </w:p>
    <w:p w14:paraId="71D2A0D4" w14:textId="77777777" w:rsidR="009D3ECA" w:rsidRPr="00D62257" w:rsidRDefault="009D3ECA" w:rsidP="009D3ECA">
      <w:pPr>
        <w:ind w:left="154"/>
        <w:rPr>
          <w:rFonts w:ascii="Times New Roman" w:hAnsi="Times New Roman"/>
          <w:b/>
          <w:sz w:val="24"/>
          <w:szCs w:val="24"/>
        </w:rPr>
      </w:pPr>
      <w:r w:rsidRPr="00D62257">
        <w:rPr>
          <w:rFonts w:ascii="Times New Roman" w:hAnsi="Times New Roman"/>
          <w:b/>
          <w:sz w:val="24"/>
          <w:szCs w:val="24"/>
        </w:rPr>
        <w:t>BACKGROUND</w:t>
      </w:r>
    </w:p>
    <w:p w14:paraId="0E78B181" w14:textId="52E7DBC8" w:rsidR="005F226C" w:rsidRPr="00D62257" w:rsidRDefault="00D62257" w:rsidP="005F226C">
      <w:pPr>
        <w:pStyle w:val="a3"/>
        <w:numPr>
          <w:ilvl w:val="0"/>
          <w:numId w:val="13"/>
        </w:numPr>
        <w:rPr>
          <w:rFonts w:ascii="Times New Roman" w:hAnsi="Times New Roman"/>
          <w:noProof/>
          <w:sz w:val="24"/>
          <w:szCs w:val="24"/>
        </w:rPr>
      </w:pPr>
      <w:bookmarkStart w:id="1" w:name="_heading=h.30j0zll" w:colFirst="0" w:colLast="0"/>
      <w:bookmarkEnd w:id="1"/>
      <w:r w:rsidRPr="00D62257">
        <w:rPr>
          <w:rFonts w:ascii="Times New Roman" w:hAnsi="Times New Roman"/>
          <w:b/>
          <w:bCs/>
          <w:noProof/>
          <w:sz w:val="24"/>
          <w:szCs w:val="24"/>
        </w:rPr>
        <w:t>K</w:t>
      </w:r>
      <w:r w:rsidR="00AB6EA8">
        <w:rPr>
          <w:rFonts w:ascii="Times New Roman" w:hAnsi="Times New Roman"/>
          <w:b/>
          <w:bCs/>
          <w:noProof/>
          <w:sz w:val="24"/>
          <w:szCs w:val="24"/>
        </w:rPr>
        <w:t>i</w:t>
      </w:r>
      <w:r w:rsidRPr="00D62257">
        <w:rPr>
          <w:rFonts w:ascii="Times New Roman" w:hAnsi="Times New Roman"/>
          <w:b/>
          <w:bCs/>
          <w:noProof/>
          <w:sz w:val="24"/>
          <w:szCs w:val="24"/>
        </w:rPr>
        <w:t>wi Kare Executive Pension Scheme</w:t>
      </w:r>
      <w:r w:rsidRPr="00D62257">
        <w:rPr>
          <w:rFonts w:ascii="Times New Roman" w:hAnsi="Times New Roman"/>
          <w:noProof/>
          <w:sz w:val="24"/>
          <w:szCs w:val="24"/>
        </w:rPr>
        <w:t xml:space="preserve"> (in this deed called the '</w:t>
      </w:r>
      <w:r w:rsidRPr="00D62257">
        <w:rPr>
          <w:rFonts w:ascii="Times New Roman" w:hAnsi="Times New Roman"/>
          <w:b/>
          <w:bCs/>
          <w:noProof/>
          <w:sz w:val="24"/>
          <w:szCs w:val="24"/>
        </w:rPr>
        <w:t>Scheme</w:t>
      </w:r>
      <w:r w:rsidRPr="00D62257">
        <w:rPr>
          <w:rFonts w:ascii="Times New Roman" w:hAnsi="Times New Roman"/>
          <w:noProof/>
          <w:sz w:val="24"/>
          <w:szCs w:val="24"/>
        </w:rPr>
        <w:t xml:space="preserve">') is a pension scheme which was established by an Interim Trust Deed dated </w:t>
      </w:r>
      <w:r>
        <w:rPr>
          <w:rFonts w:ascii="Times New Roman" w:hAnsi="Times New Roman"/>
          <w:noProof/>
          <w:sz w:val="24"/>
          <w:szCs w:val="24"/>
        </w:rPr>
        <w:t>5</w:t>
      </w:r>
      <w:r w:rsidRPr="00D62257">
        <w:rPr>
          <w:rFonts w:ascii="Times New Roman" w:hAnsi="Times New Roman"/>
          <w:noProof/>
          <w:sz w:val="24"/>
          <w:szCs w:val="24"/>
          <w:vertAlign w:val="superscript"/>
        </w:rPr>
        <w:t>th</w:t>
      </w:r>
      <w:r>
        <w:rPr>
          <w:rFonts w:ascii="Times New Roman" w:hAnsi="Times New Roman"/>
          <w:noProof/>
          <w:sz w:val="24"/>
          <w:szCs w:val="24"/>
        </w:rPr>
        <w:t xml:space="preserve"> December 2016</w:t>
      </w:r>
      <w:r w:rsidRPr="00D62257">
        <w:rPr>
          <w:rFonts w:ascii="Times New Roman" w:hAnsi="Times New Roman"/>
          <w:noProof/>
          <w:sz w:val="24"/>
          <w:szCs w:val="24"/>
        </w:rPr>
        <w:t xml:space="preserve"> and is currently governed by rules adopted by a Deed of Appointment and of Amendment dated 13</w:t>
      </w:r>
      <w:r w:rsidRPr="00D62257">
        <w:rPr>
          <w:rFonts w:ascii="Times New Roman" w:hAnsi="Times New Roman"/>
          <w:noProof/>
          <w:sz w:val="24"/>
          <w:szCs w:val="24"/>
          <w:vertAlign w:val="superscript"/>
        </w:rPr>
        <w:t>th</w:t>
      </w:r>
      <w:r w:rsidRPr="00D62257">
        <w:rPr>
          <w:rFonts w:ascii="Times New Roman" w:hAnsi="Times New Roman"/>
          <w:noProof/>
          <w:sz w:val="24"/>
          <w:szCs w:val="24"/>
        </w:rPr>
        <w:t xml:space="preserve"> December 2016 and all subsequent amending deeds and documentation </w:t>
      </w:r>
      <w:r w:rsidR="005F226C" w:rsidRPr="00D62257">
        <w:rPr>
          <w:rFonts w:ascii="Times New Roman" w:hAnsi="Times New Roman"/>
          <w:noProof/>
          <w:sz w:val="24"/>
          <w:szCs w:val="24"/>
        </w:rPr>
        <w:t>(in this deed called the '</w:t>
      </w:r>
      <w:r w:rsidR="005F226C" w:rsidRPr="00D62257">
        <w:rPr>
          <w:rFonts w:ascii="Times New Roman" w:hAnsi="Times New Roman"/>
          <w:b/>
          <w:bCs/>
          <w:noProof/>
          <w:sz w:val="24"/>
          <w:szCs w:val="24"/>
        </w:rPr>
        <w:t>Existing Provisions</w:t>
      </w:r>
      <w:r w:rsidR="005F226C" w:rsidRPr="00D62257">
        <w:rPr>
          <w:rFonts w:ascii="Times New Roman" w:hAnsi="Times New Roman"/>
          <w:noProof/>
          <w:sz w:val="24"/>
          <w:szCs w:val="24"/>
        </w:rPr>
        <w:t>').</w:t>
      </w:r>
    </w:p>
    <w:p w14:paraId="2395087C" w14:textId="110B4E65" w:rsidR="00D87F84" w:rsidRDefault="00D87F84" w:rsidP="009D3ECA">
      <w:pPr>
        <w:widowControl w:val="0"/>
        <w:numPr>
          <w:ilvl w:val="0"/>
          <w:numId w:val="13"/>
        </w:numPr>
        <w:pBdr>
          <w:top w:val="nil"/>
          <w:left w:val="nil"/>
          <w:bottom w:val="nil"/>
          <w:right w:val="nil"/>
          <w:between w:val="nil"/>
        </w:pBdr>
        <w:tabs>
          <w:tab w:val="left" w:pos="832"/>
          <w:tab w:val="left" w:pos="833"/>
        </w:tabs>
        <w:spacing w:before="115" w:after="0"/>
        <w:jc w:val="left"/>
        <w:rPr>
          <w:rFonts w:ascii="Times New Roman" w:hAnsi="Times New Roman"/>
          <w:color w:val="000000"/>
          <w:sz w:val="24"/>
          <w:szCs w:val="24"/>
        </w:rPr>
      </w:pPr>
      <w:r>
        <w:rPr>
          <w:rFonts w:ascii="Times New Roman" w:hAnsi="Times New Roman"/>
          <w:color w:val="000000"/>
          <w:sz w:val="24"/>
          <w:szCs w:val="24"/>
        </w:rPr>
        <w:t>The Trustee</w:t>
      </w:r>
      <w:r w:rsidR="00D62257">
        <w:rPr>
          <w:rFonts w:ascii="Times New Roman" w:hAnsi="Times New Roman"/>
          <w:color w:val="000000"/>
          <w:sz w:val="24"/>
          <w:szCs w:val="24"/>
        </w:rPr>
        <w:t xml:space="preserve"> is</w:t>
      </w:r>
      <w:r>
        <w:rPr>
          <w:rFonts w:ascii="Times New Roman" w:hAnsi="Times New Roman"/>
          <w:color w:val="000000"/>
          <w:sz w:val="24"/>
          <w:szCs w:val="24"/>
        </w:rPr>
        <w:t xml:space="preserve"> the present member trustee</w:t>
      </w:r>
      <w:r w:rsidR="002F6634">
        <w:rPr>
          <w:rFonts w:ascii="Times New Roman" w:hAnsi="Times New Roman"/>
          <w:color w:val="000000"/>
          <w:sz w:val="24"/>
          <w:szCs w:val="24"/>
        </w:rPr>
        <w:t>s</w:t>
      </w:r>
      <w:r>
        <w:rPr>
          <w:rFonts w:ascii="Times New Roman" w:hAnsi="Times New Roman"/>
          <w:color w:val="000000"/>
          <w:sz w:val="24"/>
          <w:szCs w:val="24"/>
        </w:rPr>
        <w:t xml:space="preserve"> to the Scheme.</w:t>
      </w:r>
    </w:p>
    <w:p w14:paraId="79CB20A0" w14:textId="58AA995D" w:rsidR="00D62257" w:rsidRDefault="00D62257" w:rsidP="009D3ECA">
      <w:pPr>
        <w:widowControl w:val="0"/>
        <w:numPr>
          <w:ilvl w:val="0"/>
          <w:numId w:val="13"/>
        </w:numPr>
        <w:pBdr>
          <w:top w:val="nil"/>
          <w:left w:val="nil"/>
          <w:bottom w:val="nil"/>
          <w:right w:val="nil"/>
          <w:between w:val="nil"/>
        </w:pBdr>
        <w:tabs>
          <w:tab w:val="left" w:pos="832"/>
          <w:tab w:val="left" w:pos="833"/>
        </w:tabs>
        <w:spacing w:before="115" w:after="0"/>
        <w:jc w:val="left"/>
        <w:rPr>
          <w:rFonts w:ascii="Times New Roman" w:hAnsi="Times New Roman"/>
          <w:color w:val="000000"/>
          <w:sz w:val="24"/>
          <w:szCs w:val="24"/>
        </w:rPr>
      </w:pPr>
      <w:r>
        <w:rPr>
          <w:rFonts w:ascii="Times New Roman" w:hAnsi="Times New Roman"/>
          <w:color w:val="000000"/>
          <w:sz w:val="24"/>
          <w:szCs w:val="24"/>
        </w:rPr>
        <w:t>The Principal Employer is the present principal sponsoring employer to the Scheme.</w:t>
      </w:r>
    </w:p>
    <w:p w14:paraId="00994094" w14:textId="748E8C6F" w:rsidR="009D3ECA" w:rsidRDefault="009D3ECA" w:rsidP="009D3ECA">
      <w:pPr>
        <w:widowControl w:val="0"/>
        <w:numPr>
          <w:ilvl w:val="0"/>
          <w:numId w:val="13"/>
        </w:numPr>
        <w:pBdr>
          <w:top w:val="nil"/>
          <w:left w:val="nil"/>
          <w:bottom w:val="nil"/>
          <w:right w:val="nil"/>
          <w:between w:val="nil"/>
        </w:pBdr>
        <w:tabs>
          <w:tab w:val="left" w:pos="833"/>
        </w:tabs>
        <w:spacing w:before="122" w:after="0" w:line="249" w:lineRule="auto"/>
        <w:ind w:right="151"/>
        <w:rPr>
          <w:rFonts w:ascii="Times New Roman" w:hAnsi="Times New Roman"/>
          <w:color w:val="000000"/>
          <w:sz w:val="24"/>
          <w:szCs w:val="24"/>
        </w:rPr>
      </w:pPr>
      <w:r>
        <w:rPr>
          <w:rFonts w:ascii="Times New Roman" w:hAnsi="Times New Roman"/>
          <w:color w:val="000000"/>
          <w:sz w:val="24"/>
          <w:szCs w:val="24"/>
        </w:rPr>
        <w:t xml:space="preserve">The </w:t>
      </w:r>
      <w:r w:rsidR="002F6634">
        <w:rPr>
          <w:rFonts w:ascii="Times New Roman" w:hAnsi="Times New Roman"/>
          <w:color w:val="000000"/>
          <w:sz w:val="24"/>
          <w:szCs w:val="24"/>
        </w:rPr>
        <w:t>Trustee</w:t>
      </w:r>
      <w:r>
        <w:rPr>
          <w:rFonts w:ascii="Times New Roman" w:hAnsi="Times New Roman"/>
          <w:color w:val="000000"/>
          <w:sz w:val="24"/>
          <w:szCs w:val="24"/>
        </w:rPr>
        <w:t xml:space="preserve"> </w:t>
      </w:r>
      <w:r w:rsidR="003B706D">
        <w:rPr>
          <w:rFonts w:ascii="Times New Roman" w:hAnsi="Times New Roman"/>
          <w:color w:val="000000"/>
          <w:sz w:val="24"/>
          <w:szCs w:val="24"/>
        </w:rPr>
        <w:t>is</w:t>
      </w:r>
      <w:r>
        <w:rPr>
          <w:rFonts w:ascii="Times New Roman" w:hAnsi="Times New Roman"/>
          <w:color w:val="000000"/>
          <w:sz w:val="24"/>
          <w:szCs w:val="24"/>
        </w:rPr>
        <w:t xml:space="preserve"> desirous to update the Rules of the Scheme under Clause </w:t>
      </w:r>
      <w:r w:rsidR="005F226C">
        <w:rPr>
          <w:rFonts w:ascii="Times New Roman" w:hAnsi="Times New Roman"/>
          <w:color w:val="000000"/>
          <w:sz w:val="24"/>
          <w:szCs w:val="24"/>
        </w:rPr>
        <w:t>22.1</w:t>
      </w:r>
      <w:r>
        <w:rPr>
          <w:rFonts w:ascii="Times New Roman" w:hAnsi="Times New Roman"/>
          <w:color w:val="000000"/>
          <w:sz w:val="24"/>
          <w:szCs w:val="24"/>
        </w:rPr>
        <w:t xml:space="preserve">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259A11EE" w14:textId="3526EDB7" w:rsidR="00D62257" w:rsidRDefault="00D62257" w:rsidP="009D3ECA">
      <w:pPr>
        <w:widowControl w:val="0"/>
        <w:numPr>
          <w:ilvl w:val="0"/>
          <w:numId w:val="13"/>
        </w:numPr>
        <w:pBdr>
          <w:top w:val="nil"/>
          <w:left w:val="nil"/>
          <w:bottom w:val="nil"/>
          <w:right w:val="nil"/>
          <w:between w:val="nil"/>
        </w:pBdr>
        <w:tabs>
          <w:tab w:val="left" w:pos="833"/>
        </w:tabs>
        <w:spacing w:before="122" w:after="0" w:line="249" w:lineRule="auto"/>
        <w:ind w:right="151"/>
        <w:rPr>
          <w:rFonts w:ascii="Times New Roman" w:hAnsi="Times New Roman"/>
          <w:color w:val="000000"/>
          <w:sz w:val="24"/>
          <w:szCs w:val="24"/>
        </w:rPr>
      </w:pPr>
      <w:r>
        <w:rPr>
          <w:rFonts w:ascii="Times New Roman" w:hAnsi="Times New Roman"/>
          <w:color w:val="000000"/>
          <w:sz w:val="24"/>
          <w:szCs w:val="24"/>
        </w:rPr>
        <w:t>The Principal Employer consents to this amendment.</w:t>
      </w:r>
    </w:p>
    <w:p w14:paraId="124F0BBD" w14:textId="77777777" w:rsidR="009D3ECA" w:rsidRDefault="009D3ECA" w:rsidP="009D3ECA">
      <w:pPr>
        <w:widowControl w:val="0"/>
        <w:numPr>
          <w:ilvl w:val="0"/>
          <w:numId w:val="13"/>
        </w:numPr>
        <w:pBdr>
          <w:top w:val="nil"/>
          <w:left w:val="nil"/>
          <w:bottom w:val="nil"/>
          <w:right w:val="nil"/>
          <w:between w:val="nil"/>
        </w:pBdr>
        <w:tabs>
          <w:tab w:val="left" w:pos="832"/>
          <w:tab w:val="left" w:pos="833"/>
        </w:tabs>
        <w:spacing w:before="121" w:after="0"/>
        <w:jc w:val="left"/>
        <w:rPr>
          <w:rFonts w:ascii="Times New Roman" w:hAnsi="Times New Roman"/>
          <w:color w:val="000000"/>
          <w:sz w:val="24"/>
          <w:szCs w:val="24"/>
        </w:rPr>
      </w:pPr>
      <w:r>
        <w:rPr>
          <w:rFonts w:ascii="Times New Roman" w:hAnsi="Times New Roman"/>
          <w:color w:val="000000"/>
          <w:sz w:val="24"/>
          <w:szCs w:val="24"/>
        </w:rPr>
        <w:t>The amendments are not detrimental modifications under section 67 of the PA 1995.</w:t>
      </w:r>
    </w:p>
    <w:p w14:paraId="7D821E4F" w14:textId="77777777" w:rsidR="009D3ECA" w:rsidRDefault="009D3ECA" w:rsidP="009D3ECA">
      <w:pPr>
        <w:pBdr>
          <w:top w:val="nil"/>
          <w:left w:val="nil"/>
          <w:bottom w:val="nil"/>
          <w:right w:val="nil"/>
          <w:between w:val="nil"/>
        </w:pBdr>
        <w:tabs>
          <w:tab w:val="left" w:pos="832"/>
          <w:tab w:val="left" w:pos="833"/>
        </w:tabs>
        <w:spacing w:before="121"/>
        <w:ind w:left="832"/>
        <w:rPr>
          <w:rFonts w:ascii="Times New Roman" w:hAnsi="Times New Roman"/>
          <w:color w:val="000000"/>
          <w:sz w:val="24"/>
          <w:szCs w:val="24"/>
        </w:rPr>
      </w:pPr>
    </w:p>
    <w:p w14:paraId="03D1C170" w14:textId="77777777" w:rsidR="009D3ECA" w:rsidRDefault="009D3ECA" w:rsidP="009D3ECA">
      <w:pPr>
        <w:spacing w:before="121"/>
        <w:ind w:left="154"/>
        <w:rPr>
          <w:rFonts w:ascii="Times New Roman" w:hAnsi="Times New Roman"/>
          <w:b/>
          <w:sz w:val="24"/>
          <w:szCs w:val="24"/>
        </w:rPr>
      </w:pPr>
      <w:r>
        <w:rPr>
          <w:rFonts w:ascii="Times New Roman" w:hAnsi="Times New Roman"/>
          <w:b/>
          <w:sz w:val="24"/>
          <w:szCs w:val="24"/>
        </w:rPr>
        <w:t>OPERATIVE PART</w:t>
      </w:r>
    </w:p>
    <w:p w14:paraId="20F6A3CE" w14:textId="77777777" w:rsidR="009D3ECA" w:rsidRDefault="009D3ECA" w:rsidP="009D3ECA">
      <w:pPr>
        <w:spacing w:before="121"/>
        <w:ind w:left="154"/>
        <w:rPr>
          <w:rFonts w:ascii="Times New Roman" w:hAnsi="Times New Roman"/>
          <w:b/>
          <w:sz w:val="24"/>
          <w:szCs w:val="24"/>
        </w:rPr>
      </w:pPr>
    </w:p>
    <w:p w14:paraId="30F6DF91" w14:textId="77777777" w:rsidR="009D3ECA" w:rsidRDefault="009D3ECA" w:rsidP="009D3ECA">
      <w:pPr>
        <w:widowControl w:val="0"/>
        <w:numPr>
          <w:ilvl w:val="0"/>
          <w:numId w:val="12"/>
        </w:numPr>
        <w:pBdr>
          <w:top w:val="nil"/>
          <w:left w:val="nil"/>
          <w:bottom w:val="nil"/>
          <w:right w:val="nil"/>
          <w:between w:val="nil"/>
        </w:pBdr>
        <w:tabs>
          <w:tab w:val="left" w:pos="832"/>
          <w:tab w:val="left" w:pos="833"/>
        </w:tabs>
        <w:spacing w:before="121" w:after="0"/>
        <w:jc w:val="left"/>
        <w:rPr>
          <w:rFonts w:ascii="Times New Roman" w:hAnsi="Times New Roman"/>
          <w:color w:val="000000"/>
          <w:sz w:val="24"/>
          <w:szCs w:val="24"/>
        </w:rPr>
      </w:pPr>
      <w:r>
        <w:rPr>
          <w:rFonts w:ascii="Times New Roman" w:hAnsi="Times New Roman"/>
          <w:color w:val="000000"/>
          <w:sz w:val="24"/>
          <w:szCs w:val="24"/>
        </w:rPr>
        <w:t>Interpretation</w:t>
      </w:r>
    </w:p>
    <w:p w14:paraId="09EB8D54" w14:textId="77777777" w:rsidR="009D3ECA" w:rsidRDefault="009D3ECA" w:rsidP="009D3ECA">
      <w:pPr>
        <w:pBdr>
          <w:top w:val="nil"/>
          <w:left w:val="nil"/>
          <w:bottom w:val="nil"/>
          <w:right w:val="nil"/>
          <w:between w:val="nil"/>
        </w:pBdr>
        <w:spacing w:before="122"/>
        <w:ind w:left="832"/>
        <w:rPr>
          <w:rFonts w:ascii="Times New Roman" w:hAnsi="Times New Roman"/>
          <w:color w:val="000000"/>
          <w:sz w:val="24"/>
          <w:szCs w:val="24"/>
        </w:rPr>
      </w:pPr>
      <w:r>
        <w:rPr>
          <w:rFonts w:ascii="Times New Roman" w:hAnsi="Times New Roman"/>
          <w:color w:val="000000"/>
          <w:sz w:val="24"/>
          <w:szCs w:val="24"/>
        </w:rPr>
        <w:t>The following definitions and rules of interpretation apply in this deed.</w:t>
      </w:r>
    </w:p>
    <w:p w14:paraId="18BEB663" w14:textId="77777777" w:rsidR="009D3ECA" w:rsidRDefault="009D3ECA" w:rsidP="009D3ECA">
      <w:pPr>
        <w:widowControl w:val="0"/>
        <w:numPr>
          <w:ilvl w:val="1"/>
          <w:numId w:val="12"/>
        </w:numPr>
        <w:pBdr>
          <w:top w:val="nil"/>
          <w:left w:val="nil"/>
          <w:bottom w:val="nil"/>
          <w:right w:val="nil"/>
          <w:between w:val="nil"/>
        </w:pBdr>
        <w:spacing w:before="122" w:after="0"/>
        <w:ind w:left="1560" w:hanging="709"/>
        <w:jc w:val="left"/>
        <w:rPr>
          <w:rFonts w:ascii="Times New Roman" w:hAnsi="Times New Roman"/>
          <w:color w:val="000000"/>
          <w:sz w:val="24"/>
          <w:szCs w:val="24"/>
        </w:rPr>
      </w:pPr>
      <w:r>
        <w:rPr>
          <w:rFonts w:ascii="Times New Roman" w:hAnsi="Times New Roman"/>
          <w:color w:val="000000"/>
          <w:sz w:val="24"/>
          <w:szCs w:val="24"/>
        </w:rPr>
        <w:t>Definitions:</w:t>
      </w:r>
    </w:p>
    <w:p w14:paraId="6767B59A" w14:textId="77777777" w:rsidR="009D3ECA" w:rsidRDefault="009D3ECA" w:rsidP="009D3ECA">
      <w:pPr>
        <w:pBdr>
          <w:top w:val="nil"/>
          <w:left w:val="nil"/>
          <w:bottom w:val="nil"/>
          <w:right w:val="nil"/>
          <w:between w:val="nil"/>
        </w:pBdr>
        <w:spacing w:before="3"/>
        <w:ind w:left="1560" w:hanging="709"/>
        <w:rPr>
          <w:rFonts w:ascii="Times New Roman" w:hAnsi="Times New Roman"/>
          <w:color w:val="000000"/>
          <w:sz w:val="24"/>
          <w:szCs w:val="24"/>
        </w:rPr>
      </w:pPr>
    </w:p>
    <w:p w14:paraId="10AEB349" w14:textId="7D5C765C" w:rsidR="009D3ECA" w:rsidRDefault="009D3ECA" w:rsidP="009D3ECA">
      <w:pPr>
        <w:spacing w:before="1"/>
        <w:ind w:left="1560" w:hanging="709"/>
        <w:rPr>
          <w:rFonts w:ascii="Times New Roman" w:hAnsi="Times New Roman"/>
          <w:sz w:val="24"/>
          <w:szCs w:val="24"/>
        </w:rPr>
      </w:pPr>
      <w:r>
        <w:rPr>
          <w:rFonts w:ascii="Times New Roman" w:hAnsi="Times New Roman"/>
          <w:b/>
          <w:sz w:val="24"/>
          <w:szCs w:val="24"/>
        </w:rPr>
        <w:t xml:space="preserve">Deed and Rules: </w:t>
      </w:r>
      <w:proofErr w:type="gramStart"/>
      <w:r>
        <w:rPr>
          <w:rFonts w:ascii="Times New Roman" w:hAnsi="Times New Roman"/>
          <w:sz w:val="24"/>
          <w:szCs w:val="24"/>
        </w:rPr>
        <w:t>a</w:t>
      </w:r>
      <w:r w:rsidR="005F226C">
        <w:rPr>
          <w:rFonts w:ascii="Times New Roman" w:hAnsi="Times New Roman"/>
          <w:sz w:val="24"/>
          <w:szCs w:val="24"/>
        </w:rPr>
        <w:t>n</w:t>
      </w:r>
      <w:proofErr w:type="gramEnd"/>
      <w:r w:rsidR="005F226C">
        <w:rPr>
          <w:rFonts w:ascii="Times New Roman" w:hAnsi="Times New Roman"/>
          <w:sz w:val="24"/>
          <w:szCs w:val="24"/>
        </w:rPr>
        <w:t xml:space="preserve"> Interim Trust Deed dated </w:t>
      </w:r>
      <w:r w:rsidR="00807C97">
        <w:rPr>
          <w:rFonts w:ascii="Times New Roman" w:hAnsi="Times New Roman"/>
          <w:sz w:val="24"/>
          <w:szCs w:val="24"/>
        </w:rPr>
        <w:t>5</w:t>
      </w:r>
      <w:r w:rsidR="00807C97" w:rsidRPr="00807C97">
        <w:rPr>
          <w:rFonts w:ascii="Times New Roman" w:hAnsi="Times New Roman"/>
          <w:sz w:val="24"/>
          <w:szCs w:val="24"/>
          <w:vertAlign w:val="superscript"/>
        </w:rPr>
        <w:t>th</w:t>
      </w:r>
      <w:r w:rsidR="00807C97">
        <w:rPr>
          <w:rFonts w:ascii="Times New Roman" w:hAnsi="Times New Roman"/>
          <w:sz w:val="24"/>
          <w:szCs w:val="24"/>
        </w:rPr>
        <w:t xml:space="preserve"> December 2016</w:t>
      </w:r>
      <w:r w:rsidR="00E66A61">
        <w:rPr>
          <w:rFonts w:ascii="Times New Roman" w:hAnsi="Times New Roman"/>
          <w:sz w:val="24"/>
          <w:szCs w:val="24"/>
        </w:rPr>
        <w:t xml:space="preserve"> </w:t>
      </w:r>
      <w:r w:rsidR="005F226C">
        <w:rPr>
          <w:rFonts w:ascii="Times New Roman" w:hAnsi="Times New Roman"/>
          <w:sz w:val="24"/>
          <w:szCs w:val="24"/>
        </w:rPr>
        <w:t xml:space="preserve">and rules adopted by a Deed of Appointment and of Amendment dated </w:t>
      </w:r>
      <w:r w:rsidR="00807C97">
        <w:rPr>
          <w:rFonts w:ascii="Times New Roman" w:hAnsi="Times New Roman"/>
          <w:sz w:val="24"/>
          <w:szCs w:val="24"/>
        </w:rPr>
        <w:t>13</w:t>
      </w:r>
      <w:r w:rsidR="00807C97" w:rsidRPr="00807C97">
        <w:rPr>
          <w:rFonts w:ascii="Times New Roman" w:hAnsi="Times New Roman"/>
          <w:sz w:val="24"/>
          <w:szCs w:val="24"/>
          <w:vertAlign w:val="superscript"/>
        </w:rPr>
        <w:t>th</w:t>
      </w:r>
      <w:r w:rsidR="00807C97">
        <w:rPr>
          <w:rFonts w:ascii="Times New Roman" w:hAnsi="Times New Roman"/>
          <w:sz w:val="24"/>
          <w:szCs w:val="24"/>
        </w:rPr>
        <w:t xml:space="preserve"> December 2016</w:t>
      </w:r>
    </w:p>
    <w:p w14:paraId="19209EEF" w14:textId="77777777" w:rsidR="009D3ECA" w:rsidRDefault="009D3ECA" w:rsidP="009D3ECA">
      <w:pPr>
        <w:spacing w:before="121"/>
        <w:ind w:left="1560" w:hanging="709"/>
        <w:rPr>
          <w:rFonts w:ascii="Times New Roman" w:hAnsi="Times New Roman"/>
          <w:sz w:val="24"/>
          <w:szCs w:val="24"/>
        </w:rPr>
      </w:pPr>
      <w:r>
        <w:rPr>
          <w:rFonts w:ascii="Times New Roman" w:hAnsi="Times New Roman"/>
          <w:b/>
          <w:sz w:val="24"/>
          <w:szCs w:val="24"/>
        </w:rPr>
        <w:t xml:space="preserve">PA 1995: </w:t>
      </w:r>
      <w:r>
        <w:rPr>
          <w:rFonts w:ascii="Times New Roman" w:hAnsi="Times New Roman"/>
          <w:sz w:val="24"/>
          <w:szCs w:val="24"/>
        </w:rPr>
        <w:t>Pensions Act 1995.</w:t>
      </w:r>
    </w:p>
    <w:p w14:paraId="137DFF22" w14:textId="77777777" w:rsidR="009D3ECA" w:rsidRDefault="009D3ECA" w:rsidP="009D3ECA">
      <w:pPr>
        <w:spacing w:before="122"/>
        <w:ind w:left="1560" w:hanging="709"/>
        <w:rPr>
          <w:rFonts w:ascii="Times New Roman" w:hAnsi="Times New Roman"/>
          <w:sz w:val="24"/>
          <w:szCs w:val="24"/>
        </w:rPr>
      </w:pPr>
      <w:r>
        <w:rPr>
          <w:rFonts w:ascii="Times New Roman" w:hAnsi="Times New Roman"/>
          <w:b/>
          <w:sz w:val="24"/>
          <w:szCs w:val="24"/>
        </w:rPr>
        <w:lastRenderedPageBreak/>
        <w:t>FA 2004</w:t>
      </w:r>
      <w:r>
        <w:rPr>
          <w:rFonts w:ascii="Times New Roman" w:hAnsi="Times New Roman"/>
          <w:sz w:val="24"/>
          <w:szCs w:val="24"/>
        </w:rPr>
        <w:t>: Finance Act 2004</w:t>
      </w:r>
    </w:p>
    <w:p w14:paraId="63B179B1" w14:textId="0137986C" w:rsidR="009D3ECA" w:rsidRDefault="009D3ECA" w:rsidP="009D3ECA">
      <w:pPr>
        <w:spacing w:before="122"/>
        <w:ind w:left="1560" w:hanging="709"/>
        <w:rPr>
          <w:rFonts w:ascii="Times New Roman" w:hAnsi="Times New Roman"/>
          <w:sz w:val="24"/>
          <w:szCs w:val="24"/>
        </w:rPr>
      </w:pPr>
      <w:r>
        <w:rPr>
          <w:rFonts w:ascii="Times New Roman" w:hAnsi="Times New Roman"/>
          <w:b/>
          <w:sz w:val="24"/>
          <w:szCs w:val="24"/>
        </w:rPr>
        <w:t xml:space="preserve">Scheme: </w:t>
      </w:r>
      <w:r w:rsidR="00807C97">
        <w:rPr>
          <w:rFonts w:ascii="Times New Roman" w:hAnsi="Times New Roman"/>
          <w:sz w:val="24"/>
          <w:szCs w:val="24"/>
        </w:rPr>
        <w:t>K</w:t>
      </w:r>
      <w:r w:rsidR="00AB6EA8">
        <w:rPr>
          <w:rFonts w:ascii="Times New Roman" w:hAnsi="Times New Roman"/>
          <w:sz w:val="24"/>
          <w:szCs w:val="24"/>
        </w:rPr>
        <w:t>i</w:t>
      </w:r>
      <w:r w:rsidR="00807C97">
        <w:rPr>
          <w:rFonts w:ascii="Times New Roman" w:hAnsi="Times New Roman"/>
          <w:sz w:val="24"/>
          <w:szCs w:val="24"/>
        </w:rPr>
        <w:t xml:space="preserve">wi </w:t>
      </w:r>
      <w:proofErr w:type="spellStart"/>
      <w:r w:rsidR="00807C97">
        <w:rPr>
          <w:rFonts w:ascii="Times New Roman" w:hAnsi="Times New Roman"/>
          <w:sz w:val="24"/>
          <w:szCs w:val="24"/>
        </w:rPr>
        <w:t>Kare</w:t>
      </w:r>
      <w:proofErr w:type="spellEnd"/>
      <w:r w:rsidR="00807C97">
        <w:rPr>
          <w:rFonts w:ascii="Times New Roman" w:hAnsi="Times New Roman"/>
          <w:sz w:val="24"/>
          <w:szCs w:val="24"/>
        </w:rPr>
        <w:t xml:space="preserve"> Executive Pension Scheme</w:t>
      </w:r>
    </w:p>
    <w:p w14:paraId="2A9659F0" w14:textId="77777777" w:rsidR="009D3ECA" w:rsidRDefault="009D3ECA" w:rsidP="009D3ECA">
      <w:pPr>
        <w:spacing w:before="122"/>
        <w:ind w:left="1560" w:hanging="709"/>
        <w:rPr>
          <w:rFonts w:ascii="Times New Roman" w:hAnsi="Times New Roman"/>
          <w:sz w:val="24"/>
          <w:szCs w:val="24"/>
        </w:rPr>
      </w:pPr>
    </w:p>
    <w:p w14:paraId="65050F79" w14:textId="77777777" w:rsidR="009D3ECA" w:rsidRDefault="009D3ECA" w:rsidP="009D3ECA">
      <w:pPr>
        <w:widowControl w:val="0"/>
        <w:numPr>
          <w:ilvl w:val="1"/>
          <w:numId w:val="12"/>
        </w:numPr>
        <w:pBdr>
          <w:top w:val="nil"/>
          <w:left w:val="nil"/>
          <w:bottom w:val="nil"/>
          <w:right w:val="nil"/>
          <w:between w:val="nil"/>
        </w:pBdr>
        <w:spacing w:before="121" w:after="0"/>
        <w:ind w:left="1560" w:hanging="709"/>
        <w:jc w:val="left"/>
        <w:rPr>
          <w:rFonts w:ascii="Times New Roman" w:hAnsi="Times New Roman"/>
          <w:color w:val="000000"/>
          <w:sz w:val="24"/>
          <w:szCs w:val="24"/>
        </w:rPr>
      </w:pPr>
      <w:r>
        <w:rPr>
          <w:rFonts w:ascii="Times New Roman" w:hAnsi="Times New Roman"/>
          <w:color w:val="000000"/>
          <w:sz w:val="24"/>
          <w:szCs w:val="24"/>
        </w:rPr>
        <w:t>Clause, Schedule and paragraph headings shall not affect the interpretation of this deed.</w:t>
      </w:r>
    </w:p>
    <w:p w14:paraId="0E2F7325" w14:textId="77777777" w:rsidR="009D3ECA" w:rsidRDefault="009D3ECA" w:rsidP="009D3ECA">
      <w:pPr>
        <w:pBdr>
          <w:top w:val="nil"/>
          <w:left w:val="nil"/>
          <w:bottom w:val="nil"/>
          <w:right w:val="nil"/>
          <w:between w:val="nil"/>
        </w:pBdr>
        <w:spacing w:before="121"/>
        <w:ind w:left="1560"/>
        <w:rPr>
          <w:rFonts w:ascii="Times New Roman" w:hAnsi="Times New Roman"/>
          <w:color w:val="000000"/>
          <w:sz w:val="24"/>
          <w:szCs w:val="24"/>
        </w:rPr>
      </w:pPr>
    </w:p>
    <w:p w14:paraId="4D611248" w14:textId="77777777" w:rsidR="009D3ECA" w:rsidRDefault="009D3ECA" w:rsidP="009D3ECA">
      <w:pPr>
        <w:widowControl w:val="0"/>
        <w:numPr>
          <w:ilvl w:val="1"/>
          <w:numId w:val="12"/>
        </w:numPr>
        <w:pBdr>
          <w:top w:val="nil"/>
          <w:left w:val="nil"/>
          <w:bottom w:val="nil"/>
          <w:right w:val="nil"/>
          <w:between w:val="nil"/>
        </w:pBdr>
        <w:spacing w:before="8" w:after="0" w:line="249" w:lineRule="auto"/>
        <w:ind w:left="1560" w:right="151" w:hanging="709"/>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b/>
          <w:color w:val="000000"/>
          <w:sz w:val="24"/>
          <w:szCs w:val="24"/>
        </w:rPr>
        <w:t xml:space="preserve">person </w:t>
      </w:r>
      <w:r>
        <w:rPr>
          <w:rFonts w:ascii="Times New Roman" w:hAnsi="Times New Roman"/>
          <w:color w:val="000000"/>
          <w:sz w:val="24"/>
          <w:szCs w:val="24"/>
        </w:rPr>
        <w:t>includes a natural person, corporate or unincorporated body (whether or not having separate legal personality) [and that person's personal representatives, successors and permitted assigns].</w:t>
      </w:r>
    </w:p>
    <w:p w14:paraId="200724B5" w14:textId="77777777" w:rsidR="009D3ECA" w:rsidRDefault="009D3ECA" w:rsidP="009D3ECA">
      <w:pPr>
        <w:spacing w:before="8" w:line="249" w:lineRule="auto"/>
        <w:ind w:right="151"/>
        <w:rPr>
          <w:rFonts w:ascii="Times New Roman" w:hAnsi="Times New Roman"/>
          <w:sz w:val="24"/>
          <w:szCs w:val="24"/>
        </w:rPr>
      </w:pPr>
    </w:p>
    <w:p w14:paraId="4D17F158" w14:textId="77777777" w:rsidR="009D3ECA" w:rsidRDefault="009D3ECA" w:rsidP="009D3ECA">
      <w:pPr>
        <w:widowControl w:val="0"/>
        <w:numPr>
          <w:ilvl w:val="1"/>
          <w:numId w:val="12"/>
        </w:numPr>
        <w:pBdr>
          <w:top w:val="nil"/>
          <w:left w:val="nil"/>
          <w:bottom w:val="nil"/>
          <w:right w:val="nil"/>
          <w:between w:val="nil"/>
        </w:pBdr>
        <w:spacing w:after="0" w:line="246" w:lineRule="auto"/>
        <w:ind w:left="1560" w:right="151" w:hanging="709"/>
        <w:jc w:val="left"/>
        <w:rPr>
          <w:rFonts w:ascii="Times New Roman" w:hAnsi="Times New Roman"/>
          <w:color w:val="000000"/>
          <w:sz w:val="24"/>
          <w:szCs w:val="24"/>
        </w:rPr>
      </w:pPr>
      <w:r>
        <w:rPr>
          <w:rFonts w:ascii="Times New Roman" w:hAnsi="Times New Roman"/>
          <w:color w:val="000000"/>
          <w:sz w:val="24"/>
          <w:szCs w:val="24"/>
        </w:rPr>
        <w:t>Unless the context otherwise requires, words in the singular shall include the plural and in the plural shall include the singular.</w:t>
      </w:r>
    </w:p>
    <w:p w14:paraId="2A92A2A6" w14:textId="77777777" w:rsidR="009D3ECA" w:rsidRDefault="009D3ECA" w:rsidP="009D3ECA">
      <w:pPr>
        <w:spacing w:line="246" w:lineRule="auto"/>
        <w:ind w:right="151"/>
        <w:rPr>
          <w:rFonts w:ascii="Times New Roman" w:hAnsi="Times New Roman"/>
          <w:sz w:val="24"/>
          <w:szCs w:val="24"/>
        </w:rPr>
      </w:pPr>
    </w:p>
    <w:p w14:paraId="56768070" w14:textId="77777777" w:rsidR="009D3ECA" w:rsidRDefault="009D3ECA" w:rsidP="009D3ECA">
      <w:pPr>
        <w:widowControl w:val="0"/>
        <w:numPr>
          <w:ilvl w:val="1"/>
          <w:numId w:val="12"/>
        </w:numPr>
        <w:pBdr>
          <w:top w:val="nil"/>
          <w:left w:val="nil"/>
          <w:bottom w:val="nil"/>
          <w:right w:val="nil"/>
          <w:between w:val="nil"/>
        </w:pBdr>
        <w:spacing w:after="0" w:line="249" w:lineRule="auto"/>
        <w:ind w:left="1560" w:right="150" w:hanging="709"/>
        <w:jc w:val="left"/>
        <w:rPr>
          <w:rFonts w:ascii="Times New Roman" w:hAnsi="Times New Roman"/>
          <w:color w:val="000000"/>
          <w:sz w:val="24"/>
          <w:szCs w:val="24"/>
        </w:rPr>
      </w:pPr>
      <w:r>
        <w:rPr>
          <w:rFonts w:ascii="Times New Roman" w:hAnsi="Times New Roman"/>
          <w:color w:val="000000"/>
          <w:sz w:val="24"/>
          <w:szCs w:val="24"/>
        </w:rPr>
        <w:t>Unless the context otherwise requires, a reference to one gender shall include a reference to the other genders.</w:t>
      </w:r>
    </w:p>
    <w:p w14:paraId="1B2A2321" w14:textId="77777777" w:rsidR="009D3ECA" w:rsidRDefault="009D3ECA" w:rsidP="009D3ECA">
      <w:pPr>
        <w:spacing w:line="249" w:lineRule="auto"/>
        <w:ind w:right="150"/>
        <w:rPr>
          <w:rFonts w:ascii="Times New Roman" w:hAnsi="Times New Roman"/>
          <w:sz w:val="24"/>
          <w:szCs w:val="24"/>
        </w:rPr>
      </w:pPr>
    </w:p>
    <w:p w14:paraId="3A9265AE" w14:textId="77777777" w:rsidR="009D3ECA" w:rsidRDefault="009D3ECA" w:rsidP="009D3ECA">
      <w:pPr>
        <w:widowControl w:val="0"/>
        <w:numPr>
          <w:ilvl w:val="1"/>
          <w:numId w:val="12"/>
        </w:numPr>
        <w:pBdr>
          <w:top w:val="nil"/>
          <w:left w:val="nil"/>
          <w:bottom w:val="nil"/>
          <w:right w:val="nil"/>
          <w:between w:val="nil"/>
        </w:pBdr>
        <w:spacing w:after="0" w:line="246" w:lineRule="auto"/>
        <w:ind w:left="1560" w:right="152" w:hanging="709"/>
        <w:jc w:val="left"/>
        <w:rPr>
          <w:rFonts w:ascii="Times New Roman" w:hAnsi="Times New Roman"/>
          <w:color w:val="000000"/>
          <w:sz w:val="24"/>
          <w:szCs w:val="24"/>
        </w:rPr>
      </w:pPr>
      <w:r>
        <w:rPr>
          <w:rFonts w:ascii="Times New Roman" w:hAnsi="Times New Roman"/>
          <w:color w:val="000000"/>
          <w:sz w:val="24"/>
          <w:szCs w:val="24"/>
        </w:rPr>
        <w:t>A reference to any party shall include that party's personal representatives, successors and permitted assigns.</w:t>
      </w:r>
    </w:p>
    <w:p w14:paraId="1D53A2FF" w14:textId="77777777" w:rsidR="009D3ECA" w:rsidRDefault="009D3ECA" w:rsidP="009D3ECA">
      <w:pPr>
        <w:spacing w:line="246" w:lineRule="auto"/>
        <w:ind w:right="152"/>
        <w:rPr>
          <w:rFonts w:ascii="Times New Roman" w:hAnsi="Times New Roman"/>
          <w:sz w:val="24"/>
          <w:szCs w:val="24"/>
        </w:rPr>
      </w:pPr>
    </w:p>
    <w:p w14:paraId="2CA0E1DC" w14:textId="77777777" w:rsidR="009D3ECA" w:rsidRDefault="009D3ECA" w:rsidP="009D3ECA">
      <w:pPr>
        <w:widowControl w:val="0"/>
        <w:numPr>
          <w:ilvl w:val="1"/>
          <w:numId w:val="12"/>
        </w:numPr>
        <w:pBdr>
          <w:top w:val="nil"/>
          <w:left w:val="nil"/>
          <w:bottom w:val="nil"/>
          <w:right w:val="nil"/>
          <w:between w:val="nil"/>
        </w:pBdr>
        <w:spacing w:after="0" w:line="249" w:lineRule="auto"/>
        <w:ind w:left="1560" w:right="154" w:hanging="709"/>
        <w:jc w:val="left"/>
        <w:rPr>
          <w:rFonts w:ascii="Times New Roman" w:hAnsi="Times New Roman"/>
          <w:color w:val="000000"/>
          <w:sz w:val="24"/>
          <w:szCs w:val="24"/>
        </w:rPr>
      </w:pPr>
      <w:r>
        <w:rPr>
          <w:rFonts w:ascii="Times New Roman" w:hAnsi="Times New Roman"/>
          <w:color w:val="000000"/>
          <w:sz w:val="24"/>
          <w:szCs w:val="24"/>
        </w:rPr>
        <w:t>A reference to a statute or statutory provision is a reference to it as it is in force as at the date of this deed.</w:t>
      </w:r>
    </w:p>
    <w:p w14:paraId="33058ADE" w14:textId="77777777" w:rsidR="009D3ECA" w:rsidRDefault="009D3ECA" w:rsidP="009D3ECA">
      <w:pPr>
        <w:spacing w:line="249" w:lineRule="auto"/>
        <w:ind w:right="154"/>
        <w:rPr>
          <w:rFonts w:ascii="Times New Roman" w:hAnsi="Times New Roman"/>
          <w:sz w:val="24"/>
          <w:szCs w:val="24"/>
        </w:rPr>
      </w:pPr>
    </w:p>
    <w:p w14:paraId="76AD273C" w14:textId="77777777" w:rsidR="009D3ECA" w:rsidRDefault="009D3ECA" w:rsidP="009D3ECA">
      <w:pPr>
        <w:widowControl w:val="0"/>
        <w:numPr>
          <w:ilvl w:val="1"/>
          <w:numId w:val="12"/>
        </w:numPr>
        <w:pBdr>
          <w:top w:val="nil"/>
          <w:left w:val="nil"/>
          <w:bottom w:val="nil"/>
          <w:right w:val="nil"/>
          <w:between w:val="nil"/>
        </w:pBdr>
        <w:spacing w:after="0" w:line="249" w:lineRule="auto"/>
        <w:ind w:left="1560" w:right="156" w:hanging="709"/>
        <w:jc w:val="left"/>
        <w:rPr>
          <w:rFonts w:ascii="Times New Roman" w:hAnsi="Times New Roman"/>
          <w:color w:val="000000"/>
          <w:sz w:val="24"/>
          <w:szCs w:val="24"/>
        </w:rPr>
      </w:pPr>
      <w:r>
        <w:rPr>
          <w:rFonts w:ascii="Times New Roman" w:hAnsi="Times New Roman"/>
          <w:color w:val="000000"/>
          <w:sz w:val="24"/>
          <w:szCs w:val="24"/>
        </w:rPr>
        <w:t>A reference to a statute or statutory provision shall include all subordinate legislation made under that statute or statutory provision.</w:t>
      </w:r>
    </w:p>
    <w:p w14:paraId="6BC718AA" w14:textId="77777777" w:rsidR="009D3ECA" w:rsidRDefault="009D3ECA" w:rsidP="009D3ECA">
      <w:pPr>
        <w:spacing w:line="249" w:lineRule="auto"/>
        <w:ind w:right="156"/>
        <w:rPr>
          <w:rFonts w:ascii="Times New Roman" w:hAnsi="Times New Roman"/>
          <w:sz w:val="24"/>
          <w:szCs w:val="24"/>
        </w:rPr>
      </w:pPr>
    </w:p>
    <w:p w14:paraId="500A12F0" w14:textId="77777777" w:rsidR="009D3ECA" w:rsidRDefault="009D3ECA" w:rsidP="009D3ECA">
      <w:pPr>
        <w:widowControl w:val="0"/>
        <w:numPr>
          <w:ilvl w:val="1"/>
          <w:numId w:val="12"/>
        </w:numPr>
        <w:pBdr>
          <w:top w:val="nil"/>
          <w:left w:val="nil"/>
          <w:bottom w:val="nil"/>
          <w:right w:val="nil"/>
          <w:between w:val="nil"/>
        </w:pBdr>
        <w:spacing w:after="0"/>
        <w:ind w:left="1560" w:hanging="709"/>
        <w:jc w:val="left"/>
        <w:rPr>
          <w:rFonts w:ascii="Times New Roman" w:hAnsi="Times New Roman"/>
          <w:color w:val="000000"/>
          <w:sz w:val="24"/>
          <w:szCs w:val="24"/>
        </w:rPr>
      </w:pPr>
      <w:r>
        <w:rPr>
          <w:rFonts w:ascii="Times New Roman" w:hAnsi="Times New Roman"/>
          <w:color w:val="000000"/>
          <w:sz w:val="24"/>
          <w:szCs w:val="24"/>
        </w:rPr>
        <w:t xml:space="preserve">A reference to </w:t>
      </w:r>
      <w:r>
        <w:rPr>
          <w:rFonts w:ascii="Times New Roman" w:hAnsi="Times New Roman"/>
          <w:b/>
          <w:color w:val="000000"/>
          <w:sz w:val="24"/>
          <w:szCs w:val="24"/>
        </w:rPr>
        <w:t xml:space="preserve">writing </w:t>
      </w:r>
      <w:r>
        <w:rPr>
          <w:rFonts w:ascii="Times New Roman" w:hAnsi="Times New Roman"/>
          <w:color w:val="000000"/>
          <w:sz w:val="24"/>
          <w:szCs w:val="24"/>
        </w:rPr>
        <w:t xml:space="preserve">or </w:t>
      </w:r>
      <w:r>
        <w:rPr>
          <w:rFonts w:ascii="Times New Roman" w:hAnsi="Times New Roman"/>
          <w:b/>
          <w:color w:val="000000"/>
          <w:sz w:val="24"/>
          <w:szCs w:val="24"/>
        </w:rPr>
        <w:t xml:space="preserve">written </w:t>
      </w:r>
      <w:r>
        <w:rPr>
          <w:rFonts w:ascii="Times New Roman" w:hAnsi="Times New Roman"/>
          <w:color w:val="000000"/>
          <w:sz w:val="24"/>
          <w:szCs w:val="24"/>
        </w:rPr>
        <w:t>includes fax.</w:t>
      </w:r>
    </w:p>
    <w:p w14:paraId="2D8571A8" w14:textId="77777777" w:rsidR="009D3ECA" w:rsidRDefault="009D3ECA" w:rsidP="009D3ECA">
      <w:pPr>
        <w:rPr>
          <w:rFonts w:ascii="Times New Roman" w:hAnsi="Times New Roman"/>
          <w:sz w:val="24"/>
          <w:szCs w:val="24"/>
        </w:rPr>
      </w:pPr>
    </w:p>
    <w:p w14:paraId="73660628" w14:textId="77777777" w:rsidR="009D3ECA" w:rsidRDefault="009D3ECA" w:rsidP="009D3ECA">
      <w:pPr>
        <w:widowControl w:val="0"/>
        <w:numPr>
          <w:ilvl w:val="1"/>
          <w:numId w:val="12"/>
        </w:numPr>
        <w:pBdr>
          <w:top w:val="nil"/>
          <w:left w:val="nil"/>
          <w:bottom w:val="nil"/>
          <w:right w:val="nil"/>
          <w:between w:val="nil"/>
        </w:pBdr>
        <w:spacing w:before="62" w:after="0" w:line="246" w:lineRule="auto"/>
        <w:ind w:left="1560" w:right="153" w:hanging="709"/>
        <w:jc w:val="left"/>
        <w:rPr>
          <w:rFonts w:ascii="Times New Roman" w:hAnsi="Times New Roman"/>
          <w:color w:val="000000"/>
          <w:sz w:val="24"/>
          <w:szCs w:val="24"/>
        </w:rPr>
      </w:pPr>
      <w:r>
        <w:rPr>
          <w:rFonts w:ascii="Times New Roman" w:hAnsi="Times New Roman"/>
          <w:color w:val="000000"/>
          <w:sz w:val="24"/>
          <w:szCs w:val="24"/>
        </w:rPr>
        <w:t>Any obligation on a party not to do something includes an obligation not to allow that thing to be done.</w:t>
      </w:r>
    </w:p>
    <w:p w14:paraId="2C071B5A" w14:textId="77777777" w:rsidR="009D3ECA" w:rsidRDefault="009D3ECA" w:rsidP="009D3ECA">
      <w:pPr>
        <w:spacing w:before="62" w:line="246" w:lineRule="auto"/>
        <w:ind w:right="153"/>
        <w:rPr>
          <w:rFonts w:ascii="Times New Roman" w:hAnsi="Times New Roman"/>
          <w:sz w:val="24"/>
          <w:szCs w:val="24"/>
        </w:rPr>
      </w:pPr>
    </w:p>
    <w:p w14:paraId="27B1180D" w14:textId="1FFE3CD7" w:rsidR="009D3ECA" w:rsidRDefault="009D3ECA" w:rsidP="009D3ECA">
      <w:pPr>
        <w:widowControl w:val="0"/>
        <w:numPr>
          <w:ilvl w:val="1"/>
          <w:numId w:val="12"/>
        </w:numPr>
        <w:pBdr>
          <w:top w:val="nil"/>
          <w:left w:val="nil"/>
          <w:bottom w:val="nil"/>
          <w:right w:val="nil"/>
          <w:between w:val="nil"/>
        </w:pBdr>
        <w:spacing w:before="1" w:after="0" w:line="249" w:lineRule="auto"/>
        <w:ind w:left="1560" w:right="153" w:hanging="709"/>
        <w:jc w:val="left"/>
        <w:rPr>
          <w:rFonts w:ascii="Times New Roman" w:hAnsi="Times New Roman"/>
          <w:color w:val="000000"/>
          <w:sz w:val="24"/>
          <w:szCs w:val="24"/>
        </w:rPr>
      </w:pPr>
      <w:r>
        <w:rPr>
          <w:rFonts w:ascii="Times New Roman" w:hAnsi="Times New Roman"/>
          <w:color w:val="000000"/>
          <w:sz w:val="24"/>
          <w:szCs w:val="24"/>
        </w:rPr>
        <w:t xml:space="preserve">References to a document in </w:t>
      </w:r>
      <w:r>
        <w:rPr>
          <w:rFonts w:ascii="Times New Roman" w:hAnsi="Times New Roman"/>
          <w:b/>
          <w:color w:val="000000"/>
          <w:sz w:val="24"/>
          <w:szCs w:val="24"/>
        </w:rPr>
        <w:t xml:space="preserve">agreed form </w:t>
      </w:r>
      <w:r>
        <w:rPr>
          <w:rFonts w:ascii="Times New Roman" w:hAnsi="Times New Roman"/>
          <w:color w:val="000000"/>
          <w:sz w:val="24"/>
          <w:szCs w:val="24"/>
        </w:rPr>
        <w:t xml:space="preserve">are to that document in the form agreed by the parties and </w:t>
      </w:r>
      <w:r w:rsidR="004F514D">
        <w:rPr>
          <w:rFonts w:ascii="Times New Roman" w:hAnsi="Times New Roman"/>
          <w:color w:val="000000"/>
          <w:sz w:val="24"/>
          <w:szCs w:val="24"/>
        </w:rPr>
        <w:t>initialled</w:t>
      </w:r>
      <w:r>
        <w:rPr>
          <w:rFonts w:ascii="Times New Roman" w:hAnsi="Times New Roman"/>
          <w:color w:val="000000"/>
          <w:sz w:val="24"/>
          <w:szCs w:val="24"/>
        </w:rPr>
        <w:t xml:space="preserve"> by or on their behalf for identification.</w:t>
      </w:r>
    </w:p>
    <w:p w14:paraId="4FF461B8" w14:textId="77777777" w:rsidR="009D3ECA" w:rsidRDefault="009D3ECA" w:rsidP="009D3ECA">
      <w:pPr>
        <w:spacing w:before="1" w:line="249" w:lineRule="auto"/>
        <w:ind w:right="153"/>
        <w:rPr>
          <w:rFonts w:ascii="Times New Roman" w:hAnsi="Times New Roman"/>
          <w:sz w:val="24"/>
          <w:szCs w:val="24"/>
        </w:rPr>
      </w:pPr>
    </w:p>
    <w:p w14:paraId="6D55B61E" w14:textId="77777777" w:rsidR="009D3ECA" w:rsidRDefault="009D3ECA" w:rsidP="009D3ECA">
      <w:pPr>
        <w:widowControl w:val="0"/>
        <w:numPr>
          <w:ilvl w:val="1"/>
          <w:numId w:val="12"/>
        </w:numPr>
        <w:pBdr>
          <w:top w:val="nil"/>
          <w:left w:val="nil"/>
          <w:bottom w:val="nil"/>
          <w:right w:val="nil"/>
          <w:between w:val="nil"/>
        </w:pBdr>
        <w:spacing w:after="0" w:line="246" w:lineRule="auto"/>
        <w:ind w:left="1560" w:right="151" w:hanging="709"/>
        <w:rPr>
          <w:rFonts w:ascii="Times New Roman" w:hAnsi="Times New Roman"/>
          <w:color w:val="000000"/>
          <w:sz w:val="24"/>
          <w:szCs w:val="24"/>
        </w:rPr>
      </w:pPr>
      <w:r>
        <w:rPr>
          <w:rFonts w:ascii="Times New Roman" w:hAnsi="Times New Roman"/>
          <w:color w:val="000000"/>
          <w:sz w:val="24"/>
          <w:szCs w:val="24"/>
        </w:rPr>
        <w:t xml:space="preserve">Any reference to an English legal term for any action, remedy, method of </w:t>
      </w:r>
      <w:r>
        <w:rPr>
          <w:rFonts w:ascii="Times New Roman" w:hAnsi="Times New Roman"/>
          <w:color w:val="000000"/>
          <w:sz w:val="24"/>
          <w:szCs w:val="24"/>
        </w:rPr>
        <w:lastRenderedPageBreak/>
        <w:t>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C389AC8" w14:textId="77777777" w:rsidR="009D3ECA" w:rsidRDefault="009D3ECA" w:rsidP="009D3ECA">
      <w:pPr>
        <w:spacing w:line="246" w:lineRule="auto"/>
        <w:ind w:right="151"/>
        <w:rPr>
          <w:rFonts w:ascii="Times New Roman" w:hAnsi="Times New Roman"/>
          <w:sz w:val="24"/>
          <w:szCs w:val="24"/>
        </w:rPr>
      </w:pPr>
    </w:p>
    <w:p w14:paraId="7296A420" w14:textId="77777777" w:rsidR="009D3ECA" w:rsidRDefault="009D3ECA" w:rsidP="009D3ECA">
      <w:pPr>
        <w:widowControl w:val="0"/>
        <w:numPr>
          <w:ilvl w:val="1"/>
          <w:numId w:val="12"/>
        </w:numPr>
        <w:pBdr>
          <w:top w:val="nil"/>
          <w:left w:val="nil"/>
          <w:bottom w:val="nil"/>
          <w:right w:val="nil"/>
          <w:between w:val="nil"/>
        </w:pBdr>
        <w:spacing w:before="3" w:after="0"/>
        <w:ind w:left="1560" w:hanging="709"/>
        <w:jc w:val="left"/>
        <w:rPr>
          <w:rFonts w:ascii="Times New Roman" w:hAnsi="Times New Roman"/>
          <w:color w:val="000000"/>
          <w:sz w:val="24"/>
          <w:szCs w:val="24"/>
        </w:rPr>
      </w:pPr>
      <w:r>
        <w:rPr>
          <w:rFonts w:ascii="Times New Roman" w:hAnsi="Times New Roman"/>
          <w:color w:val="000000"/>
          <w:sz w:val="24"/>
          <w:szCs w:val="24"/>
        </w:rPr>
        <w:t>References to clauses and Schedules are to the clauses and Schedules of this deed.</w:t>
      </w:r>
    </w:p>
    <w:p w14:paraId="182345AE" w14:textId="77777777" w:rsidR="009D3ECA" w:rsidRDefault="009D3ECA" w:rsidP="009D3ECA">
      <w:pPr>
        <w:pBdr>
          <w:top w:val="nil"/>
          <w:left w:val="nil"/>
          <w:bottom w:val="nil"/>
          <w:right w:val="nil"/>
          <w:between w:val="nil"/>
        </w:pBdr>
        <w:ind w:left="832" w:hanging="678"/>
        <w:rPr>
          <w:rFonts w:ascii="Times New Roman" w:hAnsi="Times New Roman"/>
          <w:color w:val="000000"/>
          <w:sz w:val="24"/>
          <w:szCs w:val="24"/>
        </w:rPr>
      </w:pPr>
    </w:p>
    <w:p w14:paraId="1C34E6F9" w14:textId="137B069C" w:rsidR="009D3ECA" w:rsidRDefault="009D3ECA" w:rsidP="009D3ECA">
      <w:pPr>
        <w:widowControl w:val="0"/>
        <w:numPr>
          <w:ilvl w:val="1"/>
          <w:numId w:val="12"/>
        </w:numPr>
        <w:pBdr>
          <w:top w:val="nil"/>
          <w:left w:val="nil"/>
          <w:bottom w:val="nil"/>
          <w:right w:val="nil"/>
          <w:between w:val="nil"/>
        </w:pBdr>
        <w:spacing w:before="3" w:after="0"/>
        <w:ind w:left="1560" w:hanging="709"/>
        <w:jc w:val="left"/>
        <w:rPr>
          <w:rFonts w:ascii="Times New Roman" w:hAnsi="Times New Roman"/>
          <w:color w:val="000000"/>
          <w:sz w:val="24"/>
          <w:szCs w:val="24"/>
        </w:rPr>
      </w:pPr>
      <w:r>
        <w:rPr>
          <w:rFonts w:ascii="Times New Roman" w:hAnsi="Times New Roman"/>
          <w:color w:val="000000"/>
          <w:sz w:val="24"/>
          <w:szCs w:val="24"/>
        </w:rPr>
        <w:t xml:space="preserve">Any words following the terms </w:t>
      </w:r>
      <w:r>
        <w:rPr>
          <w:rFonts w:ascii="Times New Roman" w:hAnsi="Times New Roman"/>
          <w:b/>
          <w:color w:val="000000"/>
          <w:sz w:val="24"/>
          <w:szCs w:val="24"/>
        </w:rPr>
        <w:t>including</w:t>
      </w:r>
      <w:r>
        <w:rPr>
          <w:rFonts w:ascii="Times New Roman" w:hAnsi="Times New Roman"/>
          <w:color w:val="000000"/>
          <w:sz w:val="24"/>
          <w:szCs w:val="24"/>
        </w:rPr>
        <w:t xml:space="preserve">, </w:t>
      </w:r>
      <w:r>
        <w:rPr>
          <w:rFonts w:ascii="Times New Roman" w:hAnsi="Times New Roman"/>
          <w:b/>
          <w:color w:val="000000"/>
          <w:sz w:val="24"/>
          <w:szCs w:val="24"/>
        </w:rPr>
        <w:t>include</w:t>
      </w:r>
      <w:r>
        <w:rPr>
          <w:rFonts w:ascii="Times New Roman" w:hAnsi="Times New Roman"/>
          <w:color w:val="000000"/>
          <w:sz w:val="24"/>
          <w:szCs w:val="24"/>
        </w:rPr>
        <w:t xml:space="preserve">, </w:t>
      </w:r>
      <w:r>
        <w:rPr>
          <w:rFonts w:ascii="Times New Roman" w:hAnsi="Times New Roman"/>
          <w:b/>
          <w:color w:val="000000"/>
          <w:sz w:val="24"/>
          <w:szCs w:val="24"/>
        </w:rPr>
        <w:t>in particular</w:t>
      </w:r>
      <w:r>
        <w:rPr>
          <w:rFonts w:ascii="Times New Roman" w:hAnsi="Times New Roman"/>
          <w:color w:val="000000"/>
          <w:sz w:val="24"/>
          <w:szCs w:val="24"/>
        </w:rPr>
        <w:t xml:space="preserve">, </w:t>
      </w:r>
      <w:r>
        <w:rPr>
          <w:rFonts w:ascii="Times New Roman" w:hAnsi="Times New Roman"/>
          <w:b/>
          <w:color w:val="000000"/>
          <w:sz w:val="24"/>
          <w:szCs w:val="24"/>
        </w:rPr>
        <w:t xml:space="preserve">for example </w:t>
      </w:r>
      <w:r>
        <w:rPr>
          <w:rFonts w:ascii="Times New Roman" w:hAnsi="Times New Roman"/>
          <w:color w:val="000000"/>
          <w:sz w:val="24"/>
          <w:szCs w:val="24"/>
        </w:rPr>
        <w:t>or any similar expression shall be construed as illustrative and shall not limit the sense of the words, description, definition, phrase or term preceding those terms.</w:t>
      </w:r>
    </w:p>
    <w:p w14:paraId="71B94930" w14:textId="77777777" w:rsidR="000417AA" w:rsidRDefault="000417AA" w:rsidP="000417AA">
      <w:pPr>
        <w:widowControl w:val="0"/>
        <w:pBdr>
          <w:top w:val="nil"/>
          <w:left w:val="nil"/>
          <w:bottom w:val="nil"/>
          <w:right w:val="nil"/>
          <w:between w:val="nil"/>
        </w:pBdr>
        <w:spacing w:before="3" w:after="0"/>
        <w:jc w:val="left"/>
        <w:rPr>
          <w:rFonts w:ascii="Times New Roman" w:hAnsi="Times New Roman"/>
          <w:color w:val="000000"/>
          <w:sz w:val="24"/>
          <w:szCs w:val="24"/>
        </w:rPr>
      </w:pPr>
    </w:p>
    <w:p w14:paraId="5296DB67" w14:textId="0B9426C5" w:rsidR="009D3ECA" w:rsidRDefault="009D3ECA" w:rsidP="0050173F">
      <w:pPr>
        <w:widowControl w:val="0"/>
        <w:numPr>
          <w:ilvl w:val="0"/>
          <w:numId w:val="12"/>
        </w:numPr>
        <w:pBdr>
          <w:top w:val="nil"/>
          <w:left w:val="nil"/>
          <w:bottom w:val="nil"/>
          <w:right w:val="nil"/>
          <w:between w:val="nil"/>
        </w:pBdr>
        <w:tabs>
          <w:tab w:val="left" w:pos="832"/>
          <w:tab w:val="left" w:pos="833"/>
          <w:tab w:val="left" w:pos="1560"/>
        </w:tabs>
        <w:spacing w:before="10" w:after="0" w:line="249" w:lineRule="auto"/>
        <w:ind w:left="1560" w:right="153" w:hanging="1418"/>
        <w:rPr>
          <w:rFonts w:ascii="Times New Roman" w:hAnsi="Times New Roman"/>
          <w:color w:val="000000"/>
          <w:sz w:val="24"/>
          <w:szCs w:val="24"/>
        </w:rPr>
      </w:pPr>
      <w:r w:rsidRPr="000417AA">
        <w:rPr>
          <w:rFonts w:ascii="Times New Roman" w:hAnsi="Times New Roman"/>
          <w:color w:val="000000"/>
          <w:sz w:val="24"/>
          <w:szCs w:val="24"/>
        </w:rPr>
        <w:t>Amendment</w:t>
      </w:r>
    </w:p>
    <w:p w14:paraId="4DA003D2" w14:textId="77777777" w:rsidR="000417AA" w:rsidRPr="000417AA" w:rsidRDefault="000417AA" w:rsidP="000417AA">
      <w:pPr>
        <w:widowControl w:val="0"/>
        <w:pBdr>
          <w:top w:val="nil"/>
          <w:left w:val="nil"/>
          <w:bottom w:val="nil"/>
          <w:right w:val="nil"/>
          <w:between w:val="nil"/>
        </w:pBdr>
        <w:tabs>
          <w:tab w:val="left" w:pos="832"/>
          <w:tab w:val="left" w:pos="833"/>
          <w:tab w:val="left" w:pos="1560"/>
        </w:tabs>
        <w:spacing w:before="10" w:after="0" w:line="249" w:lineRule="auto"/>
        <w:ind w:left="1560" w:right="153"/>
        <w:rPr>
          <w:rFonts w:ascii="Times New Roman" w:hAnsi="Times New Roman"/>
          <w:color w:val="000000"/>
          <w:sz w:val="24"/>
          <w:szCs w:val="24"/>
        </w:rPr>
      </w:pPr>
    </w:p>
    <w:p w14:paraId="006BD4AA" w14:textId="704385A9" w:rsidR="009D3ECA" w:rsidRDefault="009D3ECA" w:rsidP="00D87F84">
      <w:pPr>
        <w:pStyle w:val="a3"/>
        <w:numPr>
          <w:ilvl w:val="1"/>
          <w:numId w:val="12"/>
        </w:numPr>
        <w:tabs>
          <w:tab w:val="left" w:pos="1560"/>
        </w:tabs>
        <w:spacing w:before="10" w:line="249" w:lineRule="auto"/>
        <w:ind w:right="153"/>
        <w:rPr>
          <w:rFonts w:ascii="Times New Roman" w:hAnsi="Times New Roman"/>
          <w:sz w:val="24"/>
          <w:szCs w:val="24"/>
        </w:rPr>
      </w:pPr>
      <w:r w:rsidRPr="00D87F84">
        <w:rPr>
          <w:rFonts w:ascii="Times New Roman" w:hAnsi="Times New Roman"/>
          <w:sz w:val="24"/>
          <w:szCs w:val="24"/>
        </w:rPr>
        <w:t xml:space="preserve">Pursuant to Clause </w:t>
      </w:r>
      <w:r w:rsidR="005F226C">
        <w:rPr>
          <w:rFonts w:ascii="Times New Roman" w:hAnsi="Times New Roman"/>
          <w:sz w:val="24"/>
          <w:szCs w:val="24"/>
        </w:rPr>
        <w:t>22.1</w:t>
      </w:r>
      <w:r w:rsidRPr="00D87F84">
        <w:rPr>
          <w:rFonts w:ascii="Times New Roman" w:hAnsi="Times New Roman"/>
          <w:sz w:val="24"/>
          <w:szCs w:val="24"/>
        </w:rPr>
        <w:t xml:space="preserve"> of the Existing Provisions, the </w:t>
      </w:r>
      <w:r w:rsidR="002F6634">
        <w:rPr>
          <w:rFonts w:ascii="Times New Roman" w:hAnsi="Times New Roman"/>
          <w:sz w:val="24"/>
          <w:szCs w:val="24"/>
        </w:rPr>
        <w:t>Trustees</w:t>
      </w:r>
      <w:r w:rsidRPr="00D87F84">
        <w:rPr>
          <w:rFonts w:ascii="Times New Roman" w:hAnsi="Times New Roman"/>
          <w:sz w:val="24"/>
          <w:szCs w:val="24"/>
        </w:rPr>
        <w:t xml:space="preserve"> may exercise the power to amend the Scheme Rules, those Existing Rules shall cease to have effect and the Scheme shall be governed by the attached Rules with effect from the date of this Deed.</w:t>
      </w:r>
    </w:p>
    <w:p w14:paraId="696B91A3" w14:textId="77777777" w:rsidR="00807C97" w:rsidRDefault="00807C97" w:rsidP="00807C97">
      <w:pPr>
        <w:pStyle w:val="a3"/>
        <w:tabs>
          <w:tab w:val="left" w:pos="1560"/>
        </w:tabs>
        <w:spacing w:before="10" w:line="249" w:lineRule="auto"/>
        <w:ind w:left="1488" w:right="153"/>
        <w:rPr>
          <w:rFonts w:ascii="Times New Roman" w:hAnsi="Times New Roman"/>
          <w:sz w:val="24"/>
          <w:szCs w:val="24"/>
        </w:rPr>
      </w:pPr>
    </w:p>
    <w:p w14:paraId="051AC01F" w14:textId="3C13420F" w:rsidR="00807C97" w:rsidRDefault="00807C97" w:rsidP="00D87F84">
      <w:pPr>
        <w:pStyle w:val="a3"/>
        <w:numPr>
          <w:ilvl w:val="1"/>
          <w:numId w:val="12"/>
        </w:numPr>
        <w:tabs>
          <w:tab w:val="left" w:pos="1560"/>
        </w:tabs>
        <w:spacing w:before="10" w:line="249" w:lineRule="auto"/>
        <w:ind w:right="153"/>
        <w:rPr>
          <w:rFonts w:ascii="Times New Roman" w:hAnsi="Times New Roman"/>
          <w:sz w:val="24"/>
          <w:szCs w:val="24"/>
        </w:rPr>
      </w:pPr>
      <w:r>
        <w:rPr>
          <w:rFonts w:ascii="Times New Roman" w:hAnsi="Times New Roman"/>
          <w:sz w:val="24"/>
          <w:szCs w:val="24"/>
        </w:rPr>
        <w:t>The Principal Employer consents to the amendment as evidenced by their execution of this Deed.</w:t>
      </w:r>
    </w:p>
    <w:p w14:paraId="3F3437F2" w14:textId="086AFE6A" w:rsidR="009D3ECA" w:rsidRDefault="009D3ECA" w:rsidP="009D3ECA">
      <w:pPr>
        <w:widowControl w:val="0"/>
        <w:numPr>
          <w:ilvl w:val="0"/>
          <w:numId w:val="12"/>
        </w:numPr>
        <w:pBdr>
          <w:top w:val="nil"/>
          <w:left w:val="nil"/>
          <w:bottom w:val="nil"/>
          <w:right w:val="nil"/>
          <w:between w:val="nil"/>
        </w:pBdr>
        <w:tabs>
          <w:tab w:val="left" w:pos="832"/>
          <w:tab w:val="left" w:pos="833"/>
        </w:tabs>
        <w:spacing w:before="1" w:after="0"/>
        <w:jc w:val="left"/>
        <w:rPr>
          <w:rFonts w:ascii="Times New Roman" w:hAnsi="Times New Roman"/>
          <w:color w:val="000000"/>
          <w:sz w:val="24"/>
          <w:szCs w:val="24"/>
        </w:rPr>
      </w:pPr>
      <w:r>
        <w:rPr>
          <w:rFonts w:ascii="Times New Roman" w:hAnsi="Times New Roman"/>
          <w:color w:val="000000"/>
          <w:sz w:val="24"/>
          <w:szCs w:val="24"/>
        </w:rPr>
        <w:t>Governing law</w:t>
      </w:r>
    </w:p>
    <w:p w14:paraId="0BAEDE89" w14:textId="77777777" w:rsidR="000417AA" w:rsidRDefault="000417AA" w:rsidP="000417AA">
      <w:pPr>
        <w:widowControl w:val="0"/>
        <w:pBdr>
          <w:top w:val="nil"/>
          <w:left w:val="nil"/>
          <w:bottom w:val="nil"/>
          <w:right w:val="nil"/>
          <w:between w:val="nil"/>
        </w:pBdr>
        <w:tabs>
          <w:tab w:val="left" w:pos="832"/>
          <w:tab w:val="left" w:pos="833"/>
        </w:tabs>
        <w:spacing w:before="1" w:after="0"/>
        <w:ind w:left="832"/>
        <w:jc w:val="left"/>
        <w:rPr>
          <w:rFonts w:ascii="Times New Roman" w:hAnsi="Times New Roman"/>
          <w:color w:val="000000"/>
          <w:sz w:val="24"/>
          <w:szCs w:val="24"/>
        </w:rPr>
      </w:pPr>
    </w:p>
    <w:p w14:paraId="4CE66204" w14:textId="3D4B0E6B" w:rsidR="000417AA" w:rsidRDefault="009D3ECA" w:rsidP="000417AA">
      <w:pPr>
        <w:pBdr>
          <w:top w:val="nil"/>
          <w:left w:val="nil"/>
          <w:bottom w:val="nil"/>
          <w:right w:val="nil"/>
          <w:between w:val="nil"/>
        </w:pBdr>
        <w:spacing w:line="246" w:lineRule="auto"/>
        <w:ind w:left="832" w:right="152"/>
        <w:rPr>
          <w:rFonts w:ascii="Times New Roman" w:hAnsi="Times New Roman"/>
          <w:color w:val="000000"/>
          <w:sz w:val="24"/>
          <w:szCs w:val="24"/>
        </w:rPr>
      </w:pPr>
      <w:r>
        <w:rPr>
          <w:rFonts w:ascii="Times New Roman" w:hAnsi="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40B873D7" w14:textId="77777777" w:rsidR="009D3ECA" w:rsidRDefault="009D3ECA" w:rsidP="009D3ECA">
      <w:pPr>
        <w:widowControl w:val="0"/>
        <w:numPr>
          <w:ilvl w:val="0"/>
          <w:numId w:val="12"/>
        </w:numPr>
        <w:pBdr>
          <w:top w:val="nil"/>
          <w:left w:val="nil"/>
          <w:bottom w:val="nil"/>
          <w:right w:val="nil"/>
          <w:between w:val="nil"/>
        </w:pBdr>
        <w:tabs>
          <w:tab w:val="left" w:pos="832"/>
          <w:tab w:val="left" w:pos="833"/>
        </w:tabs>
        <w:spacing w:after="0"/>
        <w:jc w:val="left"/>
        <w:rPr>
          <w:rFonts w:ascii="Times New Roman" w:hAnsi="Times New Roman"/>
          <w:color w:val="000000"/>
          <w:sz w:val="24"/>
          <w:szCs w:val="24"/>
        </w:rPr>
      </w:pPr>
      <w:r>
        <w:rPr>
          <w:rFonts w:ascii="Times New Roman" w:hAnsi="Times New Roman"/>
          <w:color w:val="000000"/>
          <w:sz w:val="24"/>
          <w:szCs w:val="24"/>
        </w:rPr>
        <w:t>Jurisdiction</w:t>
      </w:r>
    </w:p>
    <w:p w14:paraId="7F40C635" w14:textId="77777777" w:rsidR="009D3ECA" w:rsidRDefault="009D3ECA" w:rsidP="009D3ECA">
      <w:pPr>
        <w:pBdr>
          <w:top w:val="nil"/>
          <w:left w:val="nil"/>
          <w:bottom w:val="nil"/>
          <w:right w:val="nil"/>
          <w:between w:val="nil"/>
        </w:pBdr>
        <w:spacing w:before="2"/>
        <w:rPr>
          <w:rFonts w:ascii="Times New Roman" w:hAnsi="Times New Roman"/>
          <w:color w:val="000000"/>
          <w:sz w:val="24"/>
          <w:szCs w:val="24"/>
        </w:rPr>
      </w:pPr>
    </w:p>
    <w:p w14:paraId="7300EDEA" w14:textId="77777777" w:rsidR="009D3ECA" w:rsidRDefault="009D3ECA" w:rsidP="009D3ECA">
      <w:pPr>
        <w:pBdr>
          <w:top w:val="nil"/>
          <w:left w:val="nil"/>
          <w:bottom w:val="nil"/>
          <w:right w:val="nil"/>
          <w:between w:val="nil"/>
        </w:pBdr>
        <w:spacing w:before="1" w:line="246" w:lineRule="auto"/>
        <w:ind w:left="832" w:right="151"/>
        <w:rPr>
          <w:rFonts w:ascii="Times New Roman" w:hAnsi="Times New Roman"/>
          <w:color w:val="000000"/>
          <w:sz w:val="24"/>
          <w:szCs w:val="24"/>
        </w:rPr>
      </w:pPr>
      <w:r>
        <w:rPr>
          <w:rFonts w:ascii="Times New Roman" w:hAnsi="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5B42438" w14:textId="77777777" w:rsidR="009D3ECA" w:rsidRDefault="009D3ECA" w:rsidP="009D3ECA">
      <w:pPr>
        <w:widowControl w:val="0"/>
        <w:numPr>
          <w:ilvl w:val="0"/>
          <w:numId w:val="12"/>
        </w:numPr>
        <w:pBdr>
          <w:top w:val="nil"/>
          <w:left w:val="nil"/>
          <w:bottom w:val="nil"/>
          <w:right w:val="nil"/>
          <w:between w:val="nil"/>
        </w:pBdr>
        <w:tabs>
          <w:tab w:val="left" w:pos="833"/>
          <w:tab w:val="left" w:pos="834"/>
        </w:tabs>
        <w:spacing w:before="116" w:after="0"/>
        <w:ind w:left="833" w:hanging="679"/>
        <w:jc w:val="left"/>
        <w:rPr>
          <w:rFonts w:ascii="Times New Roman" w:hAnsi="Times New Roman"/>
          <w:color w:val="000000"/>
          <w:sz w:val="24"/>
          <w:szCs w:val="24"/>
        </w:rPr>
      </w:pPr>
      <w:r>
        <w:rPr>
          <w:rFonts w:ascii="Times New Roman" w:hAnsi="Times New Roman"/>
          <w:color w:val="000000"/>
          <w:sz w:val="24"/>
          <w:szCs w:val="24"/>
        </w:rPr>
        <w:t>Signing</w:t>
      </w:r>
    </w:p>
    <w:p w14:paraId="6ADE35B5" w14:textId="77777777" w:rsidR="009D3ECA" w:rsidRDefault="009D3ECA" w:rsidP="009D3ECA">
      <w:pPr>
        <w:pBdr>
          <w:top w:val="nil"/>
          <w:left w:val="nil"/>
          <w:bottom w:val="nil"/>
          <w:right w:val="nil"/>
          <w:between w:val="nil"/>
        </w:pBdr>
        <w:spacing w:before="6"/>
        <w:rPr>
          <w:rFonts w:ascii="Times New Roman" w:hAnsi="Times New Roman"/>
          <w:color w:val="000000"/>
          <w:sz w:val="24"/>
          <w:szCs w:val="24"/>
        </w:rPr>
      </w:pPr>
    </w:p>
    <w:p w14:paraId="69BF57E3" w14:textId="77777777" w:rsidR="009D3ECA" w:rsidRDefault="009D3ECA" w:rsidP="009D3ECA">
      <w:pPr>
        <w:pBdr>
          <w:top w:val="nil"/>
          <w:left w:val="nil"/>
          <w:bottom w:val="nil"/>
          <w:right w:val="nil"/>
          <w:between w:val="nil"/>
        </w:pBdr>
        <w:spacing w:line="249" w:lineRule="auto"/>
        <w:ind w:left="821" w:right="150"/>
        <w:rPr>
          <w:rFonts w:ascii="Times New Roman" w:hAnsi="Times New Roman"/>
          <w:color w:val="000000"/>
          <w:sz w:val="24"/>
          <w:szCs w:val="24"/>
        </w:rPr>
      </w:pPr>
      <w:r>
        <w:rPr>
          <w:rFonts w:ascii="Times New Roman" w:hAnsi="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28354136" w14:textId="77777777" w:rsidR="009D3ECA" w:rsidRDefault="009D3ECA" w:rsidP="009D3ECA">
      <w:pPr>
        <w:widowControl w:val="0"/>
        <w:numPr>
          <w:ilvl w:val="0"/>
          <w:numId w:val="12"/>
        </w:numPr>
        <w:pBdr>
          <w:top w:val="nil"/>
          <w:left w:val="nil"/>
          <w:bottom w:val="nil"/>
          <w:right w:val="nil"/>
          <w:between w:val="nil"/>
        </w:pBdr>
        <w:tabs>
          <w:tab w:val="left" w:pos="831"/>
          <w:tab w:val="left" w:pos="832"/>
        </w:tabs>
        <w:spacing w:before="64" w:after="0"/>
        <w:ind w:left="831" w:hanging="677"/>
        <w:jc w:val="left"/>
        <w:rPr>
          <w:rFonts w:ascii="Times New Roman" w:hAnsi="Times New Roman"/>
          <w:color w:val="000000"/>
          <w:sz w:val="24"/>
          <w:szCs w:val="24"/>
        </w:rPr>
      </w:pPr>
      <w:r>
        <w:rPr>
          <w:rFonts w:ascii="Times New Roman" w:hAnsi="Times New Roman"/>
          <w:color w:val="000000"/>
          <w:sz w:val="24"/>
          <w:szCs w:val="24"/>
        </w:rPr>
        <w:t>Delivery</w:t>
      </w:r>
    </w:p>
    <w:p w14:paraId="1E1373C9" w14:textId="77777777" w:rsidR="009D3ECA" w:rsidRDefault="009D3ECA" w:rsidP="009D3ECA">
      <w:pPr>
        <w:pBdr>
          <w:top w:val="nil"/>
          <w:left w:val="nil"/>
          <w:bottom w:val="nil"/>
          <w:right w:val="nil"/>
          <w:between w:val="nil"/>
        </w:pBdr>
        <w:spacing w:before="6"/>
        <w:rPr>
          <w:rFonts w:ascii="Times New Roman" w:hAnsi="Times New Roman"/>
          <w:color w:val="000000"/>
          <w:sz w:val="24"/>
          <w:szCs w:val="24"/>
        </w:rPr>
      </w:pPr>
    </w:p>
    <w:p w14:paraId="6B4D9E37" w14:textId="77777777" w:rsidR="009D3ECA" w:rsidRDefault="009D3ECA" w:rsidP="009D3ECA">
      <w:pPr>
        <w:pBdr>
          <w:top w:val="nil"/>
          <w:left w:val="nil"/>
          <w:bottom w:val="nil"/>
          <w:right w:val="nil"/>
          <w:between w:val="nil"/>
        </w:pBdr>
        <w:spacing w:line="249" w:lineRule="auto"/>
        <w:ind w:left="821" w:right="151"/>
        <w:rPr>
          <w:rFonts w:ascii="Times New Roman" w:hAnsi="Times New Roman"/>
          <w:color w:val="000000"/>
          <w:sz w:val="24"/>
          <w:szCs w:val="24"/>
        </w:rPr>
      </w:pPr>
      <w:r>
        <w:rPr>
          <w:rFonts w:ascii="Times New Roman" w:hAnsi="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3D81C450" w14:textId="77777777" w:rsidR="002F7480" w:rsidRPr="0025227A"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2"/>
          <w:szCs w:val="22"/>
        </w:rPr>
      </w:pPr>
    </w:p>
    <w:p w14:paraId="7892C5F3" w14:textId="77777777" w:rsidR="00061FC3" w:rsidRPr="0025227A" w:rsidRDefault="00061FC3" w:rsidP="00061FC3">
      <w:pPr>
        <w:pStyle w:val="a3"/>
        <w:autoSpaceDE w:val="0"/>
        <w:autoSpaceDN w:val="0"/>
        <w:adjustRightInd w:val="0"/>
        <w:spacing w:after="0"/>
        <w:ind w:left="0"/>
        <w:jc w:val="left"/>
        <w:rPr>
          <w:rFonts w:ascii="Times New Roman" w:hAnsi="Times New Roman"/>
          <w:noProof/>
          <w:sz w:val="22"/>
          <w:szCs w:val="22"/>
        </w:rPr>
      </w:pPr>
      <w:r w:rsidRPr="0025227A">
        <w:rPr>
          <w:rFonts w:ascii="Times New Roman" w:hAnsi="Times New Roman"/>
          <w:color w:val="050300"/>
          <w:sz w:val="22"/>
          <w:szCs w:val="22"/>
          <w:lang w:eastAsia="en-GB"/>
        </w:rPr>
        <w:t>IN WITNESS OF WHICH this document is executed as a deed and is delivered on the date s</w:t>
      </w:r>
      <w:r w:rsidRPr="0025227A">
        <w:rPr>
          <w:rFonts w:ascii="Times New Roman" w:hAnsi="Times New Roman"/>
          <w:color w:val="24211E"/>
          <w:sz w:val="22"/>
          <w:szCs w:val="22"/>
          <w:lang w:eastAsia="en-GB"/>
        </w:rPr>
        <w:t>t</w:t>
      </w:r>
      <w:r w:rsidRPr="0025227A">
        <w:rPr>
          <w:rFonts w:ascii="Times New Roman" w:hAnsi="Times New Roman"/>
          <w:color w:val="050300"/>
          <w:sz w:val="22"/>
          <w:szCs w:val="22"/>
          <w:lang w:eastAsia="en-GB"/>
        </w:rPr>
        <w:t>ated abov</w:t>
      </w:r>
      <w:r w:rsidRPr="0025227A">
        <w:rPr>
          <w:rFonts w:ascii="Times New Roman" w:hAnsi="Times New Roman"/>
          <w:color w:val="24211E"/>
          <w:sz w:val="22"/>
          <w:szCs w:val="22"/>
          <w:lang w:eastAsia="en-GB"/>
        </w:rPr>
        <w:t>e.</w:t>
      </w:r>
    </w:p>
    <w:p w14:paraId="31C0E168" w14:textId="77777777" w:rsidR="00061FC3" w:rsidRPr="0025227A" w:rsidRDefault="00061FC3" w:rsidP="00061FC3">
      <w:pPr>
        <w:keepLines/>
        <w:tabs>
          <w:tab w:val="left" w:pos="1260"/>
          <w:tab w:val="left" w:pos="2160"/>
          <w:tab w:val="left" w:pos="5940"/>
        </w:tabs>
        <w:spacing w:line="300" w:lineRule="auto"/>
        <w:ind w:right="4529"/>
        <w:jc w:val="left"/>
        <w:rPr>
          <w:rFonts w:ascii="Times New Roman" w:hAnsi="Times New Roman"/>
          <w:sz w:val="22"/>
          <w:szCs w:val="22"/>
        </w:rPr>
      </w:pPr>
    </w:p>
    <w:p w14:paraId="2DDE33CE" w14:textId="77777777" w:rsidR="002F6634" w:rsidRDefault="002F6634" w:rsidP="002F6634">
      <w:pPr>
        <w:pStyle w:val="Normal1"/>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SIGNED as a Deed, and delivered when dated, by</w:t>
      </w:r>
      <w:r>
        <w:rPr>
          <w:rFonts w:ascii="Times New Roman" w:eastAsia="Times New Roman" w:hAnsi="Times New Roman" w:cs="Times New Roman"/>
          <w:sz w:val="22"/>
          <w:szCs w:val="22"/>
        </w:rPr>
        <w:tab/>
      </w:r>
    </w:p>
    <w:p w14:paraId="407620E1" w14:textId="77777777" w:rsidR="002F6634" w:rsidRDefault="002F6634" w:rsidP="002F6634">
      <w:pPr>
        <w:pStyle w:val="Normal1"/>
        <w:jc w:val="left"/>
        <w:rPr>
          <w:rFonts w:ascii="Times New Roman" w:eastAsia="Times New Roman" w:hAnsi="Times New Roman" w:cs="Times New Roman"/>
          <w:sz w:val="22"/>
          <w:szCs w:val="22"/>
        </w:rPr>
      </w:pPr>
    </w:p>
    <w:p w14:paraId="0ED836AD" w14:textId="77777777" w:rsidR="002F6634" w:rsidRDefault="002F6634" w:rsidP="002F6634">
      <w:pPr>
        <w:pStyle w:val="Normal1"/>
        <w:jc w:val="left"/>
      </w:pPr>
      <w:r>
        <w:rPr>
          <w:rFonts w:ascii="Times New Roman" w:eastAsia="Times New Roman" w:hAnsi="Times New Roman" w:cs="Times New Roman"/>
          <w:sz w:val="22"/>
          <w:szCs w:val="22"/>
        </w:rPr>
        <w:t>……………………..  (signature)</w:t>
      </w:r>
    </w:p>
    <w:p w14:paraId="17B643A5" w14:textId="554660E5" w:rsidR="002F6634" w:rsidRDefault="002C0B7C" w:rsidP="002F6634">
      <w:pPr>
        <w:pStyle w:val="Normal1"/>
        <w:jc w:val="left"/>
        <w:rPr>
          <w:rFonts w:ascii="Times New Roman" w:eastAsia="Times New Roman" w:hAnsi="Times New Roman" w:cs="Times New Roman"/>
          <w:sz w:val="22"/>
          <w:szCs w:val="22"/>
        </w:rPr>
      </w:pPr>
      <w:r w:rsidRPr="002C0B7C">
        <w:rPr>
          <w:rFonts w:ascii="Times New Roman" w:eastAsia="Times New Roman" w:hAnsi="Times New Roman" w:cs="Times New Roman"/>
          <w:b/>
          <w:sz w:val="22"/>
          <w:szCs w:val="22"/>
        </w:rPr>
        <w:t xml:space="preserve">Keith Ian Wright </w:t>
      </w:r>
      <w:r w:rsidR="002F6634">
        <w:rPr>
          <w:rFonts w:ascii="Times New Roman" w:eastAsia="Times New Roman" w:hAnsi="Times New Roman" w:cs="Times New Roman"/>
          <w:sz w:val="22"/>
          <w:szCs w:val="22"/>
        </w:rPr>
        <w:t>in the presence of:</w:t>
      </w:r>
      <w:r w:rsidR="002F6634">
        <w:rPr>
          <w:rFonts w:ascii="Times New Roman" w:eastAsia="Times New Roman" w:hAnsi="Times New Roman" w:cs="Times New Roman"/>
          <w:sz w:val="22"/>
          <w:szCs w:val="22"/>
        </w:rPr>
        <w:tab/>
      </w:r>
    </w:p>
    <w:p w14:paraId="69C26820" w14:textId="77777777" w:rsidR="00E25F20" w:rsidRDefault="00E25F20" w:rsidP="002F6634">
      <w:pPr>
        <w:pStyle w:val="Normal1"/>
        <w:jc w:val="left"/>
      </w:pPr>
    </w:p>
    <w:p w14:paraId="464DDEA4" w14:textId="77777777" w:rsidR="002F6634" w:rsidRDefault="002F6634" w:rsidP="002F6634">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34632148" w14:textId="7FFC13EB" w:rsidR="002F6634" w:rsidRDefault="00E25F20" w:rsidP="002F6634">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sidR="002F6634">
        <w:rPr>
          <w:rFonts w:ascii="Times New Roman" w:eastAsia="Times New Roman" w:hAnsi="Times New Roman" w:cs="Times New Roman"/>
          <w:sz w:val="22"/>
          <w:szCs w:val="22"/>
        </w:rPr>
        <w:t>:</w:t>
      </w:r>
    </w:p>
    <w:p w14:paraId="5A00899E" w14:textId="77777777" w:rsidR="002F6634" w:rsidRDefault="002F6634" w:rsidP="002F6634">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61AC50A8" w14:textId="77777777" w:rsidR="002F6634" w:rsidRDefault="002F6634" w:rsidP="002F6634">
      <w:pPr>
        <w:pStyle w:val="Normal1"/>
        <w:jc w:val="left"/>
      </w:pPr>
    </w:p>
    <w:p w14:paraId="2A9F2A34" w14:textId="77777777" w:rsidR="002F6634" w:rsidRDefault="002F6634" w:rsidP="002F6634">
      <w:pPr>
        <w:pStyle w:val="Normal1"/>
        <w:jc w:val="left"/>
      </w:pPr>
    </w:p>
    <w:p w14:paraId="683A4A28" w14:textId="6BBF6B5D" w:rsidR="00807C97" w:rsidRDefault="00807C97" w:rsidP="00807C97">
      <w:pPr>
        <w:pStyle w:val="Normal1"/>
        <w:jc w:val="left"/>
        <w:rPr>
          <w:rFonts w:ascii="Times New Roman" w:eastAsia="Times New Roman" w:hAnsi="Times New Roman" w:cs="Times New Roman"/>
          <w:sz w:val="24"/>
          <w:szCs w:val="24"/>
        </w:rPr>
      </w:pPr>
      <w:r w:rsidRPr="00807C97">
        <w:rPr>
          <w:rFonts w:ascii="Times New Roman" w:eastAsia="Times New Roman" w:hAnsi="Times New Roman" w:cs="Times New Roman"/>
          <w:sz w:val="24"/>
          <w:szCs w:val="24"/>
        </w:rPr>
        <w:t xml:space="preserve">EXECUTED as a deed, and delivered when dated, </w:t>
      </w:r>
      <w:r w:rsidRPr="00807C97">
        <w:rPr>
          <w:rFonts w:ascii="Times New Roman" w:eastAsia="Times New Roman" w:hAnsi="Times New Roman" w:cs="Times New Roman"/>
          <w:sz w:val="24"/>
          <w:szCs w:val="24"/>
        </w:rPr>
        <w:br/>
        <w:t xml:space="preserve">by </w:t>
      </w:r>
      <w:r w:rsidRPr="00807C97">
        <w:rPr>
          <w:rFonts w:ascii="Times New Roman" w:eastAsia="Times New Roman" w:hAnsi="Times New Roman" w:cs="Times New Roman"/>
          <w:b/>
          <w:sz w:val="24"/>
          <w:szCs w:val="24"/>
        </w:rPr>
        <w:t>K</w:t>
      </w:r>
      <w:r w:rsidR="00AB6EA8">
        <w:rPr>
          <w:rFonts w:ascii="Times New Roman" w:eastAsia="Times New Roman" w:hAnsi="Times New Roman" w:cs="Times New Roman"/>
          <w:b/>
          <w:sz w:val="24"/>
          <w:szCs w:val="24"/>
        </w:rPr>
        <w:t>i</w:t>
      </w:r>
      <w:r w:rsidRPr="00807C97">
        <w:rPr>
          <w:rFonts w:ascii="Times New Roman" w:eastAsia="Times New Roman" w:hAnsi="Times New Roman" w:cs="Times New Roman"/>
          <w:b/>
          <w:sz w:val="24"/>
          <w:szCs w:val="24"/>
        </w:rPr>
        <w:t xml:space="preserve">wi </w:t>
      </w:r>
      <w:proofErr w:type="spellStart"/>
      <w:r w:rsidRPr="00807C97">
        <w:rPr>
          <w:rFonts w:ascii="Times New Roman" w:eastAsia="Times New Roman" w:hAnsi="Times New Roman" w:cs="Times New Roman"/>
          <w:b/>
          <w:sz w:val="24"/>
          <w:szCs w:val="24"/>
        </w:rPr>
        <w:t>Kare</w:t>
      </w:r>
      <w:proofErr w:type="spellEnd"/>
      <w:r w:rsidRPr="00807C97">
        <w:rPr>
          <w:rFonts w:ascii="Times New Roman" w:eastAsia="Times New Roman" w:hAnsi="Times New Roman" w:cs="Times New Roman"/>
          <w:b/>
          <w:sz w:val="24"/>
          <w:szCs w:val="24"/>
        </w:rPr>
        <w:t xml:space="preserve"> Limited</w:t>
      </w:r>
      <w:r w:rsidRPr="00807C97">
        <w:rPr>
          <w:rFonts w:ascii="Times New Roman" w:eastAsia="Times New Roman" w:hAnsi="Times New Roman" w:cs="Times New Roman"/>
          <w:sz w:val="24"/>
          <w:szCs w:val="24"/>
        </w:rPr>
        <w:br/>
        <w:t>acting by</w:t>
      </w: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br/>
      </w:r>
      <w:r w:rsidRPr="00807C97">
        <w:rPr>
          <w:rFonts w:ascii="Times New Roman" w:eastAsia="Times New Roman" w:hAnsi="Times New Roman" w:cs="Times New Roman"/>
          <w:sz w:val="24"/>
          <w:szCs w:val="24"/>
        </w:rPr>
        <w:br/>
        <w:t>Authorised Signatory</w:t>
      </w:r>
      <w:r w:rsidRPr="00807C97">
        <w:rPr>
          <w:rFonts w:ascii="Times New Roman" w:eastAsia="Times New Roman" w:hAnsi="Times New Roman" w:cs="Times New Roman"/>
          <w:sz w:val="24"/>
          <w:szCs w:val="24"/>
        </w:rPr>
        <w:tab/>
        <w:t>Signature:</w:t>
      </w:r>
    </w:p>
    <w:p w14:paraId="0A946381" w14:textId="1F3BBCD8" w:rsidR="00807C97" w:rsidRPr="00807C97" w:rsidRDefault="00807C97" w:rsidP="00807C97">
      <w:pPr>
        <w:pStyle w:val="Normal1"/>
        <w:jc w:val="left"/>
        <w:rPr>
          <w:sz w:val="24"/>
          <w:szCs w:val="24"/>
        </w:rPr>
      </w:pPr>
      <w:r w:rsidRPr="00807C97">
        <w:rPr>
          <w:rFonts w:ascii="Times New Roman" w:eastAsia="Times New Roman" w:hAnsi="Times New Roman" w:cs="Times New Roman"/>
          <w:sz w:val="24"/>
          <w:szCs w:val="24"/>
        </w:rPr>
        <w:t xml:space="preserve">           </w:t>
      </w: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t>Name:</w:t>
      </w:r>
      <w:r w:rsidRPr="00807C97">
        <w:rPr>
          <w:rFonts w:ascii="Times New Roman" w:eastAsia="Times New Roman" w:hAnsi="Times New Roman" w:cs="Times New Roman"/>
          <w:sz w:val="24"/>
          <w:szCs w:val="24"/>
        </w:rPr>
        <w:br/>
      </w:r>
    </w:p>
    <w:p w14:paraId="67DBC17F" w14:textId="77777777" w:rsidR="00807C97" w:rsidRDefault="00807C97" w:rsidP="00807C97">
      <w:pPr>
        <w:pStyle w:val="Normal1"/>
        <w:jc w:val="left"/>
        <w:rPr>
          <w:rFonts w:ascii="Times New Roman" w:eastAsia="Times New Roman" w:hAnsi="Times New Roman" w:cs="Times New Roman"/>
          <w:sz w:val="24"/>
          <w:szCs w:val="24"/>
        </w:rPr>
      </w:pPr>
      <w:r w:rsidRPr="00807C97">
        <w:rPr>
          <w:rFonts w:ascii="Times New Roman" w:eastAsia="Times New Roman" w:hAnsi="Times New Roman" w:cs="Times New Roman"/>
          <w:sz w:val="24"/>
          <w:szCs w:val="24"/>
        </w:rPr>
        <w:t>Witness</w:t>
      </w: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t>Signature:</w:t>
      </w:r>
    </w:p>
    <w:p w14:paraId="1EE99BB4" w14:textId="77777777" w:rsidR="00807C97" w:rsidRDefault="00807C97" w:rsidP="00807C97">
      <w:pPr>
        <w:pStyle w:val="Normal1"/>
        <w:jc w:val="left"/>
        <w:rPr>
          <w:rFonts w:ascii="Times New Roman" w:eastAsia="Times New Roman" w:hAnsi="Times New Roman" w:cs="Times New Roman"/>
          <w:sz w:val="24"/>
          <w:szCs w:val="24"/>
        </w:rPr>
      </w:pP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t>Name:</w:t>
      </w:r>
    </w:p>
    <w:p w14:paraId="1997A6EA" w14:textId="60617998" w:rsidR="00CA6846" w:rsidRPr="00CA6846" w:rsidRDefault="00807C97" w:rsidP="00E25F20">
      <w:pPr>
        <w:pStyle w:val="Normal1"/>
        <w:jc w:val="left"/>
        <w:rPr>
          <w:sz w:val="22"/>
          <w:szCs w:val="22"/>
        </w:rPr>
      </w:pP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r>
      <w:r w:rsidRPr="00807C97">
        <w:rPr>
          <w:rFonts w:ascii="Times New Roman" w:eastAsia="Times New Roman" w:hAnsi="Times New Roman" w:cs="Times New Roman"/>
          <w:sz w:val="24"/>
          <w:szCs w:val="24"/>
        </w:rPr>
        <w:tab/>
        <w:t>Address:</w:t>
      </w: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multilevel"/>
    <w:tmpl w:val="49EA1A6E"/>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265" w:hanging="82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7"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E1158C"/>
    <w:multiLevelType w:val="multilevel"/>
    <w:tmpl w:val="B2C841C0"/>
    <w:lvl w:ilvl="0">
      <w:start w:val="1"/>
      <w:numFmt w:val="decimal"/>
      <w:pStyle w:val="LabelPartHeading"/>
      <w:lvlText w:val="%1"/>
      <w:lvlJc w:val="left"/>
      <w:pPr>
        <w:ind w:left="851" w:hanging="851"/>
      </w:pPr>
      <w:rPr>
        <w:rFonts w:ascii="Arial" w:eastAsia="Arial" w:hAnsi="Arial" w:cs="Arial"/>
        <w:b w:val="0"/>
        <w:i w:val="0"/>
        <w:strike w:val="0"/>
        <w:dstrike w:val="0"/>
        <w:color w:val="000000"/>
        <w:sz w:val="20"/>
        <w:szCs w:val="20"/>
        <w:u w:val="none"/>
        <w:effect w:val="none"/>
      </w:rPr>
    </w:lvl>
    <w:lvl w:ilvl="1">
      <w:start w:val="1"/>
      <w:numFmt w:val="decimal"/>
      <w:lvlText w:val="%1.%2"/>
      <w:lvlJc w:val="left"/>
      <w:pPr>
        <w:ind w:left="1701" w:hanging="850"/>
      </w:pPr>
      <w:rPr>
        <w:rFonts w:ascii="Arial" w:eastAsia="Arial" w:hAnsi="Arial" w:cs="Arial"/>
        <w:b w:val="0"/>
        <w:i w:val="0"/>
        <w:strike w:val="0"/>
        <w:dstrike w:val="0"/>
        <w:color w:val="000000"/>
        <w:sz w:val="20"/>
        <w:szCs w:val="20"/>
        <w:u w:val="none"/>
        <w:effect w:val="none"/>
      </w:rPr>
    </w:lvl>
    <w:lvl w:ilvl="2">
      <w:start w:val="1"/>
      <w:numFmt w:val="decimal"/>
      <w:lvlText w:val="%1.%2.%3"/>
      <w:lvlJc w:val="left"/>
      <w:pPr>
        <w:ind w:left="2552" w:hanging="851"/>
      </w:pPr>
      <w:rPr>
        <w:rFonts w:ascii="Arial" w:eastAsia="Arial" w:hAnsi="Arial" w:cs="Arial"/>
        <w:b w:val="0"/>
        <w:i w:val="0"/>
        <w:strike w:val="0"/>
        <w:dstrike w:val="0"/>
        <w:color w:val="000000"/>
        <w:sz w:val="20"/>
        <w:szCs w:val="20"/>
        <w:u w:val="none"/>
        <w:effect w:val="none"/>
      </w:rPr>
    </w:lvl>
    <w:lvl w:ilvl="3">
      <w:start w:val="1"/>
      <w:numFmt w:val="lowerLetter"/>
      <w:lvlText w:val="(%4)"/>
      <w:lvlJc w:val="left"/>
      <w:pPr>
        <w:ind w:left="3402" w:hanging="850"/>
      </w:pPr>
      <w:rPr>
        <w:rFonts w:ascii="Arial" w:eastAsia="Arial" w:hAnsi="Arial" w:cs="Arial"/>
        <w:b w:val="0"/>
        <w:i w:val="0"/>
        <w:strike w:val="0"/>
        <w:dstrike w:val="0"/>
        <w:color w:val="000000"/>
        <w:sz w:val="20"/>
        <w:szCs w:val="20"/>
        <w:u w:val="none"/>
        <w:effect w:val="none"/>
      </w:rPr>
    </w:lvl>
    <w:lvl w:ilvl="4">
      <w:start w:val="1"/>
      <w:numFmt w:val="lowerRoman"/>
      <w:lvlText w:val="(%5)"/>
      <w:lvlJc w:val="left"/>
      <w:pPr>
        <w:ind w:left="4253" w:hanging="850"/>
      </w:pPr>
      <w:rPr>
        <w:rFonts w:ascii="Arial" w:eastAsia="Arial" w:hAnsi="Arial" w:cs="Arial"/>
        <w:b w:val="0"/>
        <w:i w:val="0"/>
        <w:strike w:val="0"/>
        <w:dstrike w:val="0"/>
        <w:color w:val="000000"/>
        <w:sz w:val="20"/>
        <w:szCs w:val="20"/>
        <w:u w:val="none"/>
        <w:effect w:val="none"/>
      </w:rPr>
    </w:lvl>
    <w:lvl w:ilvl="5">
      <w:start w:val="1"/>
      <w:numFmt w:val="upperLetter"/>
      <w:lvlText w:val="(%6)"/>
      <w:lvlJc w:val="left"/>
      <w:pPr>
        <w:ind w:left="5103" w:hanging="850"/>
      </w:pPr>
      <w:rPr>
        <w:rFonts w:ascii="Arial" w:eastAsia="Arial" w:hAnsi="Arial" w:cs="Arial"/>
        <w:b w:val="0"/>
        <w:i w:val="0"/>
        <w:strike w:val="0"/>
        <w:dstrike w:val="0"/>
        <w:color w:val="000000"/>
        <w:sz w:val="20"/>
        <w:szCs w:val="20"/>
        <w:u w:val="none"/>
        <w:effect w:val="no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0"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11"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1"/>
  </w:num>
  <w:num w:numId="5">
    <w:abstractNumId w:val="12"/>
  </w:num>
  <w:num w:numId="6">
    <w:abstractNumId w:val="10"/>
  </w:num>
  <w:num w:numId="7">
    <w:abstractNumId w:val="4"/>
  </w:num>
  <w:num w:numId="8">
    <w:abstractNumId w:val="7"/>
  </w:num>
  <w:num w:numId="9">
    <w:abstractNumId w:val="5"/>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061FC3"/>
    <w:rsid w:val="00025CF9"/>
    <w:rsid w:val="0004126A"/>
    <w:rsid w:val="000417AA"/>
    <w:rsid w:val="00061FC3"/>
    <w:rsid w:val="00063DBC"/>
    <w:rsid w:val="00087B11"/>
    <w:rsid w:val="000E1E22"/>
    <w:rsid w:val="001406E1"/>
    <w:rsid w:val="00151C48"/>
    <w:rsid w:val="001833DC"/>
    <w:rsid w:val="001A6D51"/>
    <w:rsid w:val="001D68BF"/>
    <w:rsid w:val="002104D7"/>
    <w:rsid w:val="0025227A"/>
    <w:rsid w:val="002C0B7C"/>
    <w:rsid w:val="002F6634"/>
    <w:rsid w:val="002F7480"/>
    <w:rsid w:val="00395BB6"/>
    <w:rsid w:val="003B706D"/>
    <w:rsid w:val="003C2E22"/>
    <w:rsid w:val="003F556E"/>
    <w:rsid w:val="00473518"/>
    <w:rsid w:val="004C41D8"/>
    <w:rsid w:val="004F514D"/>
    <w:rsid w:val="0052133C"/>
    <w:rsid w:val="00594B2A"/>
    <w:rsid w:val="005D02BE"/>
    <w:rsid w:val="005D239E"/>
    <w:rsid w:val="005F226C"/>
    <w:rsid w:val="00607996"/>
    <w:rsid w:val="006578D4"/>
    <w:rsid w:val="006A4D48"/>
    <w:rsid w:val="007657CB"/>
    <w:rsid w:val="00784D37"/>
    <w:rsid w:val="007F49E8"/>
    <w:rsid w:val="00807C97"/>
    <w:rsid w:val="00855944"/>
    <w:rsid w:val="00865BC2"/>
    <w:rsid w:val="008743FD"/>
    <w:rsid w:val="0090618C"/>
    <w:rsid w:val="009233ED"/>
    <w:rsid w:val="009A65AD"/>
    <w:rsid w:val="009D3ECA"/>
    <w:rsid w:val="00A06627"/>
    <w:rsid w:val="00A31ECF"/>
    <w:rsid w:val="00A51A4D"/>
    <w:rsid w:val="00AB6EA8"/>
    <w:rsid w:val="00BA4FEE"/>
    <w:rsid w:val="00C3590D"/>
    <w:rsid w:val="00C61847"/>
    <w:rsid w:val="00CA6846"/>
    <w:rsid w:val="00CB7E4D"/>
    <w:rsid w:val="00CC70FF"/>
    <w:rsid w:val="00CD25CE"/>
    <w:rsid w:val="00D25082"/>
    <w:rsid w:val="00D62257"/>
    <w:rsid w:val="00D838ED"/>
    <w:rsid w:val="00D85AAD"/>
    <w:rsid w:val="00D87F84"/>
    <w:rsid w:val="00DC4E24"/>
    <w:rsid w:val="00E25F20"/>
    <w:rsid w:val="00E35068"/>
    <w:rsid w:val="00E66A61"/>
    <w:rsid w:val="00EC7C98"/>
    <w:rsid w:val="00EE55E5"/>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74D7"/>
  <w15:docId w15:val="{A40D3929-3720-4545-BB0E-771F2305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3"/>
    <w:pPr>
      <w:ind w:left="720"/>
      <w:contextualSpacing/>
    </w:pPr>
  </w:style>
  <w:style w:type="character" w:customStyle="1" w:styleId="apple-style-span">
    <w:name w:val="apple-style-span"/>
    <w:basedOn w:val="a0"/>
    <w:rsid w:val="00063DBC"/>
  </w:style>
  <w:style w:type="character" w:customStyle="1" w:styleId="apple-converted-space">
    <w:name w:val="apple-converted-space"/>
    <w:basedOn w:val="a0"/>
    <w:rsid w:val="00063DBC"/>
  </w:style>
  <w:style w:type="paragraph" w:styleId="a4">
    <w:name w:val="Balloon Text"/>
    <w:basedOn w:val="a"/>
    <w:link w:val="a5"/>
    <w:uiPriority w:val="99"/>
    <w:semiHidden/>
    <w:unhideWhenUsed/>
    <w:rsid w:val="005D02BE"/>
    <w:pPr>
      <w:spacing w:after="0"/>
    </w:pPr>
    <w:rPr>
      <w:rFonts w:ascii="Tahoma" w:hAnsi="Tahoma" w:cs="Tahoma"/>
      <w:sz w:val="16"/>
      <w:szCs w:val="16"/>
    </w:rPr>
  </w:style>
  <w:style w:type="character" w:customStyle="1" w:styleId="a5">
    <w:name w:val="Текст у виносці Знак"/>
    <w:basedOn w:val="a0"/>
    <w:link w:val="a4"/>
    <w:uiPriority w:val="99"/>
    <w:semiHidden/>
    <w:rsid w:val="005D02BE"/>
    <w:rPr>
      <w:rFonts w:ascii="Tahoma" w:eastAsia="Times New Roman" w:hAnsi="Tahoma" w:cs="Tahoma"/>
      <w:sz w:val="16"/>
      <w:szCs w:val="16"/>
      <w:lang w:val="en-GB"/>
    </w:rPr>
  </w:style>
  <w:style w:type="paragraph" w:customStyle="1" w:styleId="Level1">
    <w:name w:val="Level 1"/>
    <w:basedOn w:val="a"/>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a"/>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a"/>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a"/>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a"/>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a"/>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a"/>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a"/>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a"/>
    <w:rsid w:val="00C3590D"/>
    <w:pPr>
      <w:numPr>
        <w:ilvl w:val="8"/>
        <w:numId w:val="6"/>
      </w:numPr>
      <w:spacing w:after="120" w:line="360" w:lineRule="auto"/>
    </w:pPr>
    <w:rPr>
      <w:rFonts w:ascii="Times New Roman" w:hAnsi="Times New Roman"/>
      <w:sz w:val="23"/>
      <w:lang w:eastAsia="en-GB"/>
    </w:rPr>
  </w:style>
  <w:style w:type="character" w:styleId="a6">
    <w:name w:val="Strong"/>
    <w:basedOn w:val="a0"/>
    <w:uiPriority w:val="22"/>
    <w:qFormat/>
    <w:rsid w:val="00D25082"/>
    <w:rPr>
      <w:b/>
      <w:bCs/>
    </w:rPr>
  </w:style>
  <w:style w:type="paragraph" w:customStyle="1" w:styleId="Normal1">
    <w:name w:val="Normal1"/>
    <w:rsid w:val="00EE55E5"/>
    <w:pPr>
      <w:spacing w:after="240" w:line="240" w:lineRule="auto"/>
      <w:jc w:val="both"/>
    </w:pPr>
    <w:rPr>
      <w:rFonts w:ascii="Arial" w:eastAsia="Arial" w:hAnsi="Arial" w:cs="Arial"/>
      <w:color w:val="000000"/>
      <w:sz w:val="20"/>
      <w:szCs w:val="20"/>
      <w:lang w:val="en-GB" w:eastAsia="en-GB"/>
    </w:rPr>
  </w:style>
  <w:style w:type="paragraph" w:customStyle="1" w:styleId="LabelPartHeading">
    <w:name w:val="Label Part Heading"/>
    <w:basedOn w:val="a"/>
    <w:next w:val="a"/>
    <w:rsid w:val="009D3ECA"/>
    <w:pPr>
      <w:widowControl w:val="0"/>
      <w:numPr>
        <w:numId w:val="11"/>
      </w:numPr>
      <w:spacing w:line="264" w:lineRule="auto"/>
      <w:jc w:val="center"/>
    </w:pPr>
    <w:rPr>
      <w:rFonts w:ascii="Times New Roman" w:eastAsia="Courier New" w:hAnsi="Times New Roman" w:cs="Courier New"/>
      <w:b/>
      <w:smallCaps/>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3743</Words>
  <Characters>2134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Арсен</cp:lastModifiedBy>
  <cp:revision>21</cp:revision>
  <cp:lastPrinted>2013-05-02T10:59:00Z</cp:lastPrinted>
  <dcterms:created xsi:type="dcterms:W3CDTF">2018-03-26T12:19:00Z</dcterms:created>
  <dcterms:modified xsi:type="dcterms:W3CDTF">2022-06-17T12:39:00Z</dcterms:modified>
</cp:coreProperties>
</file>