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29" w:rsidRDefault="00A44F29" w:rsidP="002D0FB7">
      <w:pPr>
        <w:tabs>
          <w:tab w:val="left" w:pos="1134"/>
        </w:tabs>
        <w:spacing w:after="240"/>
        <w:jc w:val="both"/>
        <w:rPr>
          <w:rFonts w:cs="Arial"/>
          <w:b/>
          <w:sz w:val="23"/>
          <w:szCs w:val="23"/>
          <w:lang w:val="en-US"/>
        </w:rPr>
      </w:pPr>
    </w:p>
    <w:p w:rsidR="00A44F29" w:rsidRPr="00A44F29" w:rsidRDefault="00A44F29" w:rsidP="002D0FB7">
      <w:pPr>
        <w:tabs>
          <w:tab w:val="left" w:pos="1134"/>
        </w:tabs>
        <w:spacing w:after="240"/>
        <w:jc w:val="both"/>
        <w:rPr>
          <w:rFonts w:cs="Arial"/>
          <w:b/>
          <w:sz w:val="23"/>
          <w:szCs w:val="23"/>
          <w:lang w:val="en-US"/>
        </w:rPr>
      </w:pPr>
      <w:r w:rsidRPr="00A44F29">
        <w:rPr>
          <w:rFonts w:cs="Arial"/>
          <w:b/>
          <w:sz w:val="23"/>
          <w:szCs w:val="23"/>
          <w:lang w:val="en-US"/>
        </w:rPr>
        <w:t>Keith and Vanessa Hickman Pension Scheme</w:t>
      </w:r>
    </w:p>
    <w:p w:rsidR="00A44F29" w:rsidRDefault="00A44F29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>
        <w:rPr>
          <w:rFonts w:cs="Arial"/>
          <w:sz w:val="23"/>
          <w:szCs w:val="23"/>
          <w:lang w:val="en-US"/>
        </w:rPr>
        <w:t xml:space="preserve">Date: 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 w:rsidRPr="002D0FB7">
        <w:rPr>
          <w:rFonts w:cs="Arial"/>
          <w:sz w:val="23"/>
          <w:szCs w:val="23"/>
          <w:lang w:val="en-US"/>
        </w:rPr>
        <w:t>TRUSTEE RESOLUTION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 w:rsidRPr="002D0FB7">
        <w:rPr>
          <w:rFonts w:cs="Arial"/>
          <w:sz w:val="23"/>
          <w:szCs w:val="23"/>
          <w:lang w:val="en-US"/>
        </w:rPr>
        <w:t>Keith and Vanessa Hickman</w:t>
      </w:r>
      <w:r w:rsidR="00A44F29">
        <w:rPr>
          <w:rFonts w:cs="Arial"/>
          <w:sz w:val="23"/>
          <w:szCs w:val="23"/>
          <w:lang w:val="en-US"/>
        </w:rPr>
        <w:t xml:space="preserve"> Pension Scheme</w:t>
      </w:r>
      <w:r w:rsidRPr="002D0FB7">
        <w:rPr>
          <w:rFonts w:cs="Arial"/>
          <w:sz w:val="23"/>
          <w:szCs w:val="23"/>
          <w:lang w:val="en-US"/>
        </w:rPr>
        <w:t xml:space="preserve"> is a pension scheme established on 18 February 2009.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 w:rsidRPr="002D0FB7">
        <w:rPr>
          <w:rFonts w:cs="Arial"/>
          <w:sz w:val="23"/>
          <w:szCs w:val="23"/>
          <w:lang w:val="en-US"/>
        </w:rPr>
        <w:t xml:space="preserve">The Scheme was established by </w:t>
      </w:r>
      <w:proofErr w:type="spellStart"/>
      <w:r w:rsidRPr="002D0FB7">
        <w:rPr>
          <w:rFonts w:cs="Arial"/>
          <w:sz w:val="23"/>
          <w:szCs w:val="23"/>
          <w:lang w:val="en-US"/>
        </w:rPr>
        <w:t>Nurseryware</w:t>
      </w:r>
      <w:proofErr w:type="spellEnd"/>
      <w:r w:rsidRPr="002D0FB7">
        <w:rPr>
          <w:rFonts w:cs="Arial"/>
          <w:sz w:val="23"/>
          <w:szCs w:val="23"/>
          <w:lang w:val="en-US"/>
        </w:rPr>
        <w:t xml:space="preserve"> Limited on the establishment date.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 w:rsidRPr="002D0FB7">
        <w:rPr>
          <w:rFonts w:cs="Arial"/>
          <w:sz w:val="23"/>
          <w:szCs w:val="23"/>
          <w:lang w:val="en-US"/>
        </w:rPr>
        <w:t xml:space="preserve">HMRC have on their system the administrator being </w:t>
      </w:r>
      <w:proofErr w:type="spellStart"/>
      <w:r w:rsidRPr="002D0FB7">
        <w:rPr>
          <w:rFonts w:cs="Arial"/>
          <w:sz w:val="23"/>
          <w:szCs w:val="23"/>
          <w:lang w:val="en-US"/>
        </w:rPr>
        <w:t>Nurseryware</w:t>
      </w:r>
      <w:proofErr w:type="spellEnd"/>
      <w:r w:rsidRPr="002D0FB7">
        <w:rPr>
          <w:rFonts w:cs="Arial"/>
          <w:sz w:val="23"/>
          <w:szCs w:val="23"/>
          <w:lang w:val="en-US"/>
        </w:rPr>
        <w:t xml:space="preserve"> Limited as registered scheme administrator and the trustees are desirous to correct this.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  <w:lang w:val="en-US"/>
        </w:rPr>
      </w:pPr>
      <w:r w:rsidRPr="002D0FB7">
        <w:rPr>
          <w:rFonts w:cs="Arial"/>
          <w:sz w:val="23"/>
          <w:szCs w:val="23"/>
          <w:lang w:val="en-US"/>
        </w:rPr>
        <w:t>The Trustees Resolve that: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</w:rPr>
      </w:pPr>
      <w:r w:rsidRPr="002D0FB7">
        <w:rPr>
          <w:rFonts w:cs="Arial"/>
          <w:sz w:val="23"/>
          <w:szCs w:val="23"/>
          <w:lang w:val="en-US"/>
        </w:rPr>
        <w:t>Registered Scheme Administrator Limite</w:t>
      </w:r>
      <w:r w:rsidR="00A44F29">
        <w:rPr>
          <w:rFonts w:cs="Arial"/>
          <w:sz w:val="23"/>
          <w:szCs w:val="23"/>
          <w:lang w:val="en-US"/>
        </w:rPr>
        <w:t xml:space="preserve">d </w:t>
      </w:r>
      <w:r w:rsidRPr="002D0FB7">
        <w:rPr>
          <w:rFonts w:cs="Arial"/>
          <w:sz w:val="23"/>
          <w:szCs w:val="23"/>
          <w:lang w:val="en-US"/>
        </w:rPr>
        <w:t xml:space="preserve">is appointed in accordance with the administration agreement </w:t>
      </w:r>
      <w:r w:rsidR="00A44F29">
        <w:rPr>
          <w:rFonts w:cs="Arial"/>
          <w:sz w:val="23"/>
          <w:szCs w:val="23"/>
          <w:lang w:val="en-US"/>
        </w:rPr>
        <w:t xml:space="preserve">under </w:t>
      </w:r>
      <w:r w:rsidRPr="002D0FB7">
        <w:rPr>
          <w:rFonts w:cs="Arial"/>
          <w:sz w:val="23"/>
          <w:szCs w:val="23"/>
          <w:lang w:val="en-US"/>
        </w:rPr>
        <w:t xml:space="preserve">Section </w:t>
      </w:r>
      <w:r w:rsidRPr="002D0FB7">
        <w:rPr>
          <w:rFonts w:cs="Arial"/>
          <w:sz w:val="23"/>
          <w:szCs w:val="23"/>
        </w:rPr>
        <w:t xml:space="preserve">270 of Finance Act 2004 to </w:t>
      </w:r>
      <w:r w:rsidRPr="002D0FB7">
        <w:rPr>
          <w:rFonts w:cs="Arial"/>
          <w:sz w:val="23"/>
          <w:szCs w:val="23"/>
        </w:rPr>
        <w:t xml:space="preserve">act as registered scheme administrator </w:t>
      </w:r>
      <w:proofErr w:type="gramStart"/>
      <w:r w:rsidRPr="002D0FB7">
        <w:rPr>
          <w:rFonts w:cs="Arial"/>
          <w:sz w:val="23"/>
          <w:szCs w:val="23"/>
        </w:rPr>
        <w:t>until such time as</w:t>
      </w:r>
      <w:proofErr w:type="gramEnd"/>
      <w:r w:rsidRPr="002D0FB7">
        <w:rPr>
          <w:rFonts w:cs="Arial"/>
          <w:sz w:val="23"/>
          <w:szCs w:val="23"/>
        </w:rPr>
        <w:t xml:space="preserve"> the trustees otherwise resolve.</w:t>
      </w: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</w:rPr>
      </w:pPr>
      <w:r w:rsidRPr="002D0FB7">
        <w:rPr>
          <w:rFonts w:cs="Arial"/>
          <w:sz w:val="23"/>
          <w:szCs w:val="23"/>
        </w:rPr>
        <w:t>Pension Practitioner shall</w:t>
      </w:r>
      <w:r w:rsidR="00A44F29">
        <w:rPr>
          <w:rFonts w:cs="Arial"/>
          <w:sz w:val="23"/>
          <w:szCs w:val="23"/>
        </w:rPr>
        <w:t xml:space="preserve"> as Scheme Practitioner </w:t>
      </w:r>
      <w:r w:rsidRPr="002D0FB7">
        <w:rPr>
          <w:rFonts w:cs="Arial"/>
          <w:sz w:val="23"/>
          <w:szCs w:val="23"/>
        </w:rPr>
        <w:t xml:space="preserve">fulfil all day to day duties and responsibilities conferred on the registered administrator </w:t>
      </w:r>
      <w:r w:rsidR="00A44F29">
        <w:rPr>
          <w:rFonts w:cs="Arial"/>
          <w:sz w:val="23"/>
          <w:szCs w:val="23"/>
        </w:rPr>
        <w:t xml:space="preserve">and the trustees </w:t>
      </w:r>
      <w:proofErr w:type="gramStart"/>
      <w:r w:rsidR="00A44F29">
        <w:rPr>
          <w:rFonts w:cs="Arial"/>
          <w:sz w:val="23"/>
          <w:szCs w:val="23"/>
        </w:rPr>
        <w:t>in connection with</w:t>
      </w:r>
      <w:proofErr w:type="gramEnd"/>
      <w:r w:rsidR="00A44F29">
        <w:rPr>
          <w:rFonts w:cs="Arial"/>
          <w:sz w:val="23"/>
          <w:szCs w:val="23"/>
        </w:rPr>
        <w:t xml:space="preserve"> the maintenance of the schemes tax registered status </w:t>
      </w:r>
      <w:r w:rsidRPr="002D0FB7">
        <w:rPr>
          <w:rFonts w:cs="Arial"/>
          <w:sz w:val="23"/>
          <w:szCs w:val="23"/>
        </w:rPr>
        <w:t>until such time as the trustees otherwise resolve.</w:t>
      </w:r>
    </w:p>
    <w:p w:rsidR="00A44F29" w:rsidRDefault="002D0FB7" w:rsidP="002D0FB7">
      <w:pPr>
        <w:pStyle w:val="company-headeraddress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2D0FB7">
        <w:rPr>
          <w:rFonts w:ascii="Arial" w:hAnsi="Arial" w:cs="Arial"/>
          <w:sz w:val="23"/>
          <w:szCs w:val="23"/>
        </w:rPr>
        <w:t xml:space="preserve">Pension Practitioner is authorised to remove </w:t>
      </w:r>
      <w:proofErr w:type="spellStart"/>
      <w:r w:rsidRPr="002D0FB7">
        <w:rPr>
          <w:rFonts w:ascii="Arial" w:hAnsi="Arial" w:cs="Arial"/>
          <w:sz w:val="23"/>
          <w:szCs w:val="23"/>
        </w:rPr>
        <w:t>Nurseryware</w:t>
      </w:r>
      <w:proofErr w:type="spellEnd"/>
      <w:r w:rsidRPr="002D0FB7">
        <w:rPr>
          <w:rFonts w:ascii="Arial" w:hAnsi="Arial" w:cs="Arial"/>
          <w:sz w:val="23"/>
          <w:szCs w:val="23"/>
        </w:rPr>
        <w:t xml:space="preserve"> Limited formerly of </w:t>
      </w:r>
      <w:proofErr w:type="spellStart"/>
      <w:r w:rsidRPr="002D0FB7">
        <w:rPr>
          <w:rFonts w:ascii="Arial" w:hAnsi="Arial" w:cs="Arial"/>
          <w:sz w:val="23"/>
          <w:szCs w:val="23"/>
        </w:rPr>
        <w:t>Dormston</w:t>
      </w:r>
      <w:proofErr w:type="spellEnd"/>
      <w:r w:rsidRPr="002D0FB7">
        <w:rPr>
          <w:rFonts w:ascii="Arial" w:hAnsi="Arial" w:cs="Arial"/>
          <w:sz w:val="23"/>
          <w:szCs w:val="23"/>
        </w:rPr>
        <w:t xml:space="preserve"> Trading Estate, Burton Road, Sedgley Dudley, West Midlands, DY1 2UF</w:t>
      </w:r>
      <w:r w:rsidRPr="002D0FB7">
        <w:rPr>
          <w:rFonts w:ascii="Arial" w:hAnsi="Arial" w:cs="Arial"/>
          <w:sz w:val="23"/>
          <w:szCs w:val="23"/>
        </w:rPr>
        <w:t xml:space="preserve"> from HMRC online services records</w:t>
      </w:r>
      <w:r w:rsidR="003D69F5">
        <w:rPr>
          <w:rFonts w:ascii="Arial" w:hAnsi="Arial" w:cs="Arial"/>
          <w:sz w:val="23"/>
          <w:szCs w:val="23"/>
        </w:rPr>
        <w:t xml:space="preserve"> as former administrator.</w:t>
      </w:r>
      <w:bookmarkStart w:id="0" w:name="_GoBack"/>
      <w:bookmarkEnd w:id="0"/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</w:rPr>
      </w:pPr>
    </w:p>
    <w:p w:rsidR="002D0FB7" w:rsidRPr="002D0FB7" w:rsidRDefault="002D0FB7" w:rsidP="002D0FB7">
      <w:pPr>
        <w:tabs>
          <w:tab w:val="left" w:pos="1134"/>
        </w:tabs>
        <w:spacing w:after="240"/>
        <w:jc w:val="both"/>
        <w:rPr>
          <w:rFonts w:cs="Arial"/>
          <w:sz w:val="23"/>
          <w:szCs w:val="23"/>
        </w:rPr>
      </w:pPr>
      <w:r w:rsidRPr="002D0FB7">
        <w:rPr>
          <w:rFonts w:cs="Arial"/>
          <w:sz w:val="23"/>
          <w:szCs w:val="23"/>
        </w:rPr>
        <w:t>Signed</w:t>
      </w:r>
    </w:p>
    <w:p w:rsidR="002D0FB7" w:rsidRPr="00A44F29" w:rsidRDefault="002D0FB7" w:rsidP="002D0FB7">
      <w:pPr>
        <w:tabs>
          <w:tab w:val="left" w:pos="1134"/>
        </w:tabs>
        <w:spacing w:after="240"/>
        <w:jc w:val="both"/>
        <w:rPr>
          <w:rFonts w:cs="Arial"/>
          <w:b/>
          <w:sz w:val="23"/>
          <w:szCs w:val="23"/>
        </w:rPr>
      </w:pPr>
    </w:p>
    <w:p w:rsidR="002D0FB7" w:rsidRPr="00A44F29" w:rsidRDefault="00A44F29" w:rsidP="002D0FB7">
      <w:pPr>
        <w:tabs>
          <w:tab w:val="left" w:pos="1134"/>
        </w:tabs>
        <w:spacing w:after="240"/>
        <w:jc w:val="both"/>
        <w:rPr>
          <w:rFonts w:cs="Arial"/>
          <w:b/>
          <w:sz w:val="23"/>
          <w:szCs w:val="23"/>
        </w:rPr>
      </w:pPr>
      <w:r w:rsidRPr="00A44F29">
        <w:rPr>
          <w:rFonts w:cs="Arial"/>
          <w:b/>
          <w:sz w:val="23"/>
          <w:szCs w:val="23"/>
        </w:rPr>
        <w:t>Trustee</w:t>
      </w:r>
    </w:p>
    <w:p w:rsidR="0077492D" w:rsidRDefault="003D69F5"/>
    <w:sectPr w:rsidR="0077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97C45"/>
    <w:multiLevelType w:val="multilevel"/>
    <w:tmpl w:val="DA5CAF3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B7"/>
    <w:rsid w:val="0024469B"/>
    <w:rsid w:val="002D0FB7"/>
    <w:rsid w:val="003D69F5"/>
    <w:rsid w:val="005138EC"/>
    <w:rsid w:val="00A4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2AF5"/>
  <w15:chartTrackingRefBased/>
  <w15:docId w15:val="{5E3A3F8B-4238-4FBC-B921-59F7DF9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FB7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-headeraddress">
    <w:name w:val="company-header__address"/>
    <w:basedOn w:val="Normal"/>
    <w:rsid w:val="002D0FB7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1</cp:revision>
  <dcterms:created xsi:type="dcterms:W3CDTF">2018-01-11T16:55:00Z</dcterms:created>
  <dcterms:modified xsi:type="dcterms:W3CDTF">2018-01-11T17:33:00Z</dcterms:modified>
</cp:coreProperties>
</file>