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rPr>
          <w:rFonts w:ascii="Arial" w:cs="Arial" w:eastAsia="Arial" w:hAnsi="Arial"/>
          <w:color w:val="222222"/>
          <w:highlight w:val="white"/>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b w:val="1"/>
          <w:color w:val="222222"/>
          <w:sz w:val="20"/>
          <w:szCs w:val="20"/>
          <w:rtl w:val="0"/>
        </w:rPr>
        <w:t xml:space="preserve">KDP MEDIA SSAS</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Karl Dennar Pedersen</w:t>
      </w:r>
      <w:r w:rsidDel="00000000" w:rsidR="00000000" w:rsidRPr="00000000">
        <w:rPr>
          <w:rFonts w:ascii="Arial" w:cs="Arial" w:eastAsia="Arial" w:hAnsi="Arial"/>
          <w:rtl w:val="0"/>
        </w:rPr>
        <w:t xml:space="preserve"> acting as Trustee of the </w:t>
      </w:r>
      <w:r w:rsidDel="00000000" w:rsidR="00000000" w:rsidRPr="00000000">
        <w:rPr>
          <w:rFonts w:ascii="Arial" w:cs="Arial" w:eastAsia="Arial" w:hAnsi="Arial"/>
          <w:b w:val="1"/>
          <w:color w:val="222222"/>
          <w:sz w:val="20"/>
          <w:szCs w:val="20"/>
          <w:rtl w:val="0"/>
        </w:rPr>
        <w:t xml:space="preserve">KDP MEDIA SSAS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  Practitioners Partnership LP operator of the Retirement Capital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together with the associated documents necessary to takeover the provision of certain services from a transferring provider. The Supplier will provide the necessary document to establish a scheme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B.</w:t>
        <w:tab/>
        <w:t xml:space="preserve">In the case of a Scheme Establishment or a Scheme Takeover, unless otherwise notified by the Trustees, a designated Trustee will be the Scheme Administrator for HM Revenue &amp; Customs (HMRC) purposes.</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C.</w:t>
        <w:tab/>
        <w:t xml:space="preserve">The designated Trustee who shall be the Scheme Administrator is: </w:t>
      </w:r>
      <w:r w:rsidDel="00000000" w:rsidR="00000000" w:rsidRPr="00000000">
        <w:rPr>
          <w:rFonts w:ascii="Arial" w:cs="Arial" w:eastAsia="Arial" w:hAnsi="Arial"/>
          <w:b w:val="1"/>
          <w:rtl w:val="0"/>
        </w:rPr>
        <w:t xml:space="preserve">Karl Dennar Pedersen</w:t>
      </w: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Registered Administrator online registration with HMRC.</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B.</w:t>
        <w:tab/>
        <w:t xml:space="preserve">The Trustees as the Scheme Administrator, hereby authorises the Supplier to complete on their behalf; (i) the online registration of the Scheme with HMRC; and (ii) each Trustee's online registration as Scheme Administrator with HMRC including the following declarations:</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4.    Operation of the Scheme</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5.    Technical updates</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6.     ICO Registration and Pensions Regulator Registration and maintenance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7.    Calculation of Benefits</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8.    Payment of Pensions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9.   Online Platform</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10.   Fees, and Charges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11.   Scheme Bank Account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b w:val="1"/>
          <w:rtl w:val="0"/>
        </w:rPr>
        <w:t xml:space="preserve">Karl Dennar Pedersen</w:t>
      </w: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For Retirement Capital</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81">
      <w:pPr>
        <w:jc w:val="center"/>
        <w:rPr>
          <w:rFonts w:ascii="Arial" w:cs="Arial" w:eastAsia="Arial" w:hAnsi="Arial"/>
          <w:b w:val="1"/>
        </w:rPr>
      </w:pPr>
      <w:r w:rsidDel="00000000" w:rsidR="00000000" w:rsidRPr="00000000">
        <w:rPr>
          <w:rFonts w:ascii="Arial" w:cs="Arial" w:eastAsia="Arial" w:hAnsi="Arial"/>
          <w:b w:val="1"/>
          <w:rtl w:val="0"/>
        </w:rPr>
        <w:t xml:space="preserve">Schedule 1 - Fees</w:t>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Fonts w:ascii="Arial" w:cs="Arial" w:eastAsia="Arial" w:hAnsi="Arial"/>
          <w:rtl w:val="0"/>
        </w:rPr>
        <w:t xml:space="preserve">£900.00 scheme set up fee. </w:t>
      </w:r>
    </w:p>
    <w:p w:rsidR="00000000" w:rsidDel="00000000" w:rsidP="00000000" w:rsidRDefault="00000000" w:rsidRPr="00000000" w14:paraId="00000084">
      <w:pPr>
        <w:jc w:val="center"/>
        <w:rPr>
          <w:rFonts w:ascii="Arial" w:cs="Arial" w:eastAsia="Arial" w:hAnsi="Arial"/>
        </w:rPr>
      </w:pPr>
      <w:r w:rsidDel="00000000" w:rsidR="00000000" w:rsidRPr="00000000">
        <w:rPr>
          <w:rFonts w:ascii="Arial" w:cs="Arial" w:eastAsia="Arial" w:hAnsi="Arial"/>
          <w:rtl w:val="0"/>
        </w:rPr>
        <w:t xml:space="preserve">£900.00 p.a. online administration services from the date of scheme tax registration or association of scheme administrator with online services.</w:t>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jc w:val="center"/>
        <w:rPr>
          <w:rFonts w:ascii="Arial" w:cs="Arial" w:eastAsia="Arial" w:hAnsi="Arial"/>
        </w:rPr>
      </w:pPr>
      <w:r w:rsidDel="00000000" w:rsidR="00000000" w:rsidRPr="00000000">
        <w:rPr>
          <w:rtl w:val="0"/>
        </w:rPr>
      </w:r>
    </w:p>
    <w:p w:rsidR="00000000" w:rsidDel="00000000" w:rsidP="00000000" w:rsidRDefault="00000000" w:rsidRPr="00000000" w14:paraId="00000089">
      <w:pPr>
        <w:jc w:val="center"/>
        <w:rPr>
          <w:rFonts w:ascii="Arial" w:cs="Arial" w:eastAsia="Arial" w:hAnsi="Arial"/>
        </w:rPr>
      </w:pPr>
      <w:r w:rsidDel="00000000" w:rsidR="00000000" w:rsidRPr="00000000">
        <w:rPr>
          <w:rtl w:val="0"/>
        </w:rPr>
      </w:r>
    </w:p>
    <w:p w:rsidR="00000000" w:rsidDel="00000000" w:rsidP="00000000" w:rsidRDefault="00000000" w:rsidRPr="00000000" w14:paraId="0000008A">
      <w:pPr>
        <w:jc w:val="center"/>
        <w:rPr>
          <w:rFonts w:ascii="Arial" w:cs="Arial" w:eastAsia="Arial" w:hAnsi="Arial"/>
        </w:rPr>
      </w:pPr>
      <w:r w:rsidDel="00000000" w:rsidR="00000000" w:rsidRPr="00000000">
        <w:rPr>
          <w:rtl w:val="0"/>
        </w:rPr>
      </w:r>
    </w:p>
    <w:p w:rsidR="00000000" w:rsidDel="00000000" w:rsidP="00000000" w:rsidRDefault="00000000" w:rsidRPr="00000000" w14:paraId="0000008B">
      <w:pPr>
        <w:jc w:val="center"/>
        <w:rPr>
          <w:rFonts w:ascii="Arial" w:cs="Arial" w:eastAsia="Arial" w:hAnsi="Arial"/>
        </w:rPr>
      </w:pPr>
      <w:r w:rsidDel="00000000" w:rsidR="00000000" w:rsidRPr="00000000">
        <w:rPr>
          <w:rtl w:val="0"/>
        </w:rPr>
      </w:r>
    </w:p>
    <w:p w:rsidR="00000000" w:rsidDel="00000000" w:rsidP="00000000" w:rsidRDefault="00000000" w:rsidRPr="00000000" w14:paraId="0000008C">
      <w:pPr>
        <w:jc w:val="center"/>
        <w:rPr>
          <w:rFonts w:ascii="Arial" w:cs="Arial" w:eastAsia="Arial" w:hAnsi="Arial"/>
        </w:rPr>
      </w:pPr>
      <w:r w:rsidDel="00000000" w:rsidR="00000000" w:rsidRPr="00000000">
        <w:rPr>
          <w:rtl w:val="0"/>
        </w:rPr>
      </w:r>
    </w:p>
    <w:p w:rsidR="00000000" w:rsidDel="00000000" w:rsidP="00000000" w:rsidRDefault="00000000" w:rsidRPr="00000000" w14:paraId="0000008D">
      <w:pPr>
        <w:jc w:val="center"/>
        <w:rPr>
          <w:rFonts w:ascii="Arial" w:cs="Arial" w:eastAsia="Arial" w:hAnsi="Arial"/>
        </w:rPr>
      </w:pPr>
      <w:r w:rsidDel="00000000" w:rsidR="00000000" w:rsidRPr="00000000">
        <w:rPr>
          <w:rtl w:val="0"/>
        </w:rPr>
      </w:r>
    </w:p>
    <w:p w:rsidR="00000000" w:rsidDel="00000000" w:rsidP="00000000" w:rsidRDefault="00000000" w:rsidRPr="00000000" w14:paraId="0000008E">
      <w:pPr>
        <w:jc w:val="center"/>
        <w:rPr>
          <w:rFonts w:ascii="Arial" w:cs="Arial" w:eastAsia="Arial" w:hAnsi="Arial"/>
        </w:rPr>
      </w:pPr>
      <w:r w:rsidDel="00000000" w:rsidR="00000000" w:rsidRPr="00000000">
        <w:rPr>
          <w:rtl w:val="0"/>
        </w:rPr>
      </w:r>
    </w:p>
    <w:p w:rsidR="00000000" w:rsidDel="00000000" w:rsidP="00000000" w:rsidRDefault="00000000" w:rsidRPr="00000000" w14:paraId="0000008F">
      <w:pPr>
        <w:jc w:val="center"/>
        <w:rPr>
          <w:rFonts w:ascii="Arial" w:cs="Arial" w:eastAsia="Arial" w:hAnsi="Arial"/>
        </w:rPr>
      </w:pPr>
      <w:r w:rsidDel="00000000" w:rsidR="00000000" w:rsidRPr="00000000">
        <w:rPr>
          <w:rtl w:val="0"/>
        </w:rPr>
      </w:r>
    </w:p>
    <w:p w:rsidR="00000000" w:rsidDel="00000000" w:rsidP="00000000" w:rsidRDefault="00000000" w:rsidRPr="00000000" w14:paraId="00000090">
      <w:pPr>
        <w:jc w:val="center"/>
        <w:rPr>
          <w:rFonts w:ascii="Arial" w:cs="Arial" w:eastAsia="Arial" w:hAnsi="Arial"/>
        </w:rPr>
      </w:pPr>
      <w:r w:rsidDel="00000000" w:rsidR="00000000" w:rsidRPr="00000000">
        <w:rPr>
          <w:rtl w:val="0"/>
        </w:rPr>
      </w:r>
    </w:p>
    <w:p w:rsidR="00000000" w:rsidDel="00000000" w:rsidP="00000000" w:rsidRDefault="00000000" w:rsidRPr="00000000" w14:paraId="00000091">
      <w:pPr>
        <w:jc w:val="center"/>
        <w:rPr>
          <w:rFonts w:ascii="Arial" w:cs="Arial" w:eastAsia="Arial" w:hAnsi="Arial"/>
        </w:rPr>
      </w:pPr>
      <w:r w:rsidDel="00000000" w:rsidR="00000000" w:rsidRPr="00000000">
        <w:rPr>
          <w:rtl w:val="0"/>
        </w:rPr>
      </w:r>
    </w:p>
    <w:p w:rsidR="00000000" w:rsidDel="00000000" w:rsidP="00000000" w:rsidRDefault="00000000" w:rsidRPr="00000000" w14:paraId="00000092">
      <w:pPr>
        <w:jc w:val="center"/>
        <w:rPr>
          <w:rFonts w:ascii="Arial" w:cs="Arial" w:eastAsia="Arial" w:hAnsi="Arial"/>
        </w:rPr>
      </w:pPr>
      <w:r w:rsidDel="00000000" w:rsidR="00000000" w:rsidRPr="00000000">
        <w:rPr>
          <w:rtl w:val="0"/>
        </w:rPr>
      </w:r>
    </w:p>
    <w:p w:rsidR="00000000" w:rsidDel="00000000" w:rsidP="00000000" w:rsidRDefault="00000000" w:rsidRPr="00000000" w14:paraId="00000093">
      <w:pPr>
        <w:jc w:val="center"/>
        <w:rPr>
          <w:rFonts w:ascii="Arial" w:cs="Arial" w:eastAsia="Arial" w:hAnsi="Arial"/>
        </w:rPr>
      </w:pPr>
      <w:r w:rsidDel="00000000" w:rsidR="00000000" w:rsidRPr="00000000">
        <w:rPr>
          <w:rtl w:val="0"/>
        </w:rPr>
      </w:r>
    </w:p>
    <w:p w:rsidR="00000000" w:rsidDel="00000000" w:rsidP="00000000" w:rsidRDefault="00000000" w:rsidRPr="00000000" w14:paraId="00000094">
      <w:pPr>
        <w:jc w:val="center"/>
        <w:rPr>
          <w:rFonts w:ascii="Arial" w:cs="Arial" w:eastAsia="Arial" w:hAnsi="Arial"/>
        </w:rPr>
      </w:pPr>
      <w:r w:rsidDel="00000000" w:rsidR="00000000" w:rsidRPr="00000000">
        <w:rPr>
          <w:rtl w:val="0"/>
        </w:rPr>
      </w:r>
    </w:p>
    <w:p w:rsidR="00000000" w:rsidDel="00000000" w:rsidP="00000000" w:rsidRDefault="00000000" w:rsidRPr="00000000" w14:paraId="00000095">
      <w:pPr>
        <w:jc w:val="cente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rPr>
      </w:pPr>
      <w:r w:rsidDel="00000000" w:rsidR="00000000" w:rsidRPr="00000000">
        <w:rPr>
          <w:rtl w:val="0"/>
        </w:rPr>
      </w:r>
    </w:p>
    <w:p w:rsidR="00000000" w:rsidDel="00000000" w:rsidP="00000000" w:rsidRDefault="00000000" w:rsidRPr="00000000" w14:paraId="00000097">
      <w:pPr>
        <w:jc w:val="cente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jc w:val="center"/>
        <w:rPr>
          <w:rFonts w:ascii="Arial" w:cs="Arial" w:eastAsia="Arial" w:hAnsi="Arial"/>
        </w:rPr>
      </w:pPr>
      <w:r w:rsidDel="00000000" w:rsidR="00000000" w:rsidRPr="00000000">
        <w:rPr>
          <w:rtl w:val="0"/>
        </w:rPr>
      </w:r>
    </w:p>
    <w:p w:rsidR="00000000" w:rsidDel="00000000" w:rsidP="00000000" w:rsidRDefault="00000000" w:rsidRPr="00000000" w14:paraId="0000009A">
      <w:pPr>
        <w:jc w:val="center"/>
        <w:rPr>
          <w:rFonts w:ascii="Arial" w:cs="Arial" w:eastAsia="Arial" w:hAnsi="Arial"/>
        </w:rPr>
      </w:pPr>
      <w:r w:rsidDel="00000000" w:rsidR="00000000" w:rsidRPr="00000000">
        <w:rPr>
          <w:rtl w:val="0"/>
        </w:rPr>
      </w:r>
    </w:p>
    <w:p w:rsidR="00000000" w:rsidDel="00000000" w:rsidP="00000000" w:rsidRDefault="00000000" w:rsidRPr="00000000" w14:paraId="0000009B">
      <w:pPr>
        <w:jc w:val="center"/>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r w:rsidDel="00000000" w:rsidR="00000000" w:rsidRPr="00000000">
        <w:rPr>
          <w:rtl w:val="0"/>
        </w:rPr>
      </w:r>
    </w:p>
    <w:p w:rsidR="00000000" w:rsidDel="00000000" w:rsidP="00000000" w:rsidRDefault="00000000" w:rsidRPr="00000000" w14:paraId="0000009D">
      <w:pPr>
        <w:jc w:val="center"/>
        <w:rPr>
          <w:rFonts w:ascii="Arial" w:cs="Arial" w:eastAsia="Arial" w:hAnsi="Arial"/>
        </w:rPr>
      </w:pPr>
      <w:r w:rsidDel="00000000" w:rsidR="00000000" w:rsidRPr="00000000">
        <w:rPr>
          <w:rtl w:val="0"/>
        </w:rPr>
      </w:r>
    </w:p>
    <w:p w:rsidR="00000000" w:rsidDel="00000000" w:rsidP="00000000" w:rsidRDefault="00000000" w:rsidRPr="00000000" w14:paraId="0000009E">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9F">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1">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D9">
      <w:pPr>
        <w:rPr>
          <w:rFonts w:ascii="Arial" w:cs="Arial" w:eastAsia="Arial" w:hAnsi="Arial"/>
        </w:rPr>
      </w:pPr>
      <w:r w:rsidDel="00000000" w:rsidR="00000000" w:rsidRPr="00000000">
        <w:rPr>
          <w:rtl w:val="0"/>
        </w:rPr>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mKIiOStEjjCuvRD21bJBx4Y4Q==">AMUW2mV/Rqn+0zMPDK7P+XPxvuH7h4wwjZnH/Qo8DiPXCP8rb3rJ/j2TFekVsXfhg2PtnbYp6w2a83hGKVqwFSm13XVg+pVfScmq2AxEWSM53oOeUV7ICDrBhbkckMkRvTTsHAxhZJM6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2019-09-11T13:32:00Z</dcterms:created>
  <dc:creator>Shelly</dc:creator>
</cp:coreProperties>
</file>