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A3C0" w14:textId="0B69B35A" w:rsidR="00E31609" w:rsidRDefault="000E6C2F">
      <w:r>
        <w:rPr>
          <w:rFonts w:ascii="Arial" w:hAnsi="Arial" w:cs="Arial"/>
          <w:color w:val="263238"/>
          <w:sz w:val="20"/>
          <w:szCs w:val="20"/>
        </w:rPr>
        <w:t xml:space="preserve">John A Dobbins:  The value of the Cofunds portfolio fell during this period due to </w:t>
      </w:r>
      <w:proofErr w:type="spellStart"/>
      <w:r>
        <w:rPr>
          <w:rFonts w:ascii="Arial" w:hAnsi="Arial" w:cs="Arial"/>
          <w:color w:val="263238"/>
          <w:sz w:val="20"/>
          <w:szCs w:val="20"/>
        </w:rPr>
        <w:t>Covid</w:t>
      </w:r>
      <w:proofErr w:type="spellEnd"/>
      <w:r>
        <w:rPr>
          <w:rFonts w:ascii="Arial" w:hAnsi="Arial" w:cs="Arial"/>
          <w:color w:val="263238"/>
          <w:sz w:val="20"/>
          <w:szCs w:val="20"/>
        </w:rPr>
        <w:t xml:space="preserve"> to £399.700.97 as at 5.4.20.</w:t>
      </w:r>
    </w:p>
    <w:sectPr w:rsidR="00E31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2F"/>
    <w:rsid w:val="000E6C2F"/>
    <w:rsid w:val="002250F6"/>
    <w:rsid w:val="00E31609"/>
    <w:rsid w:val="00E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8674"/>
  <w15:chartTrackingRefBased/>
  <w15:docId w15:val="{3CF0AEB9-D655-4CB3-A510-0D003808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2020-12-09T12:07:00Z</dcterms:created>
  <dcterms:modified xsi:type="dcterms:W3CDTF">2020-12-09T12:08:00Z</dcterms:modified>
</cp:coreProperties>
</file>