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 300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JAM 300 LIMITED </w:t>
      </w:r>
      <w:r w:rsidDel="00000000" w:rsidR="00000000" w:rsidRPr="00000000">
        <w:rPr>
          <w:rFonts w:ascii="Times New Roman" w:cs="Times New Roman" w:eastAsia="Times New Roman" w:hAnsi="Times New Roman"/>
          <w:color w:val="000000"/>
          <w:sz w:val="24"/>
          <w:szCs w:val="24"/>
          <w:rtl w:val="0"/>
        </w:rPr>
        <w:t xml:space="preserve">(Company No 05104139) whose registered office is situate at 48 Granville Square, Suffolk Road, Sheffield, S2 4AL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Antony Mcara Knight</w:t>
      </w:r>
      <w:r w:rsidDel="00000000" w:rsidR="00000000" w:rsidRPr="00000000">
        <w:rPr>
          <w:rFonts w:ascii="Times New Roman" w:cs="Times New Roman" w:eastAsia="Times New Roman" w:hAnsi="Times New Roman"/>
          <w:color w:val="000000"/>
          <w:sz w:val="24"/>
          <w:szCs w:val="24"/>
          <w:rtl w:val="0"/>
        </w:rPr>
        <w:t xml:space="preserve"> of 213 Providence Road, Sheffield, S6 5BH and </w:t>
      </w:r>
      <w:r w:rsidDel="00000000" w:rsidR="00000000" w:rsidRPr="00000000">
        <w:rPr>
          <w:rFonts w:ascii="Times New Roman" w:cs="Times New Roman" w:eastAsia="Times New Roman" w:hAnsi="Times New Roman"/>
          <w:b w:val="1"/>
          <w:color w:val="000000"/>
          <w:sz w:val="24"/>
          <w:szCs w:val="24"/>
          <w:rtl w:val="0"/>
        </w:rPr>
        <w:t xml:space="preserve">John Wordsworth</w:t>
      </w:r>
      <w:r w:rsidDel="00000000" w:rsidR="00000000" w:rsidRPr="00000000">
        <w:rPr>
          <w:rFonts w:ascii="Times New Roman" w:cs="Times New Roman" w:eastAsia="Times New Roman" w:hAnsi="Times New Roman"/>
          <w:color w:val="000000"/>
          <w:sz w:val="24"/>
          <w:szCs w:val="24"/>
          <w:rtl w:val="0"/>
        </w:rPr>
        <w:t xml:space="preserve"> of 14 Strelley Avenue, Beauchief, Sheffield, S8 0BG and </w:t>
      </w:r>
      <w:r w:rsidDel="00000000" w:rsidR="00000000" w:rsidRPr="00000000">
        <w:rPr>
          <w:rFonts w:ascii="Times New Roman" w:cs="Times New Roman" w:eastAsia="Times New Roman" w:hAnsi="Times New Roman"/>
          <w:b w:val="1"/>
          <w:color w:val="000000"/>
          <w:sz w:val="24"/>
          <w:szCs w:val="24"/>
          <w:rtl w:val="0"/>
        </w:rPr>
        <w:t xml:space="preserve">Mark Anthony Hobson</w:t>
      </w:r>
      <w:r w:rsidDel="00000000" w:rsidR="00000000" w:rsidRPr="00000000">
        <w:rPr>
          <w:rFonts w:ascii="Times New Roman" w:cs="Times New Roman" w:eastAsia="Times New Roman" w:hAnsi="Times New Roman"/>
          <w:color w:val="000000"/>
          <w:sz w:val="24"/>
          <w:szCs w:val="24"/>
          <w:rtl w:val="0"/>
        </w:rPr>
        <w:t xml:space="preserve"> of 30 Hibberd Place, Loxley, Sheffield, S6 4RF (in this Deed called the ‘</w:t>
      </w:r>
      <w:r w:rsidDel="00000000" w:rsidR="00000000" w:rsidRPr="00000000">
        <w:rPr>
          <w:rFonts w:ascii="Times New Roman" w:cs="Times New Roman" w:eastAsia="Times New Roman" w:hAnsi="Times New Roman"/>
          <w:b w:val="1"/>
          <w:color w:val="000000"/>
          <w:sz w:val="24"/>
          <w:szCs w:val="24"/>
          <w:rtl w:val="0"/>
        </w:rPr>
        <w:t xml:space="preserve">Trustees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Jam 300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was established by a Trust Deed and Rules dated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November 2014 and is currently governed by Rules adopted by a Trust Deed Adopting Replacement Provisions dated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March 2017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member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November 2014 and Rules adopted by a Trust Deed Adopting Replacement Provisions dated 2nd March 2017</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Jam 300 SSAS</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spacing w:before="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JAM 300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Antony Mcara Knight</w:t>
      </w:r>
    </w:p>
    <w:p w:rsidR="00000000" w:rsidDel="00000000" w:rsidP="00000000" w:rsidRDefault="00000000" w:rsidRPr="00000000" w14:paraId="0000008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8">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E">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John Wordsworth</w:t>
      </w:r>
    </w:p>
    <w:p w:rsidR="00000000" w:rsidDel="00000000" w:rsidP="00000000" w:rsidRDefault="00000000" w:rsidRPr="00000000" w14:paraId="00000090">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D">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E">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keepLines w:val="1"/>
        <w:tabs>
          <w:tab w:val="left" w:pos="1260"/>
          <w:tab w:val="left" w:pos="2160"/>
          <w:tab w:val="left" w:pos="5940"/>
        </w:tabs>
        <w:spacing w:line="300" w:lineRule="auto"/>
        <w:ind w:left="142" w:right="452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 Anthony Hobson</w:t>
      </w:r>
    </w:p>
    <w:p w:rsidR="00000000" w:rsidDel="00000000" w:rsidP="00000000" w:rsidRDefault="00000000" w:rsidRPr="00000000" w14:paraId="000000A0">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A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A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A3">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HnXyKo+5BE1KME0RL7AoBIMJkg==">AMUW2mU6oaIv8H0L1UsPkOPfTZMsN5SttWEPOoQAmwWskr/KOp1Jp8D2FvWrsNyfNUCVv7iswr8amLlPFDAJRVE+ae7uwxZZMQCP7tgJKfJzz2aQS39hxcnLG6dWyaQ5PG0cvdFgYpFt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2021-08-12T14:33:00Z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