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88E1" w14:textId="5F78EC7A" w:rsidR="006C3F36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Mr T Phillips</w:t>
      </w:r>
    </w:p>
    <w:p w14:paraId="3D14E667" w14:textId="487B9354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Rowanmoor</w:t>
      </w:r>
    </w:p>
    <w:p w14:paraId="47CFDB2D" w14:textId="1AB7EBEC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Rowanmoor House</w:t>
      </w:r>
    </w:p>
    <w:p w14:paraId="1CE28544" w14:textId="557C15CE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46-50 Castle Street</w:t>
      </w:r>
    </w:p>
    <w:p w14:paraId="145D5F73" w14:textId="7C17F981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Salisbury</w:t>
      </w:r>
    </w:p>
    <w:p w14:paraId="3ECBCE7D" w14:textId="68495A92" w:rsidR="008049CF" w:rsidRPr="006B105D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SP1 3TS</w:t>
      </w:r>
    </w:p>
    <w:p w14:paraId="4FA2CC05" w14:textId="77777777" w:rsidR="008F7212" w:rsidRPr="006B105D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0F30E9C3" w:rsidR="008F7212" w:rsidRPr="006B105D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5E57AF97" w:rsidR="005566BB" w:rsidRPr="006B105D" w:rsidRDefault="00B432E5" w:rsidP="00B432E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8049CF">
        <w:rPr>
          <w:rFonts w:asciiTheme="majorHAnsi" w:hAnsiTheme="majorHAnsi"/>
        </w:rPr>
        <w:t xml:space="preserve"> March 2018</w:t>
      </w:r>
    </w:p>
    <w:p w14:paraId="554D1C2D" w14:textId="77777777"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628AB3D0"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D7F60">
        <w:rPr>
          <w:rFonts w:asciiTheme="majorHAnsi" w:hAnsiTheme="majorHAnsi"/>
        </w:rPr>
        <w:t xml:space="preserve"> </w:t>
      </w:r>
      <w:r w:rsidR="008049CF">
        <w:rPr>
          <w:rFonts w:asciiTheme="majorHAnsi" w:hAnsiTheme="majorHAnsi"/>
        </w:rPr>
        <w:t>Tyrone</w:t>
      </w:r>
      <w:r w:rsidR="00584E7B" w:rsidRPr="006B105D">
        <w:rPr>
          <w:rFonts w:asciiTheme="majorHAnsi" w:hAnsiTheme="majorHAnsi"/>
        </w:rPr>
        <w:t>,</w:t>
      </w:r>
    </w:p>
    <w:p w14:paraId="6618A14C" w14:textId="77777777" w:rsidR="00931C5E" w:rsidRPr="006B105D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59F0D56C" w14:textId="3FD0FE60" w:rsidR="003111A4" w:rsidRDefault="008049CF" w:rsidP="008C5104">
      <w:pPr>
        <w:pStyle w:val="NoSpacing"/>
        <w:ind w:left="7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Re: Pension Takeover – 1S/09</w:t>
      </w:r>
      <w:r w:rsidR="00B432E5">
        <w:rPr>
          <w:rFonts w:asciiTheme="majorHAnsi" w:hAnsiTheme="majorHAnsi"/>
          <w:b/>
          <w:u w:val="single"/>
        </w:rPr>
        <w:t>29</w:t>
      </w:r>
      <w:r>
        <w:rPr>
          <w:rFonts w:asciiTheme="majorHAnsi" w:hAnsiTheme="majorHAnsi"/>
          <w:b/>
          <w:u w:val="single"/>
        </w:rPr>
        <w:t xml:space="preserve"> </w:t>
      </w:r>
      <w:r w:rsidR="00B432E5">
        <w:rPr>
          <w:rFonts w:asciiTheme="majorHAnsi" w:hAnsiTheme="majorHAnsi"/>
          <w:b/>
          <w:u w:val="single"/>
        </w:rPr>
        <w:t>JD Crouch</w:t>
      </w:r>
      <w:bookmarkStart w:id="0" w:name="_GoBack"/>
      <w:bookmarkEnd w:id="0"/>
      <w:r>
        <w:rPr>
          <w:rFonts w:asciiTheme="majorHAnsi" w:hAnsiTheme="majorHAnsi"/>
          <w:b/>
          <w:u w:val="single"/>
        </w:rPr>
        <w:t xml:space="preserve"> Executive Pension</w:t>
      </w:r>
      <w:r w:rsidR="00B81CA2" w:rsidRPr="006B105D">
        <w:rPr>
          <w:rFonts w:asciiTheme="majorHAnsi" w:hAnsiTheme="majorHAnsi"/>
          <w:b/>
          <w:u w:val="single"/>
        </w:rPr>
        <w:t xml:space="preserve"> Sc</w:t>
      </w:r>
      <w:r w:rsidR="00B432E5">
        <w:rPr>
          <w:rFonts w:asciiTheme="majorHAnsi" w:hAnsiTheme="majorHAnsi"/>
          <w:b/>
          <w:u w:val="single"/>
        </w:rPr>
        <w:t>heme</w:t>
      </w:r>
    </w:p>
    <w:p w14:paraId="37F8C96F" w14:textId="5E546FEE" w:rsidR="008049CF" w:rsidRDefault="008049CF" w:rsidP="008C5104">
      <w:pPr>
        <w:pStyle w:val="NoSpacing"/>
        <w:ind w:left="720"/>
        <w:rPr>
          <w:rFonts w:asciiTheme="majorHAnsi" w:hAnsiTheme="majorHAnsi"/>
          <w:b/>
        </w:rPr>
      </w:pPr>
    </w:p>
    <w:p w14:paraId="6856D7AC" w14:textId="3F261753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 am writing to you further regarding our request to take over the above pension scheme.</w:t>
      </w:r>
    </w:p>
    <w:p w14:paraId="3BCF6A55" w14:textId="1F2F0218" w:rsidR="008049CF" w:rsidRDefault="008049CF" w:rsidP="008C5104">
      <w:pPr>
        <w:pStyle w:val="NoSpacing"/>
        <w:ind w:left="720"/>
        <w:rPr>
          <w:rFonts w:asciiTheme="majorHAnsi" w:hAnsiTheme="majorHAnsi"/>
        </w:rPr>
      </w:pPr>
    </w:p>
    <w:p w14:paraId="69700392" w14:textId="3359AE5C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 have drawn up the required Deed of Removal and Appointment of Trustee along with a letter from the client requesting the removal of Rowanmoor as the administrator. These are enclosed, and I would be grateful if you could arrange for the signing of the deed by Rowanmoor.</w:t>
      </w:r>
    </w:p>
    <w:p w14:paraId="344B233C" w14:textId="41938113" w:rsidR="008049CF" w:rsidRDefault="008049CF" w:rsidP="008C5104">
      <w:pPr>
        <w:pStyle w:val="NoSpacing"/>
        <w:ind w:left="720"/>
        <w:rPr>
          <w:rFonts w:asciiTheme="majorHAnsi" w:hAnsiTheme="majorHAnsi"/>
        </w:rPr>
      </w:pPr>
    </w:p>
    <w:p w14:paraId="52CB8C4B" w14:textId="37061C01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Please could you associate us online with HMRC using the following administrator ID: A0126204. When we have the signed deed back we will arrange for a certified copy to be sent to you and will also then advise of the new bank details for the transfer to be completed to.</w:t>
      </w:r>
    </w:p>
    <w:p w14:paraId="006D2F21" w14:textId="77B5B384" w:rsidR="008049CF" w:rsidRDefault="008049CF" w:rsidP="008C5104">
      <w:pPr>
        <w:pStyle w:val="NoSpacing"/>
        <w:ind w:left="720"/>
        <w:rPr>
          <w:rFonts w:asciiTheme="majorHAnsi" w:hAnsiTheme="majorHAnsi"/>
        </w:rPr>
      </w:pPr>
    </w:p>
    <w:p w14:paraId="10B4C771" w14:textId="50184318" w:rsidR="008049CF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 have spoken with Dolphin about the re-registration of the assets in the scheme and they have advised that they will complete this once they have sight of the transfer completion letter and fully signed takeover deed.</w:t>
      </w:r>
    </w:p>
    <w:p w14:paraId="3CEF6AEB" w14:textId="77777777" w:rsidR="008049CF" w:rsidRPr="008049CF" w:rsidRDefault="008049CF" w:rsidP="008C5104">
      <w:pPr>
        <w:pStyle w:val="NoSpacing"/>
        <w:ind w:left="720"/>
        <w:rPr>
          <w:rFonts w:asciiTheme="majorHAnsi" w:hAnsiTheme="majorHAnsi"/>
        </w:rPr>
      </w:pPr>
    </w:p>
    <w:p w14:paraId="5DA480D7" w14:textId="2C9F0CB3" w:rsidR="00B81CA2" w:rsidRPr="006B105D" w:rsidRDefault="008049C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B81CA2" w:rsidRPr="006B105D">
        <w:rPr>
          <w:rFonts w:asciiTheme="majorHAnsi" w:hAnsiTheme="majorHAnsi"/>
        </w:rPr>
        <w:t xml:space="preserve">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271D1BCA" w14:textId="61710DE8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 w:rsidR="008049CF">
        <w:rPr>
          <w:rFonts w:asciiTheme="majorHAnsi" w:hAnsiTheme="majorHAnsi"/>
        </w:rPr>
        <w:t>s</w:t>
      </w:r>
      <w:r w:rsidRPr="006B105D">
        <w:rPr>
          <w:rFonts w:asciiTheme="majorHAnsi" w:hAnsiTheme="majorHAnsi"/>
        </w:rPr>
        <w:t>incerely</w:t>
      </w:r>
      <w:r w:rsidR="008049CF">
        <w:rPr>
          <w:rFonts w:asciiTheme="majorHAnsi" w:hAnsiTheme="majorHAnsi"/>
        </w:rPr>
        <w:t>,</w:t>
      </w:r>
    </w:p>
    <w:p w14:paraId="22BFE515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6B105D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5EFF7930" w14:textId="267E6C8C" w:rsidR="00B81CA2" w:rsidRDefault="008049CF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8049CF">
        <w:rPr>
          <w:rFonts w:asciiTheme="majorHAnsi" w:hAnsiTheme="majorHAnsi"/>
          <w:b/>
          <w:i/>
        </w:rPr>
        <w:t>Paul Bennett</w:t>
      </w:r>
    </w:p>
    <w:p w14:paraId="5B16F952" w14:textId="6331E1F8" w:rsidR="008049CF" w:rsidRPr="00584E7B" w:rsidRDefault="008049CF" w:rsidP="008C5104">
      <w:pPr>
        <w:pStyle w:val="NoSpacing"/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8049CF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33D02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049CF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32E5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C3017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329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19517-1841-4562-9359-E778A39B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2017-10-24T16:34:00Z</cp:lastPrinted>
  <dcterms:created xsi:type="dcterms:W3CDTF">2018-03-20T12:16:00Z</dcterms:created>
  <dcterms:modified xsi:type="dcterms:W3CDTF">2018-03-20T12:16:00Z</dcterms:modified>
</cp:coreProperties>
</file>