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98" w:rsidRDefault="00A96598">
      <w:r>
        <w:t xml:space="preserve">NIGEL HOBAN </w:t>
      </w:r>
    </w:p>
    <w:p w:rsidR="00A96598" w:rsidRDefault="00A96598">
      <w:r>
        <w:t>PCLS WORKING CALCULATIONS EXPLAINED</w:t>
      </w:r>
    </w:p>
    <w:p w:rsidR="00A96598" w:rsidRDefault="00A96598"/>
    <w:p w:rsidR="001B4B93" w:rsidRDefault="00063EA2">
      <w:bookmarkStart w:id="0" w:name="_GoBack"/>
      <w:bookmarkEnd w:id="0"/>
      <w:r>
        <w:t>Fund value as at March 2013 amounts to £888,253.</w:t>
      </w:r>
    </w:p>
    <w:p w:rsidR="00063EA2" w:rsidRDefault="00063EA2">
      <w:r>
        <w:t xml:space="preserve">Lump sum of £50,000 taken means £200,000 of the fund crystallised </w:t>
      </w:r>
      <w:proofErr w:type="spellStart"/>
      <w:r>
        <w:t>ie</w:t>
      </w:r>
      <w:proofErr w:type="spellEnd"/>
      <w:r>
        <w:t xml:space="preserve"> 200,000 of 25%.</w:t>
      </w:r>
    </w:p>
    <w:p w:rsidR="009D7C69" w:rsidRDefault="009D7C69" w:rsidP="009D7C69">
      <w:r>
        <w:t xml:space="preserve">Lump sum of £25,000 taken means £100,000 of the fund crystallised </w:t>
      </w:r>
      <w:proofErr w:type="spellStart"/>
      <w:r>
        <w:t>ie</w:t>
      </w:r>
      <w:proofErr w:type="spellEnd"/>
      <w:r>
        <w:t xml:space="preserve"> £100,000 of 25%.</w:t>
      </w:r>
    </w:p>
    <w:p w:rsidR="009D7C69" w:rsidRDefault="009D7C69">
      <w:r>
        <w:t>Last available scheme valuation prior to lump sum payments being drawn gives a figure of £888,253.</w:t>
      </w:r>
    </w:p>
    <w:p w:rsidR="009D7C69" w:rsidRDefault="009D7C69"/>
    <w:p w:rsidR="009D7C69" w:rsidRDefault="009D7C69">
      <w:r>
        <w:t>We have therefore added the two lump sum payments together for crystallisation purposes and this produces the following</w:t>
      </w:r>
    </w:p>
    <w:p w:rsidR="009D7C69" w:rsidRDefault="009D7C69">
      <w:r>
        <w:t xml:space="preserve">£300,000 crystallised represents 33.77% of the fund </w:t>
      </w:r>
      <w:proofErr w:type="spellStart"/>
      <w:r>
        <w:t>ie</w:t>
      </w:r>
      <w:proofErr w:type="spellEnd"/>
      <w:r>
        <w:t xml:space="preserve"> £300,000/£888,253.</w:t>
      </w:r>
    </w:p>
    <w:p w:rsidR="009D7C69" w:rsidRDefault="009D7C69">
      <w:r>
        <w:t>The balance of the fund is uncrystallised being 66.23%.</w:t>
      </w:r>
    </w:p>
    <w:p w:rsidR="009D7C69" w:rsidRDefault="009D7C69"/>
    <w:p w:rsidR="00063EA2" w:rsidRDefault="009D7C69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If we apply 66.23% of the fund against the valuation as at August 2013, this would give a figure of £562,471 and the lump sum payable is £140,617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ie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25% of the remaining uncrystallised pot.</w:t>
      </w:r>
    </w:p>
    <w:p w:rsidR="009D7C69" w:rsidRDefault="009D7C69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I would suggest that an adjustment is considered and at the next pension scheme annual returns request a value of the fund as at July 2014. </w:t>
      </w:r>
    </w:p>
    <w:p w:rsidR="009D7C69" w:rsidRDefault="009D7C69">
      <w:r>
        <w:rPr>
          <w:rFonts w:ascii="Calibri" w:eastAsia="Times New Roman" w:hAnsi="Calibri" w:cs="Times New Roman"/>
          <w:color w:val="000000"/>
          <w:lang w:eastAsia="en-GB"/>
        </w:rPr>
        <w:t xml:space="preserve">GMC </w:t>
      </w:r>
    </w:p>
    <w:sectPr w:rsidR="009D7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A2"/>
    <w:rsid w:val="00063EA2"/>
    <w:rsid w:val="000759B4"/>
    <w:rsid w:val="001B4B93"/>
    <w:rsid w:val="007C63B4"/>
    <w:rsid w:val="00833E68"/>
    <w:rsid w:val="009A25E6"/>
    <w:rsid w:val="009D7C69"/>
    <w:rsid w:val="00A96598"/>
    <w:rsid w:val="00E015AF"/>
    <w:rsid w:val="00E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52317-65E9-43E7-88FA-906068FA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2</cp:revision>
  <dcterms:created xsi:type="dcterms:W3CDTF">2014-11-26T15:00:00Z</dcterms:created>
  <dcterms:modified xsi:type="dcterms:W3CDTF">2014-11-26T15:00:00Z</dcterms:modified>
</cp:coreProperties>
</file>