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Prudential</w:t>
        <w:br w:type="textWrapping"/>
        <w:t xml:space="preserve">Lancing</w:t>
        <w:br w:type="textWrapping"/>
        <w:t xml:space="preserve">BN15 8GB</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14/12/2021</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Dear Sirs,</w:t>
      </w:r>
    </w:p>
    <w:p w:rsidR="00000000" w:rsidDel="00000000" w:rsidP="00000000" w:rsidRDefault="00000000" w:rsidRPr="00000000" w14:paraId="00000006">
      <w:pPr>
        <w:rPr>
          <w:b w:val="1"/>
        </w:rPr>
      </w:pPr>
      <w:r w:rsidDel="00000000" w:rsidR="00000000" w:rsidRPr="00000000">
        <w:rPr>
          <w:b w:val="1"/>
          <w:rtl w:val="0"/>
        </w:rPr>
        <w:t xml:space="preserve">Plan Number: 593055</w:t>
        <w:br w:type="textWrapping"/>
        <w:t xml:space="preserve">Scheme Name: GPP for Reg Vardy</w:t>
        <w:br w:type="textWrapping"/>
        <w:t xml:space="preserve">Planholder: Mr Greg Thompson </w:t>
        <w:br w:type="textWrapping"/>
        <w:t xml:space="preserve">DOB: 24-06-1975</w:t>
        <w:br w:type="textWrapping"/>
        <w:t xml:space="preserve">NI Number: JC761213B</w:t>
      </w:r>
    </w:p>
    <w:p w:rsidR="00000000" w:rsidDel="00000000" w:rsidP="00000000" w:rsidRDefault="00000000" w:rsidRPr="00000000" w14:paraId="00000007">
      <w:pPr>
        <w:rPr/>
      </w:pPr>
      <w:r w:rsidDel="00000000" w:rsidR="00000000" w:rsidRPr="00000000">
        <w:rPr>
          <w:rtl w:val="0"/>
        </w:rPr>
        <w:t xml:space="preserve">In response to your letter dated 29th November 2021, please find below the details and documents requested. Please note that some of the items listed in your letter have already been provided to you and were received by your office on the 24th of November.  These are: </w:t>
      </w:r>
    </w:p>
    <w:p w:rsidR="00000000" w:rsidDel="00000000" w:rsidP="00000000" w:rsidRDefault="00000000" w:rsidRPr="00000000" w14:paraId="00000008">
      <w:pPr>
        <w:rPr/>
      </w:pPr>
      <w:r w:rsidDel="00000000" w:rsidR="00000000" w:rsidRPr="00000000">
        <w:rPr>
          <w:rtl w:val="0"/>
        </w:rPr>
        <w:t xml:space="preserve">- Copy of the HMRC tax registration letter</w:t>
        <w:br w:type="textWrapping"/>
        <w:t xml:space="preserve">- Copy of the Trust Deed establishing the scheme along with the governing rules </w:t>
        <w:br w:type="textWrapping"/>
        <w:t xml:space="preserve">- Deed of appointment of participating employers to the scheme </w:t>
        <w:br w:type="textWrapping"/>
        <w:t xml:space="preserve">- Member’s payslips as evidence of employment </w:t>
      </w:r>
    </w:p>
    <w:p w:rsidR="00000000" w:rsidDel="00000000" w:rsidP="00000000" w:rsidRDefault="00000000" w:rsidRPr="00000000" w14:paraId="00000009">
      <w:pPr>
        <w:rPr/>
      </w:pPr>
      <w:r w:rsidDel="00000000" w:rsidR="00000000" w:rsidRPr="00000000">
        <w:rPr>
          <w:rtl w:val="0"/>
        </w:rPr>
        <w:t xml:space="preserve">I can confirm that the member receives income from one of the scheme's sponsoring employers - Sheffield Car Shop Ltd. The payslips have been enclosed again for your convenience and include the latest available payslip.</w:t>
      </w:r>
    </w:p>
    <w:p w:rsidR="00000000" w:rsidDel="00000000" w:rsidP="00000000" w:rsidRDefault="00000000" w:rsidRPr="00000000" w14:paraId="0000000A">
      <w:pPr>
        <w:rPr/>
      </w:pPr>
      <w:r w:rsidDel="00000000" w:rsidR="00000000" w:rsidRPr="00000000">
        <w:rPr>
          <w:rtl w:val="0"/>
        </w:rPr>
        <w:t xml:space="preserve">The receiving scheme is a SSAS and does not have investment providers in place. The intention of the Member Trustee is to purchase commercial premises and lease it to generate rental income for the scheme.</w:t>
      </w:r>
    </w:p>
    <w:p w:rsidR="00000000" w:rsidDel="00000000" w:rsidP="00000000" w:rsidRDefault="00000000" w:rsidRPr="00000000" w14:paraId="0000000B">
      <w:pPr>
        <w:rPr/>
      </w:pPr>
      <w:r w:rsidDel="00000000" w:rsidR="00000000" w:rsidRPr="00000000">
        <w:rPr>
          <w:rtl w:val="0"/>
        </w:rPr>
        <w:t xml:space="preserve">There is no promotional material, the SSAS was established on Mr Thompson’s request. Mr Thompson was provided with a Member Guide, which has been enclosed for your records.</w:t>
      </w:r>
    </w:p>
    <w:p w:rsidR="00000000" w:rsidDel="00000000" w:rsidP="00000000" w:rsidRDefault="00000000" w:rsidRPr="00000000" w14:paraId="0000000C">
      <w:pPr>
        <w:rPr/>
      </w:pPr>
      <w:r w:rsidDel="00000000" w:rsidR="00000000" w:rsidRPr="00000000">
        <w:rPr>
          <w:rtl w:val="0"/>
        </w:rPr>
        <w:t xml:space="preserve">We have been approached by Mr Thompson, who has been looking for a SSAS provider.</w:t>
      </w:r>
    </w:p>
    <w:p w:rsidR="00000000" w:rsidDel="00000000" w:rsidP="00000000" w:rsidRDefault="00000000" w:rsidRPr="00000000" w14:paraId="0000000D">
      <w:pPr>
        <w:ind w:right="-489"/>
        <w:rPr/>
      </w:pPr>
      <w:r w:rsidDel="00000000" w:rsidR="00000000" w:rsidRPr="00000000">
        <w:rPr>
          <w:rtl w:val="0"/>
        </w:rPr>
        <w:t xml:space="preserve">Should you require anything further to proceed with the transfer, please advise me accordingly.</w:t>
      </w:r>
    </w:p>
    <w:p w:rsidR="00000000" w:rsidDel="00000000" w:rsidP="00000000" w:rsidRDefault="00000000" w:rsidRPr="00000000" w14:paraId="0000000E">
      <w:pPr>
        <w:ind w:right="-489"/>
        <w:rPr/>
      </w:pPr>
      <w:r w:rsidDel="00000000" w:rsidR="00000000" w:rsidRPr="00000000">
        <w:rPr>
          <w:rtl w:val="0"/>
        </w:rPr>
      </w:r>
    </w:p>
    <w:p w:rsidR="00000000" w:rsidDel="00000000" w:rsidP="00000000" w:rsidRDefault="00000000" w:rsidRPr="00000000" w14:paraId="0000000F">
      <w:pPr>
        <w:ind w:right="-489"/>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Yours sincerely,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bookmarkStart w:colFirst="0" w:colLast="0" w:name="_heading=h.gjdgxs" w:id="0"/>
      <w:bookmarkEnd w:id="0"/>
      <w:r w:rsidDel="00000000" w:rsidR="00000000" w:rsidRPr="00000000">
        <w:rPr>
          <w:rtl w:val="0"/>
        </w:rPr>
        <w:t xml:space="preserve">Georgina Martin</w:t>
        <w:br w:type="textWrapping"/>
      </w:r>
      <w:r w:rsidDel="00000000" w:rsidR="00000000" w:rsidRPr="00000000">
        <w:rPr>
          <w:b w:val="1"/>
          <w:rtl w:val="0"/>
        </w:rPr>
        <w:t xml:space="preserve">For and in behalf of</w:t>
        <w:br w:type="textWrapping"/>
        <w:t xml:space="preserve">RC Administration Limited</w:t>
        <w:br w:type="textWrapping"/>
      </w:r>
      <w:r w:rsidDel="00000000" w:rsidR="00000000" w:rsidRPr="00000000">
        <w:rPr>
          <w:rtl w:val="0"/>
        </w:rPr>
        <w:t xml:space="preserve">info@rcadministration.com</w:t>
      </w:r>
      <w:r w:rsidDel="00000000" w:rsidR="00000000" w:rsidRPr="00000000">
        <w:rPr>
          <w:rtl w:val="0"/>
        </w:rPr>
      </w:r>
    </w:p>
    <w:p w:rsidR="00000000" w:rsidDel="00000000" w:rsidP="00000000" w:rsidRDefault="00000000" w:rsidRPr="00000000" w14:paraId="00000013">
      <w:pPr>
        <w:rPr>
          <w:i w:val="1"/>
          <w:color w:val="404040"/>
        </w:rPr>
      </w:pPr>
      <w:r w:rsidDel="00000000" w:rsidR="00000000" w:rsidRPr="00000000">
        <w:rPr>
          <w:rtl w:val="0"/>
        </w:rPr>
        <w:t xml:space="preserve">Enc.</w:t>
      </w:r>
      <w:r w:rsidDel="00000000" w:rsidR="00000000" w:rsidRPr="00000000">
        <w:rPr>
          <w:rtl w:val="0"/>
        </w:rPr>
      </w:r>
    </w:p>
    <w:sectPr>
      <w:headerReference r:id="rId7" w:type="default"/>
      <w:footerReference r:id="rId8" w:type="default"/>
      <w:pgSz w:h="16840" w:w="11900" w:orient="portrait"/>
      <w:pgMar w:bottom="1560" w:top="2127" w:left="1800" w:right="1800"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000503" cy="1169684"/>
          <wp:effectExtent b="0" l="0" r="0" t="0"/>
          <wp:docPr id="3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000503" cy="11696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-1142999</wp:posOffset>
          </wp:positionH>
          <wp:positionV relativeFrom="paragraph">
            <wp:posOffset>-500379</wp:posOffset>
          </wp:positionV>
          <wp:extent cx="7559675" cy="1183005"/>
          <wp:effectExtent b="0" l="0" r="0" t="0"/>
          <wp:wrapSquare wrapText="bothSides" distB="0" distT="0" distL="114300" distR="114300"/>
          <wp:docPr id="3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9675" cy="11830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0449A"/>
    <w:pPr>
      <w:spacing w:after="200" w:line="276" w:lineRule="auto"/>
    </w:pPr>
    <w:rPr>
      <w:rFonts w:ascii="Calibri" w:cs="Times New Roman" w:eastAsia="Calibri" w:hAnsi="Calibri"/>
      <w:sz w:val="22"/>
      <w:szCs w:val="22"/>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ext2" w:customStyle="1">
    <w:name w:val="Text 2"/>
    <w:basedOn w:val="Normal"/>
    <w:qFormat w:val="1"/>
    <w:rsid w:val="0060449A"/>
    <w:pPr>
      <w:autoSpaceDE w:val="0"/>
      <w:autoSpaceDN w:val="0"/>
      <w:adjustRightInd w:val="0"/>
    </w:pPr>
    <w:rPr>
      <w:rFonts w:cs="Arial"/>
      <w:szCs w:val="20"/>
    </w:rPr>
  </w:style>
  <w:style w:type="paragraph" w:styleId="Header">
    <w:name w:val="header"/>
    <w:basedOn w:val="Normal"/>
    <w:link w:val="HeaderChar"/>
    <w:uiPriority w:val="99"/>
    <w:unhideWhenUsed w:val="1"/>
    <w:rsid w:val="0012106B"/>
    <w:pPr>
      <w:tabs>
        <w:tab w:val="center" w:pos="4320"/>
        <w:tab w:val="right" w:pos="8640"/>
      </w:tabs>
      <w:spacing w:after="0" w:line="240" w:lineRule="auto"/>
    </w:pPr>
  </w:style>
  <w:style w:type="character" w:styleId="HeaderChar" w:customStyle="1">
    <w:name w:val="Header Char"/>
    <w:basedOn w:val="DefaultParagraphFont"/>
    <w:link w:val="Header"/>
    <w:uiPriority w:val="99"/>
    <w:rsid w:val="0012106B"/>
    <w:rPr>
      <w:rFonts w:ascii="Calibri" w:cs="Times New Roman" w:eastAsia="Calibri" w:hAnsi="Calibri"/>
      <w:sz w:val="22"/>
      <w:szCs w:val="22"/>
      <w:lang w:val="en-GB"/>
    </w:rPr>
  </w:style>
  <w:style w:type="paragraph" w:styleId="Footer">
    <w:name w:val="footer"/>
    <w:basedOn w:val="Normal"/>
    <w:link w:val="FooterChar"/>
    <w:uiPriority w:val="99"/>
    <w:unhideWhenUsed w:val="1"/>
    <w:rsid w:val="0012106B"/>
    <w:pPr>
      <w:tabs>
        <w:tab w:val="center" w:pos="4320"/>
        <w:tab w:val="right" w:pos="8640"/>
      </w:tabs>
      <w:spacing w:after="0" w:line="240" w:lineRule="auto"/>
    </w:pPr>
  </w:style>
  <w:style w:type="character" w:styleId="FooterChar" w:customStyle="1">
    <w:name w:val="Footer Char"/>
    <w:basedOn w:val="DefaultParagraphFont"/>
    <w:link w:val="Footer"/>
    <w:uiPriority w:val="99"/>
    <w:rsid w:val="0012106B"/>
    <w:rPr>
      <w:rFonts w:ascii="Calibri" w:cs="Times New Roman" w:eastAsia="Calibri" w:hAnsi="Calibri"/>
      <w:sz w:val="22"/>
      <w:szCs w:val="22"/>
      <w:lang w:val="en-GB"/>
    </w:rPr>
  </w:style>
  <w:style w:type="paragraph" w:styleId="BalloonText">
    <w:name w:val="Balloon Text"/>
    <w:basedOn w:val="Normal"/>
    <w:link w:val="BalloonTextChar"/>
    <w:uiPriority w:val="99"/>
    <w:semiHidden w:val="1"/>
    <w:unhideWhenUsed w:val="1"/>
    <w:rsid w:val="0012106B"/>
    <w:pPr>
      <w:spacing w:after="0" w:line="240" w:lineRule="auto"/>
    </w:pPr>
    <w:rPr>
      <w:rFonts w:ascii="Lucida Grande" w:hAnsi="Lucida Grande"/>
      <w:sz w:val="18"/>
      <w:szCs w:val="18"/>
    </w:rPr>
  </w:style>
  <w:style w:type="character" w:styleId="BalloonTextChar" w:customStyle="1">
    <w:name w:val="Balloon Text Char"/>
    <w:basedOn w:val="DefaultParagraphFont"/>
    <w:link w:val="BalloonText"/>
    <w:uiPriority w:val="99"/>
    <w:semiHidden w:val="1"/>
    <w:rsid w:val="0012106B"/>
    <w:rPr>
      <w:rFonts w:ascii="Lucida Grande" w:cs="Times New Roman" w:eastAsia="Calibri" w:hAnsi="Lucida Grande"/>
      <w:sz w:val="18"/>
      <w:szCs w:val="18"/>
      <w:lang w:val="en-GB"/>
    </w:rPr>
  </w:style>
  <w:style w:type="character" w:styleId="SubtleEmphasis">
    <w:name w:val="Subtle Emphasis"/>
    <w:basedOn w:val="DefaultParagraphFont"/>
    <w:uiPriority w:val="19"/>
    <w:qFormat w:val="1"/>
    <w:rsid w:val="00C22A1C"/>
    <w:rPr>
      <w:i w:val="1"/>
      <w:iCs w:val="1"/>
      <w:color w:val="404040" w:themeColor="text1" w:themeTint="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wNzhwXgQDBY/WHoY1pGlJyNCpA==">AMUW2mXI/v2yrOa74Z+uJjcdygtIZJMNwYOhZKEzXo7fpgx4+wcV4T33JpHnWuXq1C5rY3FJtEqISG45XfYjxY6p7+XOkJ3ofYfflkWlhQTFGTwtFNnVX0xyLYIg6elccLc4SMCSwU98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2021-11-01T13:00:00Z</dcterms:created>
  <dc:creator>Jacqui Lawlor</dc:creator>
</cp:coreProperties>
</file>