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tl w:val="0"/>
        </w:rPr>
      </w:r>
    </w:p>
    <w:p w:rsidR="00000000" w:rsidDel="00000000" w:rsidP="00000000" w:rsidRDefault="00000000" w:rsidRPr="00000000" w14:paraId="00000002">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rtl w:val="0"/>
        </w:rPr>
        <w:t xml:space="preserve">Gores Estates SSAS </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Ashley Louis Gore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Kayleigh Gore </w:t>
      </w:r>
      <w:r w:rsidDel="00000000" w:rsidR="00000000" w:rsidRPr="00000000">
        <w:rPr>
          <w:rFonts w:ascii="Arial" w:cs="Arial" w:eastAsia="Arial" w:hAnsi="Arial"/>
          <w:rtl w:val="0"/>
        </w:rPr>
        <w:t xml:space="preserve">acting as Trustees of Gores Estates SSAS both of 1 Peddars Way, Ingleby Barwick, Stockton-On-Tees, TS17 5FQ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Kayleigh Gore</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Ashley Louis Gore</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C">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Vt6I2OtMAXdwwE2W0vcDR0mJyA==">AMUW2mV81e1RmlZHo2kHoYMHhLF3OGgkhvRDXj5njEop1SD2j3AXZVfczQcWVnxR0kIQq9/RMNhct9GaNNkR2XAzLqvH+l8WCPZt6THbQDwZX8cY7PXFnM0Tro7BZ6sV+6EzrOF0jmzm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2022-08-19T18:22:00Z</dcterms:created>
  <dc:creator>Shelly</dc:creator>
</cp:coreProperties>
</file>