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Gilmartin Pension Fund</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Express Gas &amp; Cryo Systems Limited </w:t>
      </w:r>
      <w:r w:rsidDel="00000000" w:rsidR="00000000" w:rsidRPr="00000000">
        <w:rPr>
          <w:rFonts w:ascii="Times New Roman" w:cs="Times New Roman" w:eastAsia="Times New Roman" w:hAnsi="Times New Roman"/>
          <w:color w:val="000000"/>
          <w:sz w:val="24"/>
          <w:szCs w:val="24"/>
          <w:rtl w:val="0"/>
        </w:rPr>
        <w:t xml:space="preserve">(Company No SC341075) whose registered office is situateв at 134 Clydeholm Road, Glasgow, Scotland, G14 0QQ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Gilmartin Pension Fund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2012</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Gilmartin Pension Fund</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05.0000000000001"/>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Gilmartin Pension Fund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a3mE2wIbu0E8EFqpZ9TPMFeyA==">AMUW2mVDEJ0/iuRimnP6fEviPrzE2MaCpl7T65aMHhNDNXaKA0yGsKjWHY98yicGss3lRhCmb9tAkdsTejS2Y4rJQlze/J75qfvZVyVWqqB5Utgca7vqYt8Ar8MESFu1/su71qpzsE+u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2021-08-12T13:02:00Z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