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Schedule 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NewMac Displays Ltd – Repayment Schedule - £60,000 –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February 2024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firstLine="90"/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6683726" cy="1376714"/>
            <wp:effectExtent b="0" l="0" r="0" t="0"/>
            <wp:docPr id="20811953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3726" cy="1376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wvUCMLcUB0LTCnCql9PmitsAw==">CgMxLjA4AHIhMVpwMHUxY05PbGd3amxjSDdCZnpQaUJ2bUFEMll3QXZD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2024-02-26T09:39:00Z</dcterms:created>
  <dc:creator>Tony McCartney</dc:creator>
</cp:coreProperties>
</file>