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Served at</w:t>
      </w:r>
      <w:proofErr w:type="gramStart"/>
      <w:r>
        <w:rPr>
          <w:rFonts w:ascii="Times New Roman" w:hAnsi="Times New Roman" w:cs="Times New Roman"/>
        </w:rPr>
        <w:t>:</w:t>
      </w:r>
      <w:proofErr w:type="gramEnd"/>
      <w:r w:rsidR="00796C3C">
        <w:rPr>
          <w:rFonts w:ascii="Times New Roman" w:hAnsi="Times New Roman" w:cs="Times New Roman"/>
        </w:rPr>
        <w:br/>
        <w:t>Green Gale Limited</w:t>
      </w:r>
    </w:p>
    <w:p w:rsidR="00796C3C" w:rsidRPr="00796C3C" w:rsidRDefault="00796C3C" w:rsidP="00796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96C3C">
        <w:rPr>
          <w:rFonts w:ascii="Times New Roman" w:hAnsi="Times New Roman" w:cs="Times New Roman"/>
        </w:rPr>
        <w:t xml:space="preserve">Hawthorn House North </w:t>
      </w:r>
      <w:proofErr w:type="spellStart"/>
      <w:r w:rsidRPr="00796C3C">
        <w:rPr>
          <w:rFonts w:ascii="Times New Roman" w:hAnsi="Times New Roman" w:cs="Times New Roman"/>
        </w:rPr>
        <w:t>Roddymoor</w:t>
      </w:r>
      <w:proofErr w:type="spellEnd"/>
      <w:r w:rsidRPr="00796C3C">
        <w:rPr>
          <w:rFonts w:ascii="Times New Roman" w:hAnsi="Times New Roman" w:cs="Times New Roman"/>
        </w:rPr>
        <w:t xml:space="preserve"> Farm</w:t>
      </w:r>
    </w:p>
    <w:p w:rsidR="00796C3C" w:rsidRPr="00796C3C" w:rsidRDefault="00796C3C" w:rsidP="00796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96C3C">
        <w:rPr>
          <w:rFonts w:ascii="Times New Roman" w:hAnsi="Times New Roman" w:cs="Times New Roman"/>
        </w:rPr>
        <w:t>Billy Row</w:t>
      </w:r>
    </w:p>
    <w:p w:rsidR="00796C3C" w:rsidRPr="00796C3C" w:rsidRDefault="00796C3C" w:rsidP="00796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96C3C">
        <w:rPr>
          <w:rFonts w:ascii="Times New Roman" w:hAnsi="Times New Roman" w:cs="Times New Roman"/>
        </w:rPr>
        <w:t>Crook</w:t>
      </w:r>
    </w:p>
    <w:p w:rsidR="00796C3C" w:rsidRPr="00796C3C" w:rsidRDefault="00796C3C" w:rsidP="00796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96C3C">
        <w:rPr>
          <w:rFonts w:ascii="Times New Roman" w:hAnsi="Times New Roman" w:cs="Times New Roman"/>
        </w:rPr>
        <w:t>County Durham</w:t>
      </w:r>
    </w:p>
    <w:p w:rsidR="0053071C" w:rsidRDefault="00796C3C" w:rsidP="00796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96C3C">
        <w:rPr>
          <w:rFonts w:ascii="Times New Roman" w:hAnsi="Times New Roman" w:cs="Times New Roman"/>
        </w:rPr>
        <w:t>DL15 9TB</w:t>
      </w: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96C3C" w:rsidRDefault="00796C3C" w:rsidP="00027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96C3C" w:rsidRDefault="00796C3C" w:rsidP="00796C3C">
      <w:pPr>
        <w:autoSpaceDE w:val="0"/>
        <w:autoSpaceDN w:val="0"/>
        <w:adjustRightInd w:val="0"/>
        <w:spacing w:after="0" w:line="240" w:lineRule="auto"/>
        <w:ind w:left="2160" w:firstLine="720"/>
        <w:jc w:val="right"/>
        <w:rPr>
          <w:rFonts w:ascii="Times New Roman" w:hAnsi="Times New Roman" w:cs="Times New Roman"/>
        </w:rPr>
      </w:pPr>
    </w:p>
    <w:p w:rsidR="00027482" w:rsidRDefault="0053071C" w:rsidP="00796C3C">
      <w:pPr>
        <w:autoSpaceDE w:val="0"/>
        <w:autoSpaceDN w:val="0"/>
        <w:adjustRightInd w:val="0"/>
        <w:spacing w:after="0" w:line="240" w:lineRule="auto"/>
        <w:ind w:left="2160"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Dated:</w:t>
      </w:r>
      <w:r w:rsidR="00796C3C">
        <w:rPr>
          <w:rFonts w:ascii="Times New Roman" w:hAnsi="Times New Roman" w:cs="Times New Roman"/>
        </w:rPr>
        <w:t xml:space="preserve"> 16 February 2017</w:t>
      </w: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Sirs,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refer to our recent discussions and write to confirm that the </w:t>
      </w:r>
      <w:r w:rsidR="00796C3C" w:rsidRPr="00796C3C">
        <w:rPr>
          <w:rFonts w:ascii="Times New Roman" w:hAnsi="Times New Roman" w:cs="Times New Roman"/>
          <w:b/>
        </w:rPr>
        <w:t xml:space="preserve">Evergreen Pension Scheme </w:t>
      </w:r>
      <w:r>
        <w:rPr>
          <w:rFonts w:ascii="Times New Roman" w:hAnsi="Times New Roman" w:cs="Times New Roman"/>
        </w:rPr>
        <w:t>(the “</w:t>
      </w:r>
      <w:r>
        <w:rPr>
          <w:rFonts w:ascii="Times New Roman" w:hAnsi="Times New Roman" w:cs="Times New Roman"/>
          <w:b/>
          <w:bCs/>
        </w:rPr>
        <w:t>Scheme</w:t>
      </w:r>
      <w:r>
        <w:rPr>
          <w:rFonts w:ascii="Times New Roman" w:hAnsi="Times New Roman" w:cs="Times New Roman"/>
        </w:rPr>
        <w:t>”) acting by its trustees (the “</w:t>
      </w:r>
      <w:r>
        <w:rPr>
          <w:rFonts w:ascii="Times New Roman" w:hAnsi="Times New Roman" w:cs="Times New Roman"/>
          <w:b/>
          <w:bCs/>
        </w:rPr>
        <w:t>Trustees</w:t>
      </w:r>
      <w:r w:rsidR="00796C3C">
        <w:rPr>
          <w:rFonts w:ascii="Times New Roman" w:hAnsi="Times New Roman" w:cs="Times New Roman"/>
        </w:rPr>
        <w:t>”) will extend the final</w:t>
      </w:r>
      <w:r w:rsidR="008E31CC">
        <w:rPr>
          <w:rFonts w:ascii="Times New Roman" w:hAnsi="Times New Roman" w:cs="Times New Roman"/>
        </w:rPr>
        <w:t xml:space="preserve"> </w:t>
      </w:r>
      <w:r w:rsidR="008F1C75">
        <w:rPr>
          <w:rFonts w:ascii="Times New Roman" w:hAnsi="Times New Roman" w:cs="Times New Roman"/>
        </w:rPr>
        <w:t xml:space="preserve">repayment of capital </w:t>
      </w:r>
      <w:r w:rsidR="00796C3C">
        <w:rPr>
          <w:rFonts w:ascii="Times New Roman" w:hAnsi="Times New Roman" w:cs="Times New Roman"/>
        </w:rPr>
        <w:t xml:space="preserve">of £4,876 </w:t>
      </w:r>
      <w:r w:rsidR="008F1C75">
        <w:rPr>
          <w:rFonts w:ascii="Times New Roman" w:hAnsi="Times New Roman" w:cs="Times New Roman"/>
        </w:rPr>
        <w:t xml:space="preserve">to </w:t>
      </w:r>
      <w:r w:rsidR="00796C3C">
        <w:rPr>
          <w:rFonts w:ascii="Times New Roman" w:hAnsi="Times New Roman" w:cs="Times New Roman"/>
        </w:rPr>
        <w:t>16 February 2018</w:t>
      </w:r>
      <w:r w:rsidR="00CD373C">
        <w:rPr>
          <w:rFonts w:ascii="Times New Roman" w:hAnsi="Times New Roman" w:cs="Times New Roman"/>
        </w:rPr>
        <w:t xml:space="preserve"> in respect of</w:t>
      </w:r>
      <w:r w:rsidR="008F1C75">
        <w:rPr>
          <w:rFonts w:ascii="Times New Roman" w:hAnsi="Times New Roman" w:cs="Times New Roman"/>
        </w:rPr>
        <w:t xml:space="preserve"> </w:t>
      </w:r>
      <w:r w:rsidR="00796C3C" w:rsidRPr="00796C3C">
        <w:rPr>
          <w:rFonts w:ascii="Times New Roman" w:hAnsi="Times New Roman" w:cs="Times New Roman"/>
          <w:b/>
        </w:rPr>
        <w:t xml:space="preserve">Green Gale Limited </w:t>
      </w:r>
      <w:r>
        <w:rPr>
          <w:rFonts w:ascii="Times New Roman" w:hAnsi="Times New Roman" w:cs="Times New Roman"/>
        </w:rPr>
        <w:t>(the “</w:t>
      </w:r>
      <w:r>
        <w:rPr>
          <w:rFonts w:ascii="Times New Roman" w:hAnsi="Times New Roman" w:cs="Times New Roman"/>
          <w:b/>
          <w:bCs/>
        </w:rPr>
        <w:t>Borrower</w:t>
      </w:r>
      <w:r>
        <w:rPr>
          <w:rFonts w:ascii="Times New Roman" w:hAnsi="Times New Roman" w:cs="Times New Roman"/>
        </w:rPr>
        <w:t>”).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means that this facility document </w:t>
      </w:r>
      <w:r w:rsidR="008F1C75">
        <w:rPr>
          <w:rFonts w:ascii="Times New Roman" w:hAnsi="Times New Roman" w:cs="Times New Roman"/>
        </w:rPr>
        <w:t>supersedes</w:t>
      </w:r>
      <w:r>
        <w:rPr>
          <w:rFonts w:ascii="Times New Roman" w:hAnsi="Times New Roman" w:cs="Times New Roman"/>
        </w:rPr>
        <w:t xml:space="preserve"> the existing</w:t>
      </w:r>
      <w:r w:rsidR="008F1C75">
        <w:rPr>
          <w:rFonts w:ascii="Times New Roman" w:hAnsi="Times New Roman" w:cs="Times New Roman"/>
        </w:rPr>
        <w:t xml:space="preserve"> loan facility document dated </w:t>
      </w:r>
      <w:r w:rsidR="00796C3C">
        <w:rPr>
          <w:rFonts w:ascii="Times New Roman" w:hAnsi="Times New Roman" w:cs="Times New Roman"/>
        </w:rPr>
        <w:t>17 F</w:t>
      </w:r>
      <w:bookmarkStart w:id="0" w:name="_GoBack"/>
      <w:bookmarkEnd w:id="0"/>
      <w:r w:rsidR="00796C3C">
        <w:rPr>
          <w:rFonts w:ascii="Times New Roman" w:hAnsi="Times New Roman" w:cs="Times New Roman"/>
        </w:rPr>
        <w:t>ebruary 2012</w:t>
      </w:r>
      <w:r>
        <w:rPr>
          <w:rFonts w:ascii="Times New Roman" w:hAnsi="Times New Roman" w:cs="Times New Roman"/>
        </w:rPr>
        <w:t xml:space="preserve"> and that the existing Charge document will prevail. The Loan is subject to the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terms and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conditions set out in this letter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ADVANCES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Pr="007A72EC" w:rsidRDefault="00027482" w:rsidP="007A72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7A72EC">
        <w:rPr>
          <w:rFonts w:ascii="Times New Roman" w:hAnsi="Times New Roman" w:cs="Times New Roman"/>
          <w:i/>
          <w:iCs/>
        </w:rPr>
        <w:t>General Loan Conditions</w:t>
      </w:r>
    </w:p>
    <w:p w:rsidR="007A72EC" w:rsidRPr="007A72EC" w:rsidRDefault="007A72EC" w:rsidP="007A72E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27482">
        <w:rPr>
          <w:rFonts w:ascii="Times New Roman" w:hAnsi="Times New Roman" w:cs="Times New Roman"/>
        </w:rPr>
        <w:t>It is a condition of the Loan that: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1.1.1 </w:t>
      </w:r>
      <w:r w:rsidR="0053071C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Loan shall not at any time exceed 50 per cent of the net asset value of the assets</w:t>
      </w:r>
      <w:r w:rsidR="008E31CC">
        <w:rPr>
          <w:rFonts w:ascii="Times New Roman" w:hAnsi="Times New Roman" w:cs="Times New Roman"/>
        </w:rPr>
        <w:t xml:space="preserve"> of the </w:t>
      </w:r>
      <w:r>
        <w:rPr>
          <w:rFonts w:ascii="Times New Roman" w:hAnsi="Times New Roman" w:cs="Times New Roman"/>
        </w:rPr>
        <w:t>Scheme;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1.1.2</w:t>
      </w:r>
      <w:r w:rsidR="0053071C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Loan may not be extended for a further term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1.1.3 </w:t>
      </w:r>
      <w:r w:rsidR="0053071C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Loan is secured by charges over assets of the Borrower which in the opinion of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Trustees of the Scheme have a net realisable value sufficient to repay the Loan,</w:t>
      </w:r>
      <w:r w:rsidR="008E31CC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accrued</w:t>
      </w:r>
      <w:r w:rsidR="00CD37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interest and any costs of realisation.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TERM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2.1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Facility term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facility may be cancelled by the Scheme at any time by written notice to the</w:t>
      </w:r>
      <w:r w:rsidR="008E31CC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Company.</w:t>
      </w:r>
      <w:r w:rsidR="00CD37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Subject to that, this facility will become available upon the Trustees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receiving the documents listed in paragraph 5.1 and will continue until terminated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by mutual agreement.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2.2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Length of Loan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8E31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Loan may be for a period exceeding five years from the date the Loan is made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 if that</w:t>
      </w:r>
      <w:r w:rsidR="008E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day is not a day when banks in the City of London are open for business</w:t>
      </w:r>
      <w:r w:rsidR="00796C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(a “</w:t>
      </w:r>
      <w:r>
        <w:rPr>
          <w:rFonts w:ascii="Times New Roman" w:hAnsi="Times New Roman" w:cs="Times New Roman"/>
          <w:b/>
          <w:bCs/>
        </w:rPr>
        <w:t>Business Day</w:t>
      </w:r>
      <w:r>
        <w:rPr>
          <w:rFonts w:ascii="Times New Roman" w:hAnsi="Times New Roman" w:cs="Times New Roman"/>
        </w:rPr>
        <w:t>”) on the preceding Business Day (the “</w:t>
      </w:r>
      <w:r>
        <w:rPr>
          <w:rFonts w:ascii="Times New Roman" w:hAnsi="Times New Roman" w:cs="Times New Roman"/>
          <w:b/>
          <w:bCs/>
        </w:rPr>
        <w:t>Term Date</w:t>
      </w:r>
      <w:r>
        <w:rPr>
          <w:rFonts w:ascii="Times New Roman" w:hAnsi="Times New Roman" w:cs="Times New Roman"/>
        </w:rPr>
        <w:t>”).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70AD8" w:rsidRDefault="00170AD8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NATURE OF THE LOAN</w:t>
      </w:r>
    </w:p>
    <w:p w:rsidR="00170AD8" w:rsidRPr="00170AD8" w:rsidRDefault="00170AD8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3.1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Uncommitted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Loan is not committed and whether the Trustees agree to the making of any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advance and in what amount is in their absolute discretion.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3.2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Non-revolving nature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Loan is not revolving and if a Loan is repaid in whole or in part the Scheme is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not obliged to permit the repayments to be re borrowed or to make further advances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the Borrower and the Scheme is not obliged to lend additional funds on any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further occasion.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3.3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Priority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While the Loan remains outstanding, the Borrower covenants not without the prior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written consent of the Trustees: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89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3.3.1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create or allow to subsist any debt of the Borrower ranking in priority to the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Loan, or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3.3.2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create or allow to subsist any security over the assets of the Borrower ranking in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priority to the Charge.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3.4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Applicable terms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Trustees agree to make any Loan extension to the Borrower, such Loan will,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unless the Trustees specifically agree in writing otherwise, be made on the terms of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this letter and will be subject to the security constituted by the Charge.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OUTSTANDINGS REPAYABLE ON DEMAND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4.1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Repayment on demand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shall, on the Trustees’ first written demand, pay to the Scheme the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outstanding balance of the Loan or such individual Loans as the Trustees may have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specified together with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interest, calculated in accordance with this letter and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schedule, accrued to, and unpaid before, the date of payment and all other costs and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expenses then owing under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4.2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Discretion of Trustees</w:t>
      </w:r>
    </w:p>
    <w:p w:rsidR="009406E3" w:rsidRDefault="009406E3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70A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Trustees may make demand under this letter at any time at their discretion, and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whether or not the Borrower is in default of any of the provisions of this letter, and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whether or not the making or allowing to remain outstanding any Loan would be</w:t>
      </w:r>
      <w:r w:rsidR="00170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contrary to any law applicable to the Scheme.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4.3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Enforcement of Charge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Trustees have made a demand for payment under paragraph 4.1 which has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not been satisfied in accordance with the terms of the demand, the Scheme shall be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entitled to enforce the Charge forthwith and without further notice to the Borrower.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96C3C" w:rsidRDefault="00796C3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71C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CONDITIONS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5.1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Documentation</w:t>
      </w:r>
    </w:p>
    <w:p w:rsidR="007A72EC" w:rsidRDefault="007A72E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provide to the Trustees all of the following in form and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Substance reasonably satisfactory to them: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5.1.1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duplicate of this letter duly executed by or on behalf the Borrower by way of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acceptance of its provisions;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5.1.2 </w:t>
      </w:r>
      <w:r>
        <w:rPr>
          <w:rFonts w:ascii="Times New Roman" w:hAnsi="Times New Roman" w:cs="Times New Roman"/>
        </w:rPr>
        <w:tab/>
        <w:t>a copy of a resolution of the Board of Directors of the Borrower approving and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accepting the provisions of this letter or authorising any Director to accept the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provisions of this letter on behalf of the Borrower and authorising named persons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 office holders to sign this letter on behalf of the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 and authorising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named persons or office holders to give any notice, request or other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communications which may be required under this letter;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5.2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Waiver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acknowledges that paragraph 5.1 above is included in this letter for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exclusive benefit of the Scheme and that the Trustees may waive compliance by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Borrower with any of its provisions on the basis that if any condition precedent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waived by the Trustees that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condition shall be complied with by the Borrower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within three Business Days thereafter.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LOAN ACCOUNT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C32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Trustees shall open and maintain an account in the Scheme’s books of account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each Loan (each a “</w:t>
      </w:r>
      <w:r>
        <w:rPr>
          <w:rFonts w:ascii="Times New Roman" w:hAnsi="Times New Roman" w:cs="Times New Roman"/>
          <w:b/>
          <w:bCs/>
        </w:rPr>
        <w:t>Loan Account</w:t>
      </w:r>
      <w:r>
        <w:rPr>
          <w:rFonts w:ascii="Times New Roman" w:hAnsi="Times New Roman" w:cs="Times New Roman"/>
        </w:rPr>
        <w:t>” and together the “</w:t>
      </w:r>
      <w:r>
        <w:rPr>
          <w:rFonts w:ascii="Times New Roman" w:hAnsi="Times New Roman" w:cs="Times New Roman"/>
          <w:b/>
          <w:bCs/>
        </w:rPr>
        <w:t>Loan Accounts</w:t>
      </w:r>
      <w:r w:rsidR="007A72EC">
        <w:rPr>
          <w:rFonts w:ascii="Times New Roman" w:hAnsi="Times New Roman" w:cs="Times New Roman"/>
        </w:rPr>
        <w:t xml:space="preserve">”). The </w:t>
      </w:r>
      <w:r>
        <w:rPr>
          <w:rFonts w:ascii="Times New Roman" w:hAnsi="Times New Roman" w:cs="Times New Roman"/>
        </w:rPr>
        <w:t>Trustees shall keep an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accurate record in the Loan Accounts of the amount from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time to time</w:t>
      </w:r>
      <w:r w:rsidR="000C3289">
        <w:rPr>
          <w:rFonts w:ascii="Times New Roman" w:hAnsi="Times New Roman" w:cs="Times New Roman"/>
        </w:rPr>
        <w:t xml:space="preserve"> owing to the Scheme in respect </w:t>
      </w:r>
      <w:r>
        <w:rPr>
          <w:rFonts w:ascii="Times New Roman" w:hAnsi="Times New Roman" w:cs="Times New Roman"/>
        </w:rPr>
        <w:t>of the Loan, including interest</w:t>
      </w:r>
      <w:r w:rsidR="000C3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accrued.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7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REPAYMENT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7.1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Non-mandatory reductions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43A0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may, at any time and from time to time, reduce the debit balance on</w:t>
      </w:r>
      <w:r w:rsidR="00C43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Loan Accounts by paying from other sources an amount in pounds sterling to</w:t>
      </w:r>
      <w:r w:rsidR="00C43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Scheme for credit in the Loan Accounts. Unless the Borrower makes an</w:t>
      </w:r>
      <w:r w:rsidR="00C43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appropriation to any particular Loan Account, the Trustees shall apply any</w:t>
      </w:r>
      <w:r w:rsidR="00C43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repayment first to the earliest Loan outstanding.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7.2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Repayment on demand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shall, on the Trustees’ first written demand, pay to the Scheme an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amount equal to the then debit balance on the Loan Accounts, together with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interest, calculated in accordance with this letter, accrued to, and unpaid before,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date of payment and all other costs and expenses then owing under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7.3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Amortisation of Loan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CA79BD" w:rsidP="00CA79B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7.3.1</w:t>
      </w:r>
      <w:r>
        <w:rPr>
          <w:rFonts w:ascii="Times New Roman" w:hAnsi="Times New Roman" w:cs="Times New Roman"/>
        </w:rPr>
        <w:tab/>
      </w:r>
      <w:r w:rsidR="00027482">
        <w:rPr>
          <w:rFonts w:ascii="Times New Roman" w:hAnsi="Times New Roman" w:cs="Times New Roman"/>
        </w:rPr>
        <w:t>Upon the extension of any Loan the number of days falling between the date of the</w:t>
      </w:r>
      <w:r>
        <w:rPr>
          <w:rFonts w:ascii="Times New Roman" w:hAnsi="Times New Roman" w:cs="Times New Roman"/>
        </w:rPr>
        <w:t xml:space="preserve"> </w:t>
      </w:r>
      <w:r w:rsidR="00027482">
        <w:rPr>
          <w:rFonts w:ascii="Times New Roman" w:hAnsi="Times New Roman" w:cs="Times New Roman"/>
        </w:rPr>
        <w:t>advance of the Loan and the date stipulated in the relevant Drawdown Request as</w:t>
      </w:r>
      <w:r w:rsidR="0032018F">
        <w:rPr>
          <w:rFonts w:ascii="Times New Roman" w:hAnsi="Times New Roman" w:cs="Times New Roman"/>
        </w:rPr>
        <w:t xml:space="preserve"> </w:t>
      </w:r>
      <w:r w:rsidR="00027482">
        <w:rPr>
          <w:rFonts w:ascii="Times New Roman" w:hAnsi="Times New Roman" w:cs="Times New Roman"/>
        </w:rPr>
        <w:t>the Term Date shall be the number of “</w:t>
      </w:r>
      <w:r w:rsidR="00027482">
        <w:rPr>
          <w:rFonts w:ascii="Times New Roman" w:hAnsi="Times New Roman" w:cs="Times New Roman"/>
          <w:b/>
          <w:bCs/>
        </w:rPr>
        <w:t>Loan Repayment Instalments</w:t>
      </w:r>
      <w:r w:rsidR="00027482">
        <w:rPr>
          <w:rFonts w:ascii="Times New Roman" w:hAnsi="Times New Roman" w:cs="Times New Roman"/>
        </w:rPr>
        <w:t>”.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7.4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Repayment on Term Date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32018F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An outstanding Loan shall be repaid from other sources on its Term Date.</w:t>
      </w:r>
    </w:p>
    <w:p w:rsidR="00027482" w:rsidRPr="0032018F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INTEREST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lastRenderedPageBreak/>
        <w:t xml:space="preserve">8.1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Interest rate</w:t>
      </w:r>
    </w:p>
    <w:p w:rsidR="00787F5D" w:rsidRDefault="00787F5D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 to paragraph 8.4, the Borrower shall pay interest on the daily debit balance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 each Loan Account fr</w:t>
      </w:r>
      <w:r w:rsidR="00C923C3">
        <w:rPr>
          <w:rFonts w:ascii="Times New Roman" w:hAnsi="Times New Roman" w:cs="Times New Roman"/>
        </w:rPr>
        <w:t>om time to time at the rate of 1.5% variable</w:t>
      </w:r>
      <w:r>
        <w:rPr>
          <w:rFonts w:ascii="Times New Roman" w:hAnsi="Times New Roman" w:cs="Times New Roman"/>
        </w:rPr>
        <w:t xml:space="preserve"> for the loan term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(“</w:t>
      </w:r>
      <w:r>
        <w:rPr>
          <w:rFonts w:ascii="Times New Roman" w:hAnsi="Times New Roman" w:cs="Times New Roman"/>
          <w:b/>
          <w:bCs/>
        </w:rPr>
        <w:t>Base Rate</w:t>
      </w:r>
      <w:r>
        <w:rPr>
          <w:rFonts w:ascii="Times New Roman" w:hAnsi="Times New Roman" w:cs="Times New Roman"/>
        </w:rPr>
        <w:t>”) in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accordance with the loan schedule.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Time for payment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</w:t>
      </w:r>
      <w:r w:rsidR="00C923C3">
        <w:rPr>
          <w:rFonts w:ascii="Times New Roman" w:hAnsi="Times New Roman" w:cs="Times New Roman"/>
        </w:rPr>
        <w:t xml:space="preserve">rower shall pay interest annually </w:t>
      </w:r>
      <w:r>
        <w:rPr>
          <w:rFonts w:ascii="Times New Roman" w:hAnsi="Times New Roman" w:cs="Times New Roman"/>
        </w:rPr>
        <w:t>in arrears (each an “</w:t>
      </w:r>
      <w:r>
        <w:rPr>
          <w:rFonts w:ascii="Times New Roman" w:hAnsi="Times New Roman" w:cs="Times New Roman"/>
          <w:b/>
          <w:bCs/>
        </w:rPr>
        <w:t>Interest Payment</w:t>
      </w:r>
      <w:r w:rsidR="00CA79B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Date</w:t>
      </w:r>
      <w:r>
        <w:rPr>
          <w:rFonts w:ascii="Times New Roman" w:hAnsi="Times New Roman" w:cs="Times New Roman"/>
        </w:rPr>
        <w:t>”) and also on the date on which the debit balance on the relevant Loan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 is reduced to zero.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Method of payment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each Interest Payment Date, the Borrower shall, to the extent that the Borrower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has not paid interest then due and payable from other funds, debit each Loan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 with the amount of interest then accrued and unpaid.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Rate of interest on overdue payments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shall, on any amount not paid when due, pay interest at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aggregate rate of one per cent per annum plus the Base Rate.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Time for payment of interest on overdue payments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pay such interest accruing under paragraph 8.4 on the last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Business Day in each month and on each occasion on which the overdue payment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referred to in paragraph 8.4 is made to the Scheme and, to the extent that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 does not pay that interest from other funds, the Loan Account shall be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debited with the amount of interest then accrued and due and payable but unpaid.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8.6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Tax deductions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Borrower makes any payment from other funds and the Borrower is obliged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deduct tax from the payment, the grossed-up amount credited to the Loan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Accounts shall be considered to have been paid by the Borrower provided that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 has provided to the Trustees such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evidence and certificates as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Trustees may require as evidence for </w:t>
      </w:r>
      <w:r w:rsidR="00CA79BD">
        <w:rPr>
          <w:rFonts w:ascii="Times New Roman" w:hAnsi="Times New Roman" w:cs="Times New Roman"/>
        </w:rPr>
        <w:t xml:space="preserve">the taxation authorities of the </w:t>
      </w:r>
      <w:r>
        <w:rPr>
          <w:rFonts w:ascii="Times New Roman" w:hAnsi="Times New Roman" w:cs="Times New Roman"/>
        </w:rPr>
        <w:t>deduction of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tax.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FEES AND EXPENSES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9.1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i/>
          <w:iCs/>
        </w:rPr>
        <w:t>Initial and other costs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forthwith on demand pay to the Scheme the amount of</w:t>
      </w:r>
      <w:r w:rsidR="006D17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all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reasonable and proper costs and expenses incurred by the Trustees in connection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 the negotiation,</w:t>
      </w:r>
      <w:r w:rsidR="006D17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preparation, execution and performance of this letter and the</w:t>
      </w:r>
      <w:r>
        <w:rPr>
          <w:rFonts w:ascii="Times New Roman" w:hAnsi="Times New Roman" w:cs="Times New Roman"/>
        </w:rPr>
        <w:tab/>
        <w:t>negotiation,</w:t>
      </w:r>
      <w:r w:rsidR="006D173F">
        <w:rPr>
          <w:rFonts w:ascii="Times New Roman" w:hAnsi="Times New Roman" w:cs="Times New Roman"/>
        </w:rPr>
        <w:t xml:space="preserve"> preparation, </w:t>
      </w:r>
      <w:r>
        <w:rPr>
          <w:rFonts w:ascii="Times New Roman" w:hAnsi="Times New Roman" w:cs="Times New Roman"/>
        </w:rPr>
        <w:t>execution, performance and registration of the Charge and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Deed of Priority at the Companies Registry and all waivers in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relation to, and</w:t>
      </w:r>
      <w:r>
        <w:rPr>
          <w:rFonts w:ascii="Times New Roman" w:hAnsi="Times New Roman" w:cs="Times New Roman"/>
        </w:rPr>
        <w:tab/>
        <w:t>variations of, this letter, the Charge or the Deed of Priority.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9.2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Enforcement costs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CA79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shall, forthwith on demand, pay to the Scheme the amount of all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costs and expenses incurred by the Scheme in connection with the enforcement or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attempted enforcement </w:t>
      </w:r>
      <w:r w:rsidR="006D173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gainst the Borrower of its rights under this letter, the</w:t>
      </w:r>
      <w:r w:rsidR="00CA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Charge or the Deed of Priority.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lastRenderedPageBreak/>
        <w:t xml:space="preserve">9.3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Legal expenses and taxes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costs and expenses referred to above include, without limitation, the fees and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expenses of legal advisers and any value added tax or similar tax, and are payable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the currency in which they are incurred.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9.4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Stamp duty etc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pay an amount equal to any stamp, documentary and other like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duties and taxes to which this letter, the Charge or the Deed of Priority may be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subject or give rise.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9.5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Transfer charges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reimburse on demand all bank and other charges (excluding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interest on money borrowed) incurred by the Scheme: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9.5.1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arranging and maintaining funding of the Loan, 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9.5.2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carry out transfers of funds to the Borrower.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NOTICES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10.1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Communications to be in writing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communication to be made under this letter shall be made in writing but,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unless otherwise stated, may be made by facsimile or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10.2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Delivery of communications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3F125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communication or document to be made or delivered by one person to another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under this letter shall (unless that other person has by 15 days’ written notice to the</w:t>
      </w:r>
      <w:r>
        <w:rPr>
          <w:rFonts w:ascii="Times New Roman" w:hAnsi="Times New Roman" w:cs="Times New Roman"/>
        </w:rPr>
        <w:tab/>
        <w:t>other party specified another address) be made or delivered to that other person at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facsimile number or address identified at the beginning of this letter and shall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 deemed to have been made or delivered when receipt has been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acknowledged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(in the case of any communication by personal delivery or by facsimile) or (in the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case of posting) two working days after being deposited in the post postage prepaid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an envelope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addressed to it at that address provided that: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3F125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10.2.1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any</w:t>
      </w:r>
      <w:proofErr w:type="gramEnd"/>
      <w:r>
        <w:rPr>
          <w:rFonts w:ascii="Times New Roman" w:hAnsi="Times New Roman" w:cs="Times New Roman"/>
        </w:rPr>
        <w:t xml:space="preserve"> communication or document to be made or delivered to the Trustees shall be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effective only when received by them; and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90676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10.2.2 </w:t>
      </w:r>
      <w:r>
        <w:rPr>
          <w:rFonts w:ascii="Times New Roman" w:hAnsi="Times New Roman" w:cs="Times New Roman"/>
        </w:rPr>
        <w:tab/>
        <w:t>any communication or document made or delivered outside normal business hours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the place of receipt shall not be deemed to be made or delivered until opening of</w:t>
      </w:r>
      <w:r w:rsidR="00906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business on the next working day in such place.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INFORMATION</w:t>
      </w:r>
    </w:p>
    <w:p w:rsidR="00947920" w:rsidRDefault="00947920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11.1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Annual Accounts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94792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provide to the Trustees no later than the date upon which the</w:t>
      </w:r>
      <w:r w:rsidR="00947920">
        <w:rPr>
          <w:rFonts w:ascii="Times New Roman" w:hAnsi="Times New Roman" w:cs="Times New Roman"/>
        </w:rPr>
        <w:t xml:space="preserve"> </w:t>
      </w:r>
      <w:r w:rsidR="00137D74">
        <w:rPr>
          <w:rFonts w:ascii="Times New Roman" w:hAnsi="Times New Roman" w:cs="Times New Roman"/>
        </w:rPr>
        <w:tab/>
        <w:t>unaudited a</w:t>
      </w:r>
      <w:r>
        <w:rPr>
          <w:rFonts w:ascii="Times New Roman" w:hAnsi="Times New Roman" w:cs="Times New Roman"/>
        </w:rPr>
        <w:t>nnual accounts of the Borrower and the report of the directors thereon</w:t>
      </w:r>
      <w:r w:rsidR="00947920">
        <w:rPr>
          <w:rFonts w:ascii="Times New Roman" w:hAnsi="Times New Roman" w:cs="Times New Roman"/>
        </w:rPr>
        <w:t xml:space="preserve"> is delivered to </w:t>
      </w:r>
      <w:r>
        <w:rPr>
          <w:rFonts w:ascii="Times New Roman" w:hAnsi="Times New Roman" w:cs="Times New Roman"/>
        </w:rPr>
        <w:t>Companies</w:t>
      </w:r>
      <w:r w:rsidR="009479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House in each year a true and complete copy of the</w:t>
      </w:r>
      <w:r w:rsidR="009479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accounts as filed.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11.2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Management Accounts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Borrower shall provide to the Trustees on their written request (but no more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frequently than quarterly) a copy of the most recent management accounts of the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11.3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Valuations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shall at its own cost and at the written request of the Trustees (but no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more frequently than monthly) obtain for the information of the Trustees such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valuations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the assets of the Borrower as the Trustees may (acting reasonably)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specify.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11.4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Conditions to making Loan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Trustees may as a condition of making any Loan extension require the</w:t>
      </w:r>
      <w:r w:rsidR="007F7B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Borrower to provide to the Trustees at the cost of the Borrower such information as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Trustees may in their absolute discretion consider necessary or desirable for the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purposes</w:t>
      </w:r>
      <w:r w:rsidR="007F7B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</w:t>
      </w:r>
      <w:r w:rsidR="007F7B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considering whether or not to make a Loan to the Borrower.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GENERAL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Certificates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certificate of the Trustees as to Base Rate and the balance at any time on the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Loan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Accounts or as to any amount payable under this letter or of the fact that any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amount is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due and payable shall be conclusive and binding on the Borrower unless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there is an obvious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error.</w:t>
      </w: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Severability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 provision of this letter is or becomes illegal, invalid or unenforceable in any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jurisdiction, that shall not affect the validity or enforceability in that jurisdiction of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any other provision of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Waivers, remedies cumulative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rights of the Scheme under this letter may be exercised as often as the Trustees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consider necessary or desirable, are cumulative and not exclusive of the Scheme’s</w:t>
      </w:r>
      <w:r w:rsidR="00137D74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rights under any applicable law and may be waived only in writing and</w:t>
      </w:r>
      <w:r w:rsidR="00137D74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specifically.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12.4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Delay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Delay in exercising or the non-exercise of any of the Scheme’s rights under this</w:t>
      </w:r>
      <w:r w:rsidR="00137D74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letter is not a waiver of that right.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12.5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Restrictions on the Borrower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Borrower may not assign or transfer any of its rights and/or obligations under</w:t>
      </w:r>
      <w:r w:rsidR="00137D74">
        <w:rPr>
          <w:rFonts w:ascii="Times New Roman" w:hAnsi="Times New Roman" w:cs="Times New Roman"/>
        </w:rPr>
        <w:t xml:space="preserve"> </w:t>
      </w:r>
      <w:r w:rsidR="0053071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12.6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Successors etc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137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letter shall be binding on and inure to the benefit of the Scheme and the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Trustees of the </w:t>
      </w:r>
      <w:r w:rsidR="00137D74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cheme fro</w:t>
      </w:r>
      <w:r w:rsidR="004E4DD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time to time and the Borrower and their respective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successors and permitted assigns and references in this letter to any of them shall</w:t>
      </w:r>
      <w:r w:rsidR="0013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 construed accordingly.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12.7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Governing law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27482">
        <w:rPr>
          <w:rFonts w:ascii="Times New Roman" w:hAnsi="Times New Roman" w:cs="Times New Roman"/>
        </w:rPr>
        <w:t>This letter shall be governed by English law.</w:t>
      </w:r>
    </w:p>
    <w:p w:rsidR="00027482" w:rsidRDefault="0053071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lastRenderedPageBreak/>
        <w:t xml:space="preserve">12.8 </w:t>
      </w:r>
      <w:r w:rsidR="00530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Third Parties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27482" w:rsidRDefault="00027482" w:rsidP="00015F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person who is not a party to this letter has no right under the Contracts (Rights of</w:t>
      </w:r>
      <w:r w:rsidR="00015F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Third Parties) Act 1999 to enforce or enjoy the benefit of any term of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482" w:rsidRDefault="00027482" w:rsidP="00015F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are in agreement with the above terms and conditions, please sign and return the</w:t>
      </w:r>
      <w:r w:rsidR="00015F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enclosed copy of this letter.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96C3C" w:rsidRDefault="00796C3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C923C3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027482">
        <w:rPr>
          <w:rFonts w:ascii="Times New Roman" w:hAnsi="Times New Roman" w:cs="Times New Roman"/>
        </w:rPr>
        <w:t>Yours faithfully</w:t>
      </w:r>
      <w:r w:rsidR="007F7B38">
        <w:rPr>
          <w:rFonts w:ascii="Times New Roman" w:hAnsi="Times New Roman" w:cs="Times New Roman"/>
        </w:rPr>
        <w:t>,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796C3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027482" w:rsidRDefault="00796C3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96C3C">
        <w:rPr>
          <w:rFonts w:ascii="Times New Roman" w:hAnsi="Times New Roman" w:cs="Times New Roman"/>
        </w:rPr>
        <w:t>Thomas Alan</w:t>
      </w:r>
      <w:r>
        <w:rPr>
          <w:rFonts w:ascii="Times New Roman" w:hAnsi="Times New Roman" w:cs="Times New Roman"/>
        </w:rPr>
        <w:t xml:space="preserve"> Race</w:t>
      </w:r>
    </w:p>
    <w:p w:rsidR="00027482" w:rsidRDefault="00796C3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96C3C">
        <w:rPr>
          <w:rFonts w:ascii="Times New Roman" w:hAnsi="Times New Roman" w:cs="Times New Roman"/>
          <w:b/>
        </w:rPr>
        <w:t>Evergreen Pension Scheme</w:t>
      </w:r>
    </w:p>
    <w:p w:rsidR="00796C3C" w:rsidRDefault="00796C3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796C3C" w:rsidRDefault="00796C3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796C3C" w:rsidRDefault="00796C3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796C3C" w:rsidRPr="00796C3C" w:rsidRDefault="00796C3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96C3C">
        <w:rPr>
          <w:rFonts w:ascii="Times New Roman" w:hAnsi="Times New Roman" w:cs="Times New Roman"/>
        </w:rPr>
        <w:t>James Benjamin Race</w:t>
      </w:r>
    </w:p>
    <w:p w:rsidR="00796C3C" w:rsidRDefault="00796C3C" w:rsidP="00796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96C3C">
        <w:rPr>
          <w:rFonts w:ascii="Times New Roman" w:hAnsi="Times New Roman" w:cs="Times New Roman"/>
          <w:b/>
        </w:rPr>
        <w:t>Evergreen Pension Scheme</w:t>
      </w:r>
    </w:p>
    <w:p w:rsidR="00796C3C" w:rsidRDefault="00796C3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796C3C" w:rsidRPr="00796C3C" w:rsidRDefault="00796C3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482" w:rsidRDefault="00DD3A50" w:rsidP="00DD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refer to your letter dated</w:t>
      </w:r>
      <w:r w:rsidR="00796C3C">
        <w:rPr>
          <w:rFonts w:ascii="Times New Roman" w:hAnsi="Times New Roman" w:cs="Times New Roman"/>
        </w:rPr>
        <w:t xml:space="preserve"> </w:t>
      </w:r>
      <w:r w:rsidR="00796C3C" w:rsidRPr="00796C3C">
        <w:rPr>
          <w:rFonts w:ascii="Times New Roman" w:hAnsi="Times New Roman" w:cs="Times New Roman"/>
        </w:rPr>
        <w:t xml:space="preserve">16 February 2017 </w:t>
      </w:r>
      <w:r w:rsidR="00027482">
        <w:rPr>
          <w:rFonts w:ascii="Times New Roman" w:hAnsi="Times New Roman" w:cs="Times New Roman"/>
        </w:rPr>
        <w:t>(of which the above is a copy) and confirm that the</w:t>
      </w:r>
      <w:r>
        <w:rPr>
          <w:rFonts w:ascii="Times New Roman" w:hAnsi="Times New Roman" w:cs="Times New Roman"/>
        </w:rPr>
        <w:t xml:space="preserve"> </w:t>
      </w:r>
      <w:r w:rsidR="00027482">
        <w:rPr>
          <w:rFonts w:ascii="Times New Roman" w:hAnsi="Times New Roman" w:cs="Times New Roman"/>
        </w:rPr>
        <w:t>Borrower accepts and agrees to be bound by the terms and conditions thereof.</w:t>
      </w:r>
    </w:p>
    <w:p w:rsidR="008F1C75" w:rsidRDefault="008F1C75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1C75" w:rsidRDefault="008F1C75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1C75" w:rsidRDefault="008F1C75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1C75" w:rsidRDefault="00796C3C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</w:t>
      </w:r>
    </w:p>
    <w:p w:rsidR="00027482" w:rsidRDefault="00027482" w:rsidP="00027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and on behalf of </w:t>
      </w:r>
      <w:r w:rsidR="00796C3C" w:rsidRPr="00796C3C">
        <w:rPr>
          <w:rFonts w:ascii="Times New Roman" w:hAnsi="Times New Roman" w:cs="Times New Roman"/>
          <w:b/>
        </w:rPr>
        <w:t>Green Gale Limited</w:t>
      </w:r>
    </w:p>
    <w:p w:rsidR="008E31CC" w:rsidRDefault="00027482" w:rsidP="00027482">
      <w:r>
        <w:rPr>
          <w:rFonts w:ascii="Times New Roman" w:hAnsi="Times New Roman" w:cs="Times New Roman"/>
        </w:rPr>
        <w:t>Date</w:t>
      </w:r>
      <w:r w:rsidR="00422DB7">
        <w:rPr>
          <w:rFonts w:ascii="Times New Roman" w:hAnsi="Times New Roman" w:cs="Times New Roman"/>
        </w:rPr>
        <w:t>d</w:t>
      </w:r>
      <w:r w:rsidR="00C923C3">
        <w:rPr>
          <w:rFonts w:ascii="Times New Roman" w:hAnsi="Times New Roman" w:cs="Times New Roman"/>
        </w:rPr>
        <w:t xml:space="preserve">: </w:t>
      </w:r>
      <w:r w:rsidR="00C923C3" w:rsidRPr="00C923C3">
        <w:rPr>
          <w:rFonts w:ascii="Times New Roman" w:hAnsi="Times New Roman" w:cs="Times New Roman"/>
        </w:rPr>
        <w:t>16 February 2017</w:t>
      </w:r>
    </w:p>
    <w:sectPr w:rsidR="008E31CC" w:rsidSect="00EE3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A5BE1"/>
    <w:multiLevelType w:val="multilevel"/>
    <w:tmpl w:val="0BD06EC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82"/>
    <w:rsid w:val="00010FA7"/>
    <w:rsid w:val="00015DA5"/>
    <w:rsid w:val="00015F5E"/>
    <w:rsid w:val="00025251"/>
    <w:rsid w:val="00027482"/>
    <w:rsid w:val="000C3289"/>
    <w:rsid w:val="00137D74"/>
    <w:rsid w:val="00170AD8"/>
    <w:rsid w:val="001B4F2C"/>
    <w:rsid w:val="00203587"/>
    <w:rsid w:val="0026330D"/>
    <w:rsid w:val="00286FD1"/>
    <w:rsid w:val="0032018F"/>
    <w:rsid w:val="00326CD8"/>
    <w:rsid w:val="0037038E"/>
    <w:rsid w:val="003800DD"/>
    <w:rsid w:val="003C1441"/>
    <w:rsid w:val="003C5A16"/>
    <w:rsid w:val="003F1255"/>
    <w:rsid w:val="00422DB7"/>
    <w:rsid w:val="004E4DD2"/>
    <w:rsid w:val="0053071C"/>
    <w:rsid w:val="006D173F"/>
    <w:rsid w:val="00787F5D"/>
    <w:rsid w:val="00790D1F"/>
    <w:rsid w:val="00796C3C"/>
    <w:rsid w:val="007A72EC"/>
    <w:rsid w:val="007F3FC8"/>
    <w:rsid w:val="007F7B38"/>
    <w:rsid w:val="0089329D"/>
    <w:rsid w:val="008E31CC"/>
    <w:rsid w:val="008F1C75"/>
    <w:rsid w:val="00906769"/>
    <w:rsid w:val="009406E3"/>
    <w:rsid w:val="00947920"/>
    <w:rsid w:val="00C43A09"/>
    <w:rsid w:val="00C923C3"/>
    <w:rsid w:val="00CA79BD"/>
    <w:rsid w:val="00CD373C"/>
    <w:rsid w:val="00DA7468"/>
    <w:rsid w:val="00DD3A50"/>
    <w:rsid w:val="00EE3F1D"/>
    <w:rsid w:val="00F4033D"/>
    <w:rsid w:val="00FB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5FD695-B02D-4FAC-A0D0-536E7FF7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Gina Laptop</cp:lastModifiedBy>
  <cp:revision>3</cp:revision>
  <dcterms:created xsi:type="dcterms:W3CDTF">2017-04-03T12:41:00Z</dcterms:created>
  <dcterms:modified xsi:type="dcterms:W3CDTF">2017-04-07T09:12:00Z</dcterms:modified>
</cp:coreProperties>
</file>