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FCE" w:rsidRDefault="00606FCE">
      <w:bookmarkStart w:id="0" w:name="_GoBack"/>
      <w:bookmarkEnd w:id="0"/>
    </w:p>
    <w:tbl>
      <w:tblPr>
        <w:tblpPr w:leftFromText="180" w:rightFromText="180" w:vertAnchor="page" w:horzAnchor="margin" w:tblpXSpec="center" w:tblpY="1422"/>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1"/>
      </w:tblGrid>
      <w:tr w:rsidR="00507936" w:rsidRPr="00920677" w:rsidTr="00920677">
        <w:trPr>
          <w:trHeight w:val="553"/>
        </w:trPr>
        <w:tc>
          <w:tcPr>
            <w:tcW w:w="4631" w:type="dxa"/>
            <w:tcBorders>
              <w:top w:val="single" w:sz="4" w:space="0" w:color="auto"/>
            </w:tcBorders>
          </w:tcPr>
          <w:p w:rsidR="00507936" w:rsidRPr="00920677" w:rsidRDefault="00507936" w:rsidP="00920677">
            <w:pPr>
              <w:ind w:left="-142" w:firstLine="142"/>
              <w:jc w:val="left"/>
              <w:rPr>
                <w:sz w:val="20"/>
                <w:szCs w:val="20"/>
              </w:rPr>
            </w:pPr>
            <w:r w:rsidRPr="00920677">
              <w:rPr>
                <w:sz w:val="20"/>
                <w:szCs w:val="20"/>
              </w:rPr>
              <w:t xml:space="preserve">Client Name/s </w:t>
            </w:r>
          </w:p>
          <w:p w:rsidR="00507936" w:rsidRPr="00920677" w:rsidRDefault="00507936" w:rsidP="00920677">
            <w:pPr>
              <w:ind w:left="-142" w:firstLine="142"/>
              <w:jc w:val="left"/>
              <w:rPr>
                <w:sz w:val="20"/>
                <w:szCs w:val="20"/>
              </w:rPr>
            </w:pPr>
            <w:r w:rsidRPr="00920677">
              <w:rPr>
                <w:sz w:val="20"/>
                <w:szCs w:val="20"/>
              </w:rPr>
              <w:t>(number of members)</w:t>
            </w:r>
          </w:p>
        </w:tc>
        <w:tc>
          <w:tcPr>
            <w:tcW w:w="4631" w:type="dxa"/>
            <w:tcBorders>
              <w:top w:val="single" w:sz="4" w:space="0" w:color="auto"/>
            </w:tcBorders>
          </w:tcPr>
          <w:p w:rsidR="00507936" w:rsidRPr="00920677" w:rsidRDefault="00507936" w:rsidP="00920677">
            <w:pPr>
              <w:jc w:val="left"/>
              <w:rPr>
                <w:sz w:val="20"/>
                <w:szCs w:val="20"/>
              </w:rPr>
            </w:pPr>
            <w:r w:rsidRPr="00920677">
              <w:rPr>
                <w:sz w:val="20"/>
                <w:szCs w:val="20"/>
              </w:rPr>
              <w:t>Ian John Ducker</w:t>
            </w:r>
          </w:p>
        </w:tc>
      </w:tr>
      <w:tr w:rsidR="00507936" w:rsidRPr="00920677" w:rsidTr="00920677">
        <w:trPr>
          <w:trHeight w:val="427"/>
        </w:trPr>
        <w:tc>
          <w:tcPr>
            <w:tcW w:w="4631" w:type="dxa"/>
            <w:tcBorders>
              <w:top w:val="single" w:sz="4" w:space="0" w:color="auto"/>
            </w:tcBorders>
          </w:tcPr>
          <w:p w:rsidR="00507936" w:rsidRPr="00920677" w:rsidRDefault="00507936" w:rsidP="00920677">
            <w:pPr>
              <w:ind w:left="-142" w:firstLine="142"/>
              <w:jc w:val="left"/>
              <w:rPr>
                <w:sz w:val="20"/>
                <w:szCs w:val="20"/>
              </w:rPr>
            </w:pPr>
            <w:r w:rsidRPr="00920677">
              <w:rPr>
                <w:sz w:val="20"/>
                <w:szCs w:val="20"/>
              </w:rPr>
              <w:t>Scheme Name</w:t>
            </w:r>
          </w:p>
        </w:tc>
        <w:tc>
          <w:tcPr>
            <w:tcW w:w="4631" w:type="dxa"/>
            <w:tcBorders>
              <w:top w:val="single" w:sz="4" w:space="0" w:color="auto"/>
            </w:tcBorders>
          </w:tcPr>
          <w:p w:rsidR="00507936" w:rsidRPr="00920677" w:rsidRDefault="00507936" w:rsidP="00920677">
            <w:pPr>
              <w:jc w:val="left"/>
              <w:rPr>
                <w:sz w:val="20"/>
                <w:szCs w:val="20"/>
              </w:rPr>
            </w:pPr>
            <w:r w:rsidRPr="00920677">
              <w:rPr>
                <w:sz w:val="20"/>
                <w:szCs w:val="20"/>
              </w:rPr>
              <w:t>DP Construction (Swindon) Pension Scheme</w:t>
            </w:r>
          </w:p>
        </w:tc>
      </w:tr>
      <w:tr w:rsidR="00507936" w:rsidRPr="00920677" w:rsidTr="00920677">
        <w:trPr>
          <w:trHeight w:val="860"/>
        </w:trPr>
        <w:tc>
          <w:tcPr>
            <w:tcW w:w="4631" w:type="dxa"/>
          </w:tcPr>
          <w:p w:rsidR="00507936" w:rsidRPr="00920677" w:rsidRDefault="00507936" w:rsidP="00920677">
            <w:pPr>
              <w:ind w:left="-142" w:firstLine="142"/>
              <w:jc w:val="left"/>
              <w:rPr>
                <w:sz w:val="20"/>
                <w:szCs w:val="20"/>
              </w:rPr>
            </w:pPr>
            <w:r w:rsidRPr="00920677">
              <w:rPr>
                <w:sz w:val="20"/>
                <w:szCs w:val="20"/>
              </w:rPr>
              <w:t xml:space="preserve">What ceding schemes are the transfers coming from </w:t>
            </w:r>
          </w:p>
          <w:p w:rsidR="00507936" w:rsidRPr="00920677" w:rsidRDefault="00507936" w:rsidP="00920677">
            <w:pPr>
              <w:ind w:left="-142" w:firstLine="142"/>
              <w:jc w:val="left"/>
              <w:rPr>
                <w:sz w:val="20"/>
                <w:szCs w:val="20"/>
              </w:rPr>
            </w:pPr>
            <w:r w:rsidRPr="00920677">
              <w:rPr>
                <w:sz w:val="20"/>
                <w:szCs w:val="20"/>
              </w:rPr>
              <w:t>If not transfers – source &amp; explanation of contribution</w:t>
            </w:r>
          </w:p>
        </w:tc>
        <w:tc>
          <w:tcPr>
            <w:tcW w:w="4631" w:type="dxa"/>
          </w:tcPr>
          <w:p w:rsidR="00507936" w:rsidRPr="00920677" w:rsidRDefault="00507936" w:rsidP="00920677">
            <w:pPr>
              <w:jc w:val="left"/>
              <w:rPr>
                <w:sz w:val="20"/>
                <w:szCs w:val="20"/>
              </w:rPr>
            </w:pPr>
            <w:r w:rsidRPr="00920677">
              <w:rPr>
                <w:sz w:val="20"/>
                <w:szCs w:val="20"/>
              </w:rPr>
              <w:t>Zurich:</w:t>
            </w:r>
          </w:p>
          <w:p w:rsidR="00507936" w:rsidRPr="00920677" w:rsidRDefault="00507936" w:rsidP="00920677">
            <w:pPr>
              <w:jc w:val="left"/>
              <w:rPr>
                <w:sz w:val="20"/>
                <w:szCs w:val="20"/>
              </w:rPr>
            </w:pPr>
            <w:r w:rsidRPr="00920677">
              <w:rPr>
                <w:sz w:val="20"/>
                <w:szCs w:val="20"/>
              </w:rPr>
              <w:t>ZU2000004670</w:t>
            </w:r>
          </w:p>
          <w:p w:rsidR="00507936" w:rsidRPr="00920677" w:rsidRDefault="00507936" w:rsidP="00920677">
            <w:pPr>
              <w:jc w:val="left"/>
              <w:rPr>
                <w:sz w:val="20"/>
                <w:szCs w:val="20"/>
              </w:rPr>
            </w:pPr>
            <w:r w:rsidRPr="00920677">
              <w:rPr>
                <w:sz w:val="20"/>
                <w:szCs w:val="20"/>
              </w:rPr>
              <w:t>ZP2000002850</w:t>
            </w:r>
          </w:p>
        </w:tc>
      </w:tr>
      <w:tr w:rsidR="00507936" w:rsidRPr="00920677" w:rsidTr="00920677">
        <w:trPr>
          <w:trHeight w:val="529"/>
        </w:trPr>
        <w:tc>
          <w:tcPr>
            <w:tcW w:w="4631" w:type="dxa"/>
          </w:tcPr>
          <w:p w:rsidR="00507936" w:rsidRPr="00920677" w:rsidRDefault="00507936" w:rsidP="00920677">
            <w:pPr>
              <w:jc w:val="left"/>
              <w:rPr>
                <w:sz w:val="20"/>
                <w:szCs w:val="20"/>
              </w:rPr>
            </w:pPr>
            <w:r w:rsidRPr="00920677">
              <w:rPr>
                <w:sz w:val="20"/>
                <w:szCs w:val="20"/>
              </w:rPr>
              <w:t>What are the Transfer values/contribution amount</w:t>
            </w:r>
          </w:p>
        </w:tc>
        <w:tc>
          <w:tcPr>
            <w:tcW w:w="4631" w:type="dxa"/>
          </w:tcPr>
          <w:p w:rsidR="00507936" w:rsidRPr="00920677" w:rsidRDefault="005F1D70" w:rsidP="00920677">
            <w:pPr>
              <w:jc w:val="left"/>
              <w:rPr>
                <w:sz w:val="20"/>
                <w:szCs w:val="20"/>
              </w:rPr>
            </w:pPr>
            <w:r w:rsidRPr="00920677">
              <w:rPr>
                <w:sz w:val="20"/>
                <w:szCs w:val="20"/>
              </w:rPr>
              <w:t>ZU2000004670 - £80,172.59</w:t>
            </w:r>
          </w:p>
          <w:p w:rsidR="00507936" w:rsidRPr="00920677" w:rsidRDefault="00507936" w:rsidP="00920677">
            <w:pPr>
              <w:jc w:val="left"/>
              <w:rPr>
                <w:sz w:val="20"/>
                <w:szCs w:val="20"/>
              </w:rPr>
            </w:pPr>
            <w:r w:rsidRPr="00920677">
              <w:rPr>
                <w:sz w:val="20"/>
                <w:szCs w:val="20"/>
              </w:rPr>
              <w:t>ZP2000002850 - £27,230.11</w:t>
            </w:r>
          </w:p>
          <w:p w:rsidR="00507936" w:rsidRPr="00920677" w:rsidRDefault="00507936" w:rsidP="00920677">
            <w:pPr>
              <w:jc w:val="left"/>
              <w:rPr>
                <w:sz w:val="20"/>
                <w:szCs w:val="20"/>
              </w:rPr>
            </w:pPr>
          </w:p>
          <w:p w:rsidR="00507936" w:rsidRPr="00920677" w:rsidRDefault="00507936" w:rsidP="00920677">
            <w:pPr>
              <w:jc w:val="left"/>
              <w:rPr>
                <w:sz w:val="20"/>
                <w:szCs w:val="20"/>
              </w:rPr>
            </w:pPr>
          </w:p>
        </w:tc>
      </w:tr>
      <w:tr w:rsidR="00507936" w:rsidRPr="00920677" w:rsidTr="00920677">
        <w:trPr>
          <w:trHeight w:val="561"/>
        </w:trPr>
        <w:tc>
          <w:tcPr>
            <w:tcW w:w="4631" w:type="dxa"/>
          </w:tcPr>
          <w:p w:rsidR="00507936" w:rsidRPr="00920677" w:rsidRDefault="00507936" w:rsidP="00920677">
            <w:pPr>
              <w:jc w:val="left"/>
              <w:rPr>
                <w:sz w:val="20"/>
                <w:szCs w:val="20"/>
              </w:rPr>
            </w:pPr>
            <w:r w:rsidRPr="00920677">
              <w:rPr>
                <w:sz w:val="20"/>
                <w:szCs w:val="20"/>
              </w:rPr>
              <w:t>What percentage of customers funds are going into non standard investments</w:t>
            </w:r>
          </w:p>
        </w:tc>
        <w:tc>
          <w:tcPr>
            <w:tcW w:w="4631" w:type="dxa"/>
          </w:tcPr>
          <w:p w:rsidR="00507936" w:rsidRPr="00920677" w:rsidRDefault="00507936" w:rsidP="00920677">
            <w:pPr>
              <w:jc w:val="left"/>
              <w:rPr>
                <w:sz w:val="20"/>
                <w:szCs w:val="20"/>
              </w:rPr>
            </w:pPr>
            <w:r w:rsidRPr="00920677">
              <w:rPr>
                <w:sz w:val="20"/>
                <w:szCs w:val="20"/>
              </w:rPr>
              <w:t xml:space="preserve">100% </w:t>
            </w:r>
          </w:p>
        </w:tc>
      </w:tr>
      <w:tr w:rsidR="00507936" w:rsidRPr="00920677" w:rsidTr="00920677">
        <w:trPr>
          <w:trHeight w:val="523"/>
        </w:trPr>
        <w:tc>
          <w:tcPr>
            <w:tcW w:w="4631" w:type="dxa"/>
          </w:tcPr>
          <w:p w:rsidR="00507936" w:rsidRPr="00920677" w:rsidRDefault="00507936" w:rsidP="00920677">
            <w:pPr>
              <w:jc w:val="left"/>
              <w:rPr>
                <w:sz w:val="20"/>
                <w:szCs w:val="20"/>
              </w:rPr>
            </w:pPr>
            <w:r w:rsidRPr="00920677">
              <w:rPr>
                <w:sz w:val="20"/>
                <w:szCs w:val="20"/>
              </w:rPr>
              <w:t>Details of the investments the client (trustees) are considering</w:t>
            </w:r>
          </w:p>
        </w:tc>
        <w:tc>
          <w:tcPr>
            <w:tcW w:w="4631" w:type="dxa"/>
          </w:tcPr>
          <w:p w:rsidR="00507936" w:rsidRPr="00920677" w:rsidRDefault="00507936" w:rsidP="00920677">
            <w:pPr>
              <w:jc w:val="left"/>
              <w:rPr>
                <w:sz w:val="20"/>
                <w:szCs w:val="20"/>
              </w:rPr>
            </w:pPr>
            <w:r w:rsidRPr="00920677">
              <w:rPr>
                <w:sz w:val="20"/>
                <w:szCs w:val="20"/>
              </w:rPr>
              <w:t>Skywatch Inn Ltd</w:t>
            </w:r>
          </w:p>
          <w:p w:rsidR="005F1D70" w:rsidRPr="00920677" w:rsidRDefault="005F1D70" w:rsidP="00920677">
            <w:pPr>
              <w:jc w:val="left"/>
              <w:rPr>
                <w:sz w:val="20"/>
                <w:szCs w:val="20"/>
              </w:rPr>
            </w:pPr>
            <w:r w:rsidRPr="00920677">
              <w:rPr>
                <w:sz w:val="20"/>
                <w:szCs w:val="20"/>
              </w:rPr>
              <w:t>Minnesota Investments</w:t>
            </w:r>
          </w:p>
        </w:tc>
      </w:tr>
      <w:tr w:rsidR="00507936" w:rsidRPr="00920677" w:rsidTr="00920677">
        <w:trPr>
          <w:trHeight w:val="494"/>
        </w:trPr>
        <w:tc>
          <w:tcPr>
            <w:tcW w:w="4631" w:type="dxa"/>
          </w:tcPr>
          <w:p w:rsidR="00507936" w:rsidRPr="00920677" w:rsidRDefault="00507936" w:rsidP="00920677">
            <w:pPr>
              <w:jc w:val="left"/>
              <w:rPr>
                <w:sz w:val="20"/>
                <w:szCs w:val="20"/>
              </w:rPr>
            </w:pPr>
            <w:r w:rsidRPr="00920677">
              <w:rPr>
                <w:sz w:val="20"/>
                <w:szCs w:val="20"/>
              </w:rPr>
              <w:t>The number of people employed by the scheme establisher</w:t>
            </w:r>
          </w:p>
        </w:tc>
        <w:tc>
          <w:tcPr>
            <w:tcW w:w="4631" w:type="dxa"/>
          </w:tcPr>
          <w:p w:rsidR="00507936" w:rsidRPr="00920677" w:rsidRDefault="005F1D70" w:rsidP="00920677">
            <w:pPr>
              <w:jc w:val="left"/>
              <w:rPr>
                <w:sz w:val="20"/>
                <w:szCs w:val="20"/>
              </w:rPr>
            </w:pPr>
            <w:r w:rsidRPr="00920677">
              <w:rPr>
                <w:sz w:val="20"/>
                <w:szCs w:val="20"/>
              </w:rPr>
              <w:t xml:space="preserve">No Employees only </w:t>
            </w:r>
            <w:r w:rsidR="00507936" w:rsidRPr="00920677">
              <w:rPr>
                <w:sz w:val="20"/>
                <w:szCs w:val="20"/>
              </w:rPr>
              <w:t>Director</w:t>
            </w:r>
          </w:p>
        </w:tc>
      </w:tr>
      <w:tr w:rsidR="00507936" w:rsidRPr="00920677" w:rsidTr="00920677">
        <w:trPr>
          <w:trHeight w:val="287"/>
        </w:trPr>
        <w:tc>
          <w:tcPr>
            <w:tcW w:w="4631" w:type="dxa"/>
            <w:vMerge w:val="restart"/>
          </w:tcPr>
          <w:p w:rsidR="00507936" w:rsidRPr="00920677" w:rsidRDefault="00507936" w:rsidP="00920677">
            <w:pPr>
              <w:jc w:val="left"/>
              <w:rPr>
                <w:sz w:val="20"/>
                <w:szCs w:val="20"/>
              </w:rPr>
            </w:pPr>
            <w:r w:rsidRPr="00920677">
              <w:rPr>
                <w:sz w:val="20"/>
                <w:szCs w:val="20"/>
              </w:rPr>
              <w:t xml:space="preserve">The corporation Tax reference of the employer </w:t>
            </w:r>
          </w:p>
          <w:p w:rsidR="00507936" w:rsidRPr="00920677" w:rsidRDefault="00507936" w:rsidP="00920677">
            <w:pPr>
              <w:jc w:val="left"/>
              <w:rPr>
                <w:sz w:val="20"/>
                <w:szCs w:val="20"/>
              </w:rPr>
            </w:pPr>
            <w:r w:rsidRPr="00920677">
              <w:rPr>
                <w:sz w:val="20"/>
                <w:szCs w:val="20"/>
              </w:rPr>
              <w:t xml:space="preserve">The VAT registration number of the employer </w:t>
            </w:r>
          </w:p>
          <w:p w:rsidR="00507936" w:rsidRPr="00920677" w:rsidRDefault="00507936" w:rsidP="00920677">
            <w:pPr>
              <w:jc w:val="left"/>
              <w:rPr>
                <w:sz w:val="20"/>
                <w:szCs w:val="20"/>
              </w:rPr>
            </w:pPr>
            <w:r w:rsidRPr="00920677">
              <w:rPr>
                <w:sz w:val="20"/>
                <w:szCs w:val="20"/>
              </w:rPr>
              <w:t>PAYE reference</w:t>
            </w:r>
          </w:p>
        </w:tc>
        <w:tc>
          <w:tcPr>
            <w:tcW w:w="4631" w:type="dxa"/>
          </w:tcPr>
          <w:p w:rsidR="00507936" w:rsidRPr="00920677" w:rsidRDefault="00920677" w:rsidP="00920677">
            <w:pPr>
              <w:jc w:val="left"/>
              <w:rPr>
                <w:sz w:val="20"/>
                <w:szCs w:val="20"/>
              </w:rPr>
            </w:pPr>
            <w:r w:rsidRPr="00920677">
              <w:rPr>
                <w:sz w:val="20"/>
                <w:szCs w:val="20"/>
              </w:rPr>
              <w:t>455 76182 15867 A</w:t>
            </w:r>
          </w:p>
        </w:tc>
      </w:tr>
      <w:tr w:rsidR="00507936" w:rsidRPr="00920677" w:rsidTr="00920677">
        <w:trPr>
          <w:trHeight w:val="277"/>
        </w:trPr>
        <w:tc>
          <w:tcPr>
            <w:tcW w:w="4631" w:type="dxa"/>
            <w:vMerge/>
          </w:tcPr>
          <w:p w:rsidR="00507936" w:rsidRPr="00920677" w:rsidRDefault="00507936" w:rsidP="00920677">
            <w:pPr>
              <w:jc w:val="left"/>
              <w:rPr>
                <w:sz w:val="20"/>
                <w:szCs w:val="20"/>
              </w:rPr>
            </w:pPr>
          </w:p>
        </w:tc>
        <w:tc>
          <w:tcPr>
            <w:tcW w:w="4631" w:type="dxa"/>
          </w:tcPr>
          <w:p w:rsidR="00507936" w:rsidRPr="00920677" w:rsidRDefault="00507936" w:rsidP="00920677">
            <w:pPr>
              <w:jc w:val="left"/>
              <w:rPr>
                <w:sz w:val="20"/>
                <w:szCs w:val="20"/>
              </w:rPr>
            </w:pPr>
          </w:p>
        </w:tc>
      </w:tr>
      <w:tr w:rsidR="00507936" w:rsidRPr="00920677" w:rsidTr="00920677">
        <w:trPr>
          <w:trHeight w:val="178"/>
        </w:trPr>
        <w:tc>
          <w:tcPr>
            <w:tcW w:w="4631" w:type="dxa"/>
            <w:vMerge/>
          </w:tcPr>
          <w:p w:rsidR="00507936" w:rsidRPr="00920677" w:rsidRDefault="00507936" w:rsidP="00920677">
            <w:pPr>
              <w:jc w:val="left"/>
              <w:rPr>
                <w:sz w:val="20"/>
                <w:szCs w:val="20"/>
              </w:rPr>
            </w:pPr>
          </w:p>
        </w:tc>
        <w:tc>
          <w:tcPr>
            <w:tcW w:w="4631" w:type="dxa"/>
          </w:tcPr>
          <w:p w:rsidR="00507936" w:rsidRPr="00920677" w:rsidRDefault="00507936" w:rsidP="00920677">
            <w:pPr>
              <w:jc w:val="left"/>
              <w:rPr>
                <w:sz w:val="20"/>
                <w:szCs w:val="20"/>
              </w:rPr>
            </w:pPr>
            <w:r w:rsidRPr="00920677">
              <w:rPr>
                <w:sz w:val="20"/>
                <w:szCs w:val="20"/>
              </w:rPr>
              <w:t>N/A</w:t>
            </w:r>
          </w:p>
        </w:tc>
      </w:tr>
      <w:tr w:rsidR="00507936" w:rsidRPr="00920677" w:rsidTr="00920677">
        <w:trPr>
          <w:trHeight w:val="605"/>
        </w:trPr>
        <w:tc>
          <w:tcPr>
            <w:tcW w:w="4631" w:type="dxa"/>
          </w:tcPr>
          <w:p w:rsidR="00507936" w:rsidRPr="00920677" w:rsidRDefault="00507936" w:rsidP="00920677">
            <w:pPr>
              <w:jc w:val="left"/>
              <w:rPr>
                <w:sz w:val="20"/>
                <w:szCs w:val="20"/>
              </w:rPr>
            </w:pPr>
            <w:r w:rsidRPr="00920677">
              <w:rPr>
                <w:sz w:val="20"/>
                <w:szCs w:val="20"/>
              </w:rPr>
              <w:t>Current employment status</w:t>
            </w:r>
          </w:p>
        </w:tc>
        <w:tc>
          <w:tcPr>
            <w:tcW w:w="4631" w:type="dxa"/>
          </w:tcPr>
          <w:p w:rsidR="00507936" w:rsidRPr="00920677" w:rsidRDefault="005F1D70" w:rsidP="00920677">
            <w:pPr>
              <w:jc w:val="left"/>
              <w:rPr>
                <w:sz w:val="20"/>
                <w:szCs w:val="20"/>
              </w:rPr>
            </w:pPr>
            <w:r w:rsidRPr="00920677">
              <w:rPr>
                <w:sz w:val="20"/>
                <w:szCs w:val="20"/>
              </w:rPr>
              <w:t>Permanently employed</w:t>
            </w:r>
          </w:p>
        </w:tc>
      </w:tr>
      <w:tr w:rsidR="00507936" w:rsidRPr="00920677" w:rsidTr="00920677">
        <w:trPr>
          <w:trHeight w:val="605"/>
        </w:trPr>
        <w:tc>
          <w:tcPr>
            <w:tcW w:w="4631" w:type="dxa"/>
          </w:tcPr>
          <w:p w:rsidR="00507936" w:rsidRPr="00920677" w:rsidRDefault="00507936" w:rsidP="00920677">
            <w:pPr>
              <w:jc w:val="left"/>
              <w:rPr>
                <w:sz w:val="20"/>
                <w:szCs w:val="20"/>
              </w:rPr>
            </w:pPr>
            <w:r w:rsidRPr="00920677">
              <w:rPr>
                <w:sz w:val="20"/>
                <w:szCs w:val="20"/>
              </w:rPr>
              <w:t>Is the proposed Limited Company currently active</w:t>
            </w:r>
          </w:p>
        </w:tc>
        <w:tc>
          <w:tcPr>
            <w:tcW w:w="4631" w:type="dxa"/>
          </w:tcPr>
          <w:p w:rsidR="00507936" w:rsidRPr="00920677" w:rsidRDefault="00920677" w:rsidP="00920677">
            <w:pPr>
              <w:jc w:val="left"/>
              <w:rPr>
                <w:sz w:val="20"/>
                <w:szCs w:val="20"/>
              </w:rPr>
            </w:pPr>
            <w:r w:rsidRPr="00920677">
              <w:rPr>
                <w:sz w:val="20"/>
                <w:szCs w:val="20"/>
              </w:rPr>
              <w:t>Yes – Newly Incorporated</w:t>
            </w:r>
          </w:p>
        </w:tc>
      </w:tr>
      <w:tr w:rsidR="00507936" w:rsidRPr="00920677" w:rsidTr="00920677">
        <w:trPr>
          <w:trHeight w:val="694"/>
        </w:trPr>
        <w:tc>
          <w:tcPr>
            <w:tcW w:w="4631" w:type="dxa"/>
          </w:tcPr>
          <w:p w:rsidR="00507936" w:rsidRPr="00920677" w:rsidRDefault="00507936" w:rsidP="00920677">
            <w:pPr>
              <w:jc w:val="left"/>
              <w:rPr>
                <w:sz w:val="20"/>
                <w:szCs w:val="20"/>
              </w:rPr>
            </w:pPr>
            <w:r w:rsidRPr="00920677">
              <w:rPr>
                <w:sz w:val="20"/>
                <w:szCs w:val="20"/>
              </w:rPr>
              <w:t xml:space="preserve">Financial Adviser Involved </w:t>
            </w:r>
          </w:p>
        </w:tc>
        <w:tc>
          <w:tcPr>
            <w:tcW w:w="4631" w:type="dxa"/>
          </w:tcPr>
          <w:p w:rsidR="00507936" w:rsidRPr="00920677" w:rsidRDefault="00507936" w:rsidP="00920677">
            <w:pPr>
              <w:jc w:val="left"/>
              <w:rPr>
                <w:sz w:val="20"/>
                <w:szCs w:val="20"/>
              </w:rPr>
            </w:pPr>
            <w:r w:rsidRPr="00920677">
              <w:rPr>
                <w:sz w:val="20"/>
                <w:szCs w:val="20"/>
              </w:rPr>
              <w:t>JAN Investment Marketing</w:t>
            </w:r>
          </w:p>
        </w:tc>
      </w:tr>
      <w:tr w:rsidR="00507936" w:rsidRPr="00920677" w:rsidTr="00920677">
        <w:trPr>
          <w:trHeight w:val="694"/>
        </w:trPr>
        <w:tc>
          <w:tcPr>
            <w:tcW w:w="4631" w:type="dxa"/>
          </w:tcPr>
          <w:p w:rsidR="00507936" w:rsidRPr="00920677" w:rsidRDefault="00507936" w:rsidP="00920677">
            <w:pPr>
              <w:jc w:val="left"/>
              <w:rPr>
                <w:sz w:val="20"/>
                <w:szCs w:val="20"/>
              </w:rPr>
            </w:pPr>
            <w:r w:rsidRPr="00920677">
              <w:rPr>
                <w:sz w:val="20"/>
                <w:szCs w:val="20"/>
              </w:rPr>
              <w:t xml:space="preserve">If no Financial Adviser – explanation why </w:t>
            </w:r>
          </w:p>
        </w:tc>
        <w:tc>
          <w:tcPr>
            <w:tcW w:w="4631" w:type="dxa"/>
          </w:tcPr>
          <w:p w:rsidR="00507936" w:rsidRPr="00920677" w:rsidRDefault="00507936" w:rsidP="00920677">
            <w:pPr>
              <w:jc w:val="left"/>
              <w:rPr>
                <w:sz w:val="20"/>
                <w:szCs w:val="20"/>
              </w:rPr>
            </w:pPr>
          </w:p>
        </w:tc>
      </w:tr>
      <w:tr w:rsidR="00507936" w:rsidRPr="00920677" w:rsidTr="00920677">
        <w:trPr>
          <w:trHeight w:val="920"/>
        </w:trPr>
        <w:tc>
          <w:tcPr>
            <w:tcW w:w="4631" w:type="dxa"/>
          </w:tcPr>
          <w:p w:rsidR="00507936" w:rsidRPr="00920677" w:rsidRDefault="00507936" w:rsidP="00920677">
            <w:pPr>
              <w:jc w:val="left"/>
              <w:rPr>
                <w:sz w:val="20"/>
                <w:szCs w:val="20"/>
              </w:rPr>
            </w:pPr>
            <w:r w:rsidRPr="00920677">
              <w:rPr>
                <w:sz w:val="20"/>
                <w:szCs w:val="20"/>
              </w:rPr>
              <w:t>Classification of Client</w:t>
            </w:r>
          </w:p>
        </w:tc>
        <w:tc>
          <w:tcPr>
            <w:tcW w:w="4631" w:type="dxa"/>
          </w:tcPr>
          <w:p w:rsidR="00507936" w:rsidRPr="00920677" w:rsidRDefault="005F1D70" w:rsidP="00920677">
            <w:pPr>
              <w:jc w:val="left"/>
              <w:rPr>
                <w:sz w:val="20"/>
                <w:szCs w:val="20"/>
              </w:rPr>
            </w:pPr>
            <w:r w:rsidRPr="00920677">
              <w:rPr>
                <w:sz w:val="20"/>
                <w:szCs w:val="20"/>
              </w:rPr>
              <w:t>Self Certified high net worth Investor – certificate on file – Clients held, throughout the financial year immediately preceding today, net assets to the value of £250,000 or more.</w:t>
            </w:r>
          </w:p>
        </w:tc>
      </w:tr>
      <w:tr w:rsidR="00507936" w:rsidRPr="00920677" w:rsidTr="00920677">
        <w:trPr>
          <w:trHeight w:val="1132"/>
        </w:trPr>
        <w:tc>
          <w:tcPr>
            <w:tcW w:w="4631" w:type="dxa"/>
          </w:tcPr>
          <w:p w:rsidR="00507936" w:rsidRPr="00920677" w:rsidRDefault="00507936" w:rsidP="00920677">
            <w:pPr>
              <w:jc w:val="left"/>
              <w:rPr>
                <w:sz w:val="20"/>
                <w:szCs w:val="20"/>
              </w:rPr>
            </w:pPr>
            <w:r w:rsidRPr="00920677">
              <w:rPr>
                <w:sz w:val="20"/>
                <w:szCs w:val="20"/>
              </w:rPr>
              <w:t>Explanation as to why customer is setting up a SSAS</w:t>
            </w:r>
          </w:p>
        </w:tc>
        <w:tc>
          <w:tcPr>
            <w:tcW w:w="4631" w:type="dxa"/>
          </w:tcPr>
          <w:p w:rsidR="00507936" w:rsidRPr="00920677" w:rsidRDefault="00507936" w:rsidP="00920677">
            <w:pPr>
              <w:jc w:val="left"/>
              <w:rPr>
                <w:sz w:val="20"/>
                <w:szCs w:val="20"/>
              </w:rPr>
            </w:pPr>
            <w:r w:rsidRPr="00920677">
              <w:rPr>
                <w:sz w:val="20"/>
                <w:szCs w:val="20"/>
              </w:rPr>
              <w:t>Pension provider currently performing poorly and would like to receive better performance from his funds. His current pension has decreased by £10,000 over the past year. He is looking for investments offering high returns to match his risk profile. He has many other pension products in regulated funds accumulating low returns and therefore wishes to select an investment with a difference.</w:t>
            </w:r>
          </w:p>
        </w:tc>
      </w:tr>
    </w:tbl>
    <w:p w:rsidR="00C805CD" w:rsidRDefault="00C805CD"/>
    <w:p w:rsidR="00C805CD" w:rsidRDefault="00C805CD"/>
    <w:p w:rsidR="00C805CD" w:rsidRDefault="00C805CD"/>
    <w:p w:rsidR="00C805CD" w:rsidRDefault="00C805CD"/>
    <w:p w:rsidR="00C805CD" w:rsidRDefault="00C805CD"/>
    <w:p w:rsidR="00832492" w:rsidRDefault="00832492"/>
    <w:p w:rsidR="00832492" w:rsidRDefault="00832492"/>
    <w:p w:rsidR="00832492" w:rsidRDefault="00832492"/>
    <w:p w:rsidR="00832492" w:rsidRDefault="00832492"/>
    <w:p w:rsidR="00832492" w:rsidRDefault="00832492"/>
    <w:p w:rsidR="00832492" w:rsidRDefault="00832492"/>
    <w:p w:rsidR="00832492" w:rsidRDefault="00832492"/>
    <w:p w:rsidR="00832492" w:rsidRDefault="00832492"/>
    <w:p w:rsidR="00832492" w:rsidRDefault="00832492"/>
    <w:p w:rsidR="00832492" w:rsidRDefault="00832492" w:rsidP="00832492"/>
    <w:p w:rsidR="00832492" w:rsidRPr="00832492" w:rsidRDefault="00832492" w:rsidP="00832492"/>
    <w:p w:rsidR="00832492" w:rsidRPr="00832492" w:rsidRDefault="00832492" w:rsidP="00832492"/>
    <w:p w:rsidR="00832492" w:rsidRPr="00832492" w:rsidRDefault="00832492" w:rsidP="00832492"/>
    <w:p w:rsidR="00832492" w:rsidRPr="00832492" w:rsidRDefault="00832492" w:rsidP="00832492"/>
    <w:p w:rsidR="00AA1359" w:rsidRDefault="00AA1359" w:rsidP="00764F27">
      <w:pPr>
        <w:jc w:val="both"/>
      </w:pPr>
    </w:p>
    <w:tbl>
      <w:tblPr>
        <w:tblpPr w:leftFromText="180" w:rightFromText="180" w:vertAnchor="text" w:horzAnchor="margin" w:tblpXSpec="center" w:tblpY="68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2"/>
        <w:gridCol w:w="4826"/>
      </w:tblGrid>
      <w:tr w:rsidR="00507936" w:rsidRPr="00920677" w:rsidTr="00920677">
        <w:trPr>
          <w:trHeight w:val="1055"/>
        </w:trPr>
        <w:tc>
          <w:tcPr>
            <w:tcW w:w="4842" w:type="dxa"/>
          </w:tcPr>
          <w:p w:rsidR="00507936" w:rsidRPr="00920677" w:rsidRDefault="00507936" w:rsidP="00920677">
            <w:pPr>
              <w:jc w:val="left"/>
            </w:pPr>
            <w:r w:rsidRPr="00920677">
              <w:t>Names of introducers</w:t>
            </w:r>
          </w:p>
          <w:p w:rsidR="00507936" w:rsidRPr="00920677" w:rsidRDefault="00507936" w:rsidP="00920677">
            <w:pPr>
              <w:jc w:val="left"/>
            </w:pPr>
          </w:p>
        </w:tc>
        <w:tc>
          <w:tcPr>
            <w:tcW w:w="4826" w:type="dxa"/>
          </w:tcPr>
          <w:p w:rsidR="00507936" w:rsidRPr="00920677" w:rsidRDefault="00507936" w:rsidP="00920677">
            <w:pPr>
              <w:jc w:val="left"/>
            </w:pPr>
            <w:r w:rsidRPr="00920677">
              <w:t>Carlton James Private &amp; Commercial</w:t>
            </w:r>
          </w:p>
          <w:p w:rsidR="00507936" w:rsidRPr="00920677" w:rsidRDefault="00507936" w:rsidP="00920677">
            <w:pPr>
              <w:jc w:val="left"/>
            </w:pPr>
            <w:r w:rsidRPr="00920677">
              <w:t xml:space="preserve">Unit 4, Clearwater Business Park, Frankland Road </w:t>
            </w:r>
            <w:r w:rsidRPr="00920677">
              <w:br/>
              <w:t xml:space="preserve">Swindon, SN4 0QL </w:t>
            </w:r>
            <w:r w:rsidRPr="00920677">
              <w:br/>
              <w:t>Tel – 0800 233 5626</w:t>
            </w:r>
          </w:p>
        </w:tc>
      </w:tr>
      <w:tr w:rsidR="00507936" w:rsidRPr="00920677" w:rsidTr="00920677">
        <w:trPr>
          <w:trHeight w:val="1020"/>
        </w:trPr>
        <w:tc>
          <w:tcPr>
            <w:tcW w:w="4842" w:type="dxa"/>
          </w:tcPr>
          <w:p w:rsidR="00507936" w:rsidRPr="00920677" w:rsidRDefault="00507936" w:rsidP="00920677">
            <w:pPr>
              <w:jc w:val="left"/>
            </w:pPr>
            <w:r w:rsidRPr="00920677">
              <w:t>Details of web based material:</w:t>
            </w:r>
          </w:p>
        </w:tc>
        <w:tc>
          <w:tcPr>
            <w:tcW w:w="4826" w:type="dxa"/>
          </w:tcPr>
          <w:p w:rsidR="00507936" w:rsidRPr="00920677" w:rsidRDefault="00507936" w:rsidP="00920677">
            <w:pPr>
              <w:jc w:val="left"/>
            </w:pPr>
            <w:r w:rsidRPr="00920677">
              <w:t>www.private-commercial.com</w:t>
            </w:r>
          </w:p>
        </w:tc>
      </w:tr>
    </w:tbl>
    <w:p w:rsidR="00AA1359" w:rsidRDefault="00AA1359">
      <w:r>
        <w:br w:type="page"/>
      </w:r>
    </w:p>
    <w:tbl>
      <w:tblPr>
        <w:tblpPr w:leftFromText="180" w:rightFromText="180" w:vertAnchor="page" w:horzAnchor="margin" w:tblpXSpec="center" w:tblpY="1440"/>
        <w:tblW w:w="0" w:type="auto"/>
        <w:tblLayout w:type="fixed"/>
        <w:tblCellMar>
          <w:left w:w="0" w:type="dxa"/>
          <w:right w:w="0" w:type="dxa"/>
        </w:tblCellMar>
        <w:tblLook w:val="04A0" w:firstRow="1" w:lastRow="0" w:firstColumn="1" w:lastColumn="0" w:noHBand="0" w:noVBand="1"/>
      </w:tblPr>
      <w:tblGrid>
        <w:gridCol w:w="602"/>
        <w:gridCol w:w="2801"/>
        <w:gridCol w:w="1877"/>
        <w:gridCol w:w="2268"/>
        <w:gridCol w:w="2977"/>
      </w:tblGrid>
      <w:tr w:rsidR="00AA1359" w:rsidRPr="00920677" w:rsidTr="0093636B">
        <w:tc>
          <w:tcPr>
            <w:tcW w:w="6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A1359" w:rsidRPr="00920677" w:rsidRDefault="00AA1359" w:rsidP="00AA1359">
            <w:pPr>
              <w:rPr>
                <w:rFonts w:ascii="Arial" w:hAnsi="Arial" w:cs="Arial"/>
                <w:color w:val="002060"/>
                <w:sz w:val="20"/>
                <w:szCs w:val="20"/>
              </w:rPr>
            </w:pPr>
          </w:p>
        </w:tc>
        <w:tc>
          <w:tcPr>
            <w:tcW w:w="28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rPr>
                <w:rFonts w:ascii="Arial" w:hAnsi="Arial" w:cs="Arial"/>
                <w:color w:val="002060"/>
                <w:sz w:val="20"/>
                <w:szCs w:val="20"/>
              </w:rPr>
            </w:pPr>
            <w:r w:rsidRPr="00920677">
              <w:rPr>
                <w:rFonts w:ascii="Arial" w:hAnsi="Arial" w:cs="Arial"/>
                <w:color w:val="002060"/>
                <w:sz w:val="20"/>
                <w:szCs w:val="20"/>
              </w:rPr>
              <w:t>What</w:t>
            </w:r>
          </w:p>
        </w:tc>
        <w:tc>
          <w:tcPr>
            <w:tcW w:w="18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rPr>
                <w:rFonts w:ascii="Arial" w:hAnsi="Arial" w:cs="Arial"/>
                <w:color w:val="002060"/>
                <w:sz w:val="20"/>
                <w:szCs w:val="20"/>
              </w:rPr>
            </w:pPr>
            <w:r w:rsidRPr="00920677">
              <w:rPr>
                <w:rFonts w:ascii="Arial" w:hAnsi="Arial" w:cs="Arial"/>
                <w:color w:val="002060"/>
                <w:sz w:val="20"/>
                <w:szCs w:val="20"/>
              </w:rPr>
              <w:t>When</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rPr>
                <w:rFonts w:ascii="Arial" w:hAnsi="Arial" w:cs="Arial"/>
                <w:color w:val="002060"/>
                <w:sz w:val="20"/>
                <w:szCs w:val="20"/>
              </w:rPr>
            </w:pPr>
            <w:r w:rsidRPr="00920677">
              <w:rPr>
                <w:rFonts w:ascii="Arial" w:hAnsi="Arial" w:cs="Arial"/>
                <w:color w:val="002060"/>
                <w:sz w:val="20"/>
                <w:szCs w:val="20"/>
              </w:rPr>
              <w:t>Who</w:t>
            </w:r>
          </w:p>
        </w:tc>
        <w:tc>
          <w:tcPr>
            <w:tcW w:w="2977" w:type="dxa"/>
            <w:tcBorders>
              <w:top w:val="single" w:sz="8" w:space="0" w:color="auto"/>
              <w:left w:val="nil"/>
              <w:bottom w:val="single" w:sz="8" w:space="0" w:color="auto"/>
              <w:right w:val="single" w:sz="8" w:space="0" w:color="auto"/>
            </w:tcBorders>
            <w:hideMark/>
          </w:tcPr>
          <w:p w:rsidR="00AA1359" w:rsidRPr="00920677" w:rsidRDefault="00AA1359" w:rsidP="00AA1359">
            <w:pPr>
              <w:rPr>
                <w:rFonts w:ascii="Arial" w:hAnsi="Arial" w:cs="Arial"/>
                <w:color w:val="002060"/>
                <w:sz w:val="20"/>
                <w:szCs w:val="20"/>
              </w:rPr>
            </w:pPr>
            <w:r w:rsidRPr="00920677">
              <w:rPr>
                <w:rFonts w:ascii="Arial" w:hAnsi="Arial" w:cs="Arial"/>
                <w:color w:val="002060"/>
                <w:sz w:val="20"/>
                <w:szCs w:val="20"/>
              </w:rPr>
              <w:t>Why</w:t>
            </w:r>
          </w:p>
        </w:tc>
      </w:tr>
      <w:tr w:rsidR="0093636B" w:rsidRPr="00920677" w:rsidTr="0093636B">
        <w:tc>
          <w:tcPr>
            <w:tcW w:w="6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1359" w:rsidRPr="00920677" w:rsidRDefault="00AA1359" w:rsidP="00AA1359">
            <w:pPr>
              <w:rPr>
                <w:rFonts w:ascii="Arial" w:hAnsi="Arial" w:cs="Arial"/>
                <w:color w:val="002060"/>
                <w:sz w:val="20"/>
                <w:szCs w:val="20"/>
              </w:rPr>
            </w:pPr>
            <w:r w:rsidRPr="00920677">
              <w:rPr>
                <w:rFonts w:ascii="Arial" w:hAnsi="Arial" w:cs="Arial"/>
                <w:color w:val="002060"/>
                <w:sz w:val="20"/>
                <w:szCs w:val="20"/>
              </w:rPr>
              <w:t>1</w:t>
            </w:r>
          </w:p>
        </w:tc>
        <w:tc>
          <w:tcPr>
            <w:tcW w:w="2801"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Complete SSAS set up questionnaire / Bank Account Application/complete Fact Find &amp; IFA agreements</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At initial client meeting – Telephone or face to face interview</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Carlton James/client – original client signature required</w:t>
            </w:r>
          </w:p>
        </w:tc>
        <w:tc>
          <w:tcPr>
            <w:tcW w:w="2977" w:type="dxa"/>
            <w:tcBorders>
              <w:top w:val="nil"/>
              <w:left w:val="nil"/>
              <w:bottom w:val="single" w:sz="8" w:space="0" w:color="auto"/>
              <w:right w:val="single" w:sz="8" w:space="0" w:color="auto"/>
            </w:tcBorders>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Required by the SSAS provider to set up the scheme; Name of scheme, company name, company accountant details and trustee details to be provided</w:t>
            </w:r>
          </w:p>
        </w:tc>
      </w:tr>
      <w:tr w:rsidR="0093636B" w:rsidRPr="00920677" w:rsidTr="0093636B">
        <w:tc>
          <w:tcPr>
            <w:tcW w:w="6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1359" w:rsidRPr="00920677" w:rsidRDefault="00AA1359" w:rsidP="00AA1359">
            <w:pPr>
              <w:rPr>
                <w:rFonts w:ascii="Arial" w:hAnsi="Arial" w:cs="Arial"/>
                <w:color w:val="002060"/>
                <w:sz w:val="20"/>
                <w:szCs w:val="20"/>
              </w:rPr>
            </w:pPr>
            <w:r w:rsidRPr="00920677">
              <w:rPr>
                <w:rFonts w:ascii="Arial" w:hAnsi="Arial" w:cs="Arial"/>
                <w:color w:val="002060"/>
                <w:sz w:val="20"/>
                <w:szCs w:val="20"/>
              </w:rPr>
              <w:t>2</w:t>
            </w:r>
          </w:p>
        </w:tc>
        <w:tc>
          <w:tcPr>
            <w:tcW w:w="2801"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Client to select Alternative Investment products from list (proportion of funds utilised)</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At outset of the application</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Client to select after initial discussion</w:t>
            </w:r>
          </w:p>
        </w:tc>
        <w:tc>
          <w:tcPr>
            <w:tcW w:w="2977" w:type="dxa"/>
            <w:tcBorders>
              <w:top w:val="nil"/>
              <w:left w:val="nil"/>
              <w:bottom w:val="single" w:sz="8" w:space="0" w:color="auto"/>
              <w:right w:val="single" w:sz="8" w:space="0" w:color="auto"/>
            </w:tcBorders>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Investment selection required by SSAS provider; Note that initially only 50-60% of funds to be utilised at this stage, preferably 2 or 3 alternative investment products to be selected</w:t>
            </w:r>
          </w:p>
        </w:tc>
      </w:tr>
      <w:tr w:rsidR="0093636B" w:rsidRPr="00920677" w:rsidTr="0093636B">
        <w:tc>
          <w:tcPr>
            <w:tcW w:w="6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1359" w:rsidRPr="00920677" w:rsidRDefault="00AA1359" w:rsidP="00AA1359">
            <w:pPr>
              <w:rPr>
                <w:rFonts w:ascii="Arial" w:hAnsi="Arial" w:cs="Arial"/>
                <w:color w:val="002060"/>
                <w:sz w:val="20"/>
                <w:szCs w:val="20"/>
              </w:rPr>
            </w:pPr>
            <w:r w:rsidRPr="00920677">
              <w:rPr>
                <w:rFonts w:ascii="Arial" w:hAnsi="Arial" w:cs="Arial"/>
                <w:color w:val="002060"/>
                <w:sz w:val="20"/>
                <w:szCs w:val="20"/>
              </w:rPr>
              <w:t>3</w:t>
            </w:r>
          </w:p>
        </w:tc>
        <w:tc>
          <w:tcPr>
            <w:tcW w:w="2801"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Copy passport, latest bank statement &amp; recent utility bill</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At outset of the application</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Client to email or post</w:t>
            </w:r>
          </w:p>
        </w:tc>
        <w:tc>
          <w:tcPr>
            <w:tcW w:w="2977" w:type="dxa"/>
            <w:tcBorders>
              <w:top w:val="nil"/>
              <w:left w:val="nil"/>
              <w:bottom w:val="single" w:sz="8" w:space="0" w:color="auto"/>
              <w:right w:val="single" w:sz="8" w:space="0" w:color="auto"/>
            </w:tcBorders>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Required to satisfy for money laundering regulations</w:t>
            </w:r>
          </w:p>
        </w:tc>
      </w:tr>
      <w:tr w:rsidR="0093636B" w:rsidRPr="00920677" w:rsidTr="0093636B">
        <w:tc>
          <w:tcPr>
            <w:tcW w:w="6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1359" w:rsidRPr="00920677" w:rsidRDefault="00AA1359" w:rsidP="00AA1359">
            <w:pPr>
              <w:rPr>
                <w:rFonts w:ascii="Arial" w:hAnsi="Arial" w:cs="Arial"/>
                <w:color w:val="002060"/>
                <w:sz w:val="20"/>
                <w:szCs w:val="20"/>
              </w:rPr>
            </w:pPr>
            <w:r w:rsidRPr="00920677">
              <w:rPr>
                <w:rFonts w:ascii="Arial" w:hAnsi="Arial" w:cs="Arial"/>
                <w:color w:val="002060"/>
                <w:sz w:val="20"/>
                <w:szCs w:val="20"/>
              </w:rPr>
              <w:t>4</w:t>
            </w:r>
          </w:p>
        </w:tc>
        <w:tc>
          <w:tcPr>
            <w:tcW w:w="2801"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If Ltd company already in existence – require VAT no &amp; Corporate Tax number</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At outset of the application</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Client</w:t>
            </w:r>
          </w:p>
        </w:tc>
        <w:tc>
          <w:tcPr>
            <w:tcW w:w="2977" w:type="dxa"/>
            <w:tcBorders>
              <w:top w:val="nil"/>
              <w:left w:val="nil"/>
              <w:bottom w:val="single" w:sz="8" w:space="0" w:color="auto"/>
              <w:right w:val="single" w:sz="8" w:space="0" w:color="auto"/>
            </w:tcBorders>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Ltd company required for a Solo SSAS</w:t>
            </w:r>
          </w:p>
        </w:tc>
      </w:tr>
      <w:tr w:rsidR="00AA1359" w:rsidRPr="00920677" w:rsidTr="0093636B">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rPr>
                <w:rFonts w:ascii="Arial" w:hAnsi="Arial" w:cs="Arial"/>
                <w:color w:val="002060"/>
                <w:sz w:val="20"/>
                <w:szCs w:val="20"/>
              </w:rPr>
            </w:pPr>
            <w:r w:rsidRPr="00920677">
              <w:rPr>
                <w:rFonts w:ascii="Arial" w:hAnsi="Arial" w:cs="Arial"/>
                <w:color w:val="002060"/>
                <w:sz w:val="20"/>
                <w:szCs w:val="20"/>
              </w:rPr>
              <w:t>5</w:t>
            </w:r>
          </w:p>
        </w:tc>
        <w:tc>
          <w:tcPr>
            <w:tcW w:w="2801"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If no Ltd Company in existence create company on companies house</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At outset of application</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Carlton James will assist the client to register the company, client card details required for £15 incorporation fee.</w:t>
            </w:r>
          </w:p>
        </w:tc>
        <w:tc>
          <w:tcPr>
            <w:tcW w:w="2977" w:type="dxa"/>
            <w:tcBorders>
              <w:top w:val="nil"/>
              <w:left w:val="nil"/>
              <w:bottom w:val="single" w:sz="8" w:space="0" w:color="auto"/>
              <w:right w:val="single" w:sz="8" w:space="0" w:color="auto"/>
            </w:tcBorders>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Ltd company required for a solo SSAS, if new company must have ‘intention to trade’</w:t>
            </w:r>
          </w:p>
        </w:tc>
      </w:tr>
      <w:tr w:rsidR="0093636B" w:rsidRPr="00920677" w:rsidTr="0093636B">
        <w:tc>
          <w:tcPr>
            <w:tcW w:w="6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1359" w:rsidRPr="00920677" w:rsidRDefault="00AA1359" w:rsidP="00AA1359">
            <w:pPr>
              <w:rPr>
                <w:rFonts w:ascii="Arial" w:hAnsi="Arial" w:cs="Arial"/>
                <w:color w:val="002060"/>
                <w:sz w:val="20"/>
                <w:szCs w:val="20"/>
              </w:rPr>
            </w:pPr>
            <w:r w:rsidRPr="00920677">
              <w:rPr>
                <w:rFonts w:ascii="Arial" w:hAnsi="Arial" w:cs="Arial"/>
                <w:color w:val="002060"/>
                <w:sz w:val="20"/>
                <w:szCs w:val="20"/>
              </w:rPr>
              <w:t>6</w:t>
            </w:r>
          </w:p>
        </w:tc>
        <w:tc>
          <w:tcPr>
            <w:tcW w:w="2801"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Request discharge forms from current pension providers</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At outset of the application</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Client to request forms</w:t>
            </w:r>
          </w:p>
        </w:tc>
        <w:tc>
          <w:tcPr>
            <w:tcW w:w="2977" w:type="dxa"/>
            <w:tcBorders>
              <w:top w:val="nil"/>
              <w:left w:val="nil"/>
              <w:bottom w:val="single" w:sz="8" w:space="0" w:color="auto"/>
              <w:right w:val="single" w:sz="8" w:space="0" w:color="auto"/>
            </w:tcBorders>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Requirement to transfer existing pension funds to the new SSAS scheme</w:t>
            </w:r>
          </w:p>
        </w:tc>
      </w:tr>
      <w:tr w:rsidR="00AA1359" w:rsidRPr="00920677" w:rsidTr="00AA1359">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rPr>
                <w:rFonts w:ascii="Arial" w:hAnsi="Arial" w:cs="Arial"/>
                <w:color w:val="002060"/>
                <w:sz w:val="20"/>
                <w:szCs w:val="20"/>
              </w:rPr>
            </w:pPr>
            <w:r w:rsidRPr="00920677">
              <w:rPr>
                <w:rFonts w:ascii="Arial" w:hAnsi="Arial" w:cs="Arial"/>
                <w:color w:val="002060"/>
                <w:sz w:val="20"/>
                <w:szCs w:val="20"/>
              </w:rPr>
              <w:t>7</w:t>
            </w:r>
          </w:p>
        </w:tc>
        <w:tc>
          <w:tcPr>
            <w:tcW w:w="2801"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Send SSAS set up questionnaire, client ID, VAT &amp; Corp tax number to SSAS provider</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When steps 1 – 6 are completed</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Carlton James to compile</w:t>
            </w:r>
          </w:p>
        </w:tc>
        <w:tc>
          <w:tcPr>
            <w:tcW w:w="2977" w:type="dxa"/>
            <w:tcBorders>
              <w:top w:val="nil"/>
              <w:left w:val="nil"/>
              <w:bottom w:val="single" w:sz="8" w:space="0" w:color="auto"/>
              <w:right w:val="single" w:sz="8" w:space="0" w:color="auto"/>
            </w:tcBorders>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Full application submission to the SSAS provider for SSAS scheme set up</w:t>
            </w:r>
          </w:p>
        </w:tc>
      </w:tr>
      <w:tr w:rsidR="00AA1359" w:rsidRPr="00920677" w:rsidTr="00AA1359">
        <w:trPr>
          <w:trHeight w:val="439"/>
        </w:trPr>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rPr>
                <w:rFonts w:ascii="Arial" w:hAnsi="Arial" w:cs="Arial"/>
                <w:color w:val="002060"/>
                <w:sz w:val="20"/>
                <w:szCs w:val="20"/>
              </w:rPr>
            </w:pPr>
            <w:r w:rsidRPr="00920677">
              <w:rPr>
                <w:rFonts w:ascii="Arial" w:hAnsi="Arial" w:cs="Arial"/>
                <w:color w:val="002060"/>
                <w:sz w:val="20"/>
                <w:szCs w:val="20"/>
              </w:rPr>
              <w:t>8</w:t>
            </w:r>
          </w:p>
        </w:tc>
        <w:tc>
          <w:tcPr>
            <w:tcW w:w="2801"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Trustee Deed forms Issued by SSAS provider, Carlton James to forward to client for signature</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When step 7 completed</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Carlton James to administer</w:t>
            </w:r>
          </w:p>
        </w:tc>
        <w:tc>
          <w:tcPr>
            <w:tcW w:w="2977" w:type="dxa"/>
            <w:tcBorders>
              <w:top w:val="nil"/>
              <w:left w:val="nil"/>
              <w:bottom w:val="single" w:sz="8" w:space="0" w:color="auto"/>
              <w:right w:val="single" w:sz="8" w:space="0" w:color="auto"/>
            </w:tcBorders>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Required for HMRC submission by SSAS provider for scheme registration</w:t>
            </w:r>
          </w:p>
        </w:tc>
      </w:tr>
      <w:tr w:rsidR="00AA1359" w:rsidRPr="00920677" w:rsidTr="00AA1359">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rPr>
                <w:rFonts w:ascii="Arial" w:hAnsi="Arial" w:cs="Arial"/>
                <w:color w:val="002060"/>
                <w:sz w:val="20"/>
                <w:szCs w:val="20"/>
              </w:rPr>
            </w:pPr>
            <w:r w:rsidRPr="00920677">
              <w:rPr>
                <w:rFonts w:ascii="Arial" w:hAnsi="Arial" w:cs="Arial"/>
                <w:color w:val="002060"/>
                <w:sz w:val="20"/>
                <w:szCs w:val="20"/>
              </w:rPr>
              <w:t>9</w:t>
            </w:r>
          </w:p>
        </w:tc>
        <w:tc>
          <w:tcPr>
            <w:tcW w:w="2801"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Send discharge forms to SSAS provider</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After completed forms receive back from the client.</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Client to return completed forms to Carlton James</w:t>
            </w:r>
          </w:p>
        </w:tc>
        <w:tc>
          <w:tcPr>
            <w:tcW w:w="2977" w:type="dxa"/>
            <w:tcBorders>
              <w:top w:val="nil"/>
              <w:left w:val="nil"/>
              <w:bottom w:val="single" w:sz="8" w:space="0" w:color="auto"/>
              <w:right w:val="single" w:sz="8" w:space="0" w:color="auto"/>
            </w:tcBorders>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Required for the new SSAS scheme to receive existing pension funds</w:t>
            </w:r>
          </w:p>
        </w:tc>
      </w:tr>
      <w:tr w:rsidR="00AA1359" w:rsidRPr="00920677" w:rsidTr="00AA1359">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rPr>
                <w:rFonts w:ascii="Arial" w:hAnsi="Arial" w:cs="Arial"/>
                <w:color w:val="002060"/>
                <w:sz w:val="20"/>
                <w:szCs w:val="20"/>
              </w:rPr>
            </w:pPr>
            <w:r w:rsidRPr="00920677">
              <w:rPr>
                <w:rFonts w:ascii="Arial" w:hAnsi="Arial" w:cs="Arial"/>
                <w:color w:val="002060"/>
                <w:sz w:val="20"/>
                <w:szCs w:val="20"/>
              </w:rPr>
              <w:t>10</w:t>
            </w:r>
          </w:p>
        </w:tc>
        <w:tc>
          <w:tcPr>
            <w:tcW w:w="2801"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Request Scheme Admin ID from HMRC</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 xml:space="preserve">After HMRC scheme approval – this can take up to 8 weeks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SSAS provider</w:t>
            </w:r>
          </w:p>
        </w:tc>
        <w:tc>
          <w:tcPr>
            <w:tcW w:w="2977" w:type="dxa"/>
            <w:tcBorders>
              <w:top w:val="nil"/>
              <w:left w:val="nil"/>
              <w:bottom w:val="single" w:sz="8" w:space="0" w:color="auto"/>
              <w:right w:val="single" w:sz="8" w:space="0" w:color="auto"/>
            </w:tcBorders>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All SSAS schemes require HMRC approval</w:t>
            </w:r>
          </w:p>
        </w:tc>
      </w:tr>
      <w:tr w:rsidR="00AA1359" w:rsidRPr="00920677" w:rsidTr="00AA1359">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rPr>
                <w:rFonts w:ascii="Arial" w:hAnsi="Arial" w:cs="Arial"/>
                <w:color w:val="002060"/>
                <w:sz w:val="20"/>
                <w:szCs w:val="20"/>
              </w:rPr>
            </w:pPr>
            <w:r w:rsidRPr="00920677">
              <w:rPr>
                <w:rFonts w:ascii="Arial" w:hAnsi="Arial" w:cs="Arial"/>
                <w:color w:val="002060"/>
                <w:sz w:val="20"/>
                <w:szCs w:val="20"/>
              </w:rPr>
              <w:t>11</w:t>
            </w:r>
          </w:p>
        </w:tc>
        <w:tc>
          <w:tcPr>
            <w:tcW w:w="2801"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Receive Trust Deeds from SSAS provider</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After HMRC approval received</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Carlton James</w:t>
            </w:r>
          </w:p>
        </w:tc>
        <w:tc>
          <w:tcPr>
            <w:tcW w:w="2977" w:type="dxa"/>
            <w:tcBorders>
              <w:top w:val="nil"/>
              <w:left w:val="nil"/>
              <w:bottom w:val="single" w:sz="8" w:space="0" w:color="auto"/>
              <w:right w:val="single" w:sz="8" w:space="0" w:color="auto"/>
            </w:tcBorders>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Trustees are required for all SSAS schemes. The client is the trustee on a solo SSAS.</w:t>
            </w:r>
          </w:p>
        </w:tc>
      </w:tr>
      <w:tr w:rsidR="00AA1359" w:rsidRPr="00920677" w:rsidTr="00AA1359">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rPr>
                <w:rFonts w:ascii="Arial" w:hAnsi="Arial" w:cs="Arial"/>
                <w:color w:val="002060"/>
                <w:sz w:val="20"/>
                <w:szCs w:val="20"/>
              </w:rPr>
            </w:pPr>
            <w:r w:rsidRPr="00920677">
              <w:rPr>
                <w:rFonts w:ascii="Arial" w:hAnsi="Arial" w:cs="Arial"/>
                <w:color w:val="002060"/>
                <w:sz w:val="20"/>
                <w:szCs w:val="20"/>
              </w:rPr>
              <w:t>12</w:t>
            </w:r>
          </w:p>
        </w:tc>
        <w:tc>
          <w:tcPr>
            <w:tcW w:w="2801"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Client to sign Trust Deeds</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After HMRC approval received</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Client, original signature required</w:t>
            </w:r>
          </w:p>
        </w:tc>
        <w:tc>
          <w:tcPr>
            <w:tcW w:w="2977" w:type="dxa"/>
            <w:tcBorders>
              <w:top w:val="nil"/>
              <w:left w:val="nil"/>
              <w:bottom w:val="single" w:sz="8" w:space="0" w:color="auto"/>
              <w:right w:val="single" w:sz="8" w:space="0" w:color="auto"/>
            </w:tcBorders>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A mandatory HMRC requirement for this tax advantaged pension investment</w:t>
            </w:r>
          </w:p>
        </w:tc>
      </w:tr>
      <w:tr w:rsidR="00AA1359" w:rsidRPr="00920677" w:rsidTr="00AA1359">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rPr>
                <w:rFonts w:ascii="Arial" w:hAnsi="Arial" w:cs="Arial"/>
                <w:color w:val="002060"/>
                <w:sz w:val="20"/>
                <w:szCs w:val="20"/>
              </w:rPr>
            </w:pPr>
            <w:r w:rsidRPr="00920677">
              <w:rPr>
                <w:rFonts w:ascii="Arial" w:hAnsi="Arial" w:cs="Arial"/>
                <w:color w:val="002060"/>
                <w:sz w:val="20"/>
                <w:szCs w:val="20"/>
              </w:rPr>
              <w:t>13</w:t>
            </w:r>
          </w:p>
        </w:tc>
        <w:tc>
          <w:tcPr>
            <w:tcW w:w="2801"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Client to complete tax registration form from HMRC</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After HMRC approval received</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Client</w:t>
            </w:r>
          </w:p>
        </w:tc>
        <w:tc>
          <w:tcPr>
            <w:tcW w:w="2977" w:type="dxa"/>
            <w:tcBorders>
              <w:top w:val="nil"/>
              <w:left w:val="nil"/>
              <w:bottom w:val="single" w:sz="8" w:space="0" w:color="auto"/>
              <w:right w:val="single" w:sz="8" w:space="0" w:color="auto"/>
            </w:tcBorders>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To register the scheme under HMRC SSAS regulations</w:t>
            </w:r>
          </w:p>
        </w:tc>
      </w:tr>
      <w:tr w:rsidR="00AA1359" w:rsidRPr="00920677" w:rsidTr="00AA1359">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rPr>
                <w:rFonts w:ascii="Arial" w:hAnsi="Arial" w:cs="Arial"/>
                <w:color w:val="002060"/>
                <w:sz w:val="20"/>
                <w:szCs w:val="20"/>
              </w:rPr>
            </w:pPr>
            <w:r w:rsidRPr="00920677">
              <w:rPr>
                <w:rFonts w:ascii="Arial" w:hAnsi="Arial" w:cs="Arial"/>
                <w:color w:val="002060"/>
                <w:sz w:val="20"/>
                <w:szCs w:val="20"/>
              </w:rPr>
              <w:t>14</w:t>
            </w:r>
          </w:p>
        </w:tc>
        <w:tc>
          <w:tcPr>
            <w:tcW w:w="2801"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Set up SSAS &amp; register scheme with HMRC</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After HMRC approval received</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SSAS provider</w:t>
            </w:r>
          </w:p>
        </w:tc>
        <w:tc>
          <w:tcPr>
            <w:tcW w:w="2977" w:type="dxa"/>
            <w:tcBorders>
              <w:top w:val="nil"/>
              <w:left w:val="nil"/>
              <w:bottom w:val="single" w:sz="8" w:space="0" w:color="auto"/>
              <w:right w:val="single" w:sz="8" w:space="0" w:color="auto"/>
            </w:tcBorders>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Required for SSAS scheme to operate</w:t>
            </w:r>
          </w:p>
        </w:tc>
      </w:tr>
      <w:tr w:rsidR="00AA1359" w:rsidRPr="00920677" w:rsidTr="00AA1359">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rPr>
                <w:rFonts w:ascii="Arial" w:hAnsi="Arial" w:cs="Arial"/>
                <w:color w:val="002060"/>
                <w:sz w:val="20"/>
                <w:szCs w:val="20"/>
              </w:rPr>
            </w:pPr>
            <w:r w:rsidRPr="00920677">
              <w:rPr>
                <w:rFonts w:ascii="Arial" w:hAnsi="Arial" w:cs="Arial"/>
                <w:color w:val="002060"/>
                <w:sz w:val="20"/>
                <w:szCs w:val="20"/>
              </w:rPr>
              <w:t>15</w:t>
            </w:r>
          </w:p>
        </w:tc>
        <w:tc>
          <w:tcPr>
            <w:tcW w:w="2801"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Remaining cash funds in SSAS as per section 2 – regulated product selection required as stipulated by the SSAS provider, cash to be invested into regulated products to satisfy regulatory spread of investments/risk requirements</w:t>
            </w:r>
          </w:p>
        </w:tc>
        <w:tc>
          <w:tcPr>
            <w:tcW w:w="1877"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When steps 1-13 are completed. Scheme now formed.</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Client/SSAS provider</w:t>
            </w:r>
          </w:p>
        </w:tc>
        <w:tc>
          <w:tcPr>
            <w:tcW w:w="2977" w:type="dxa"/>
            <w:tcBorders>
              <w:top w:val="nil"/>
              <w:left w:val="nil"/>
              <w:bottom w:val="single" w:sz="8" w:space="0" w:color="auto"/>
              <w:right w:val="single" w:sz="8" w:space="0" w:color="auto"/>
            </w:tcBorders>
            <w:hideMark/>
          </w:tcPr>
          <w:p w:rsidR="00AA1359" w:rsidRPr="00920677" w:rsidRDefault="00AA1359" w:rsidP="00AA1359">
            <w:pPr>
              <w:jc w:val="left"/>
              <w:rPr>
                <w:rFonts w:ascii="Arial" w:hAnsi="Arial" w:cs="Arial"/>
                <w:color w:val="002060"/>
                <w:sz w:val="20"/>
                <w:szCs w:val="20"/>
              </w:rPr>
            </w:pPr>
            <w:r w:rsidRPr="00920677">
              <w:rPr>
                <w:rFonts w:ascii="Arial" w:hAnsi="Arial" w:cs="Arial"/>
                <w:color w:val="002060"/>
                <w:sz w:val="20"/>
                <w:szCs w:val="20"/>
              </w:rPr>
              <w:t>Cash element retained in the scheme as per step 2 to be invested as per step 14. Note; a small percentage of the fund to be retained to cover annual administration costs charged by the SSAS provider</w:t>
            </w:r>
          </w:p>
        </w:tc>
      </w:tr>
    </w:tbl>
    <w:p w:rsidR="00503F00" w:rsidRDefault="00503F00" w:rsidP="00764F27">
      <w:pPr>
        <w:jc w:val="both"/>
      </w:pPr>
    </w:p>
    <w:sectPr w:rsidR="00503F00" w:rsidSect="0093636B">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644" w:rsidRDefault="00D32644" w:rsidP="001759A1">
      <w:r>
        <w:separator/>
      </w:r>
    </w:p>
  </w:endnote>
  <w:endnote w:type="continuationSeparator" w:id="0">
    <w:p w:rsidR="00D32644" w:rsidRDefault="00D32644" w:rsidP="00175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644" w:rsidRDefault="00D32644" w:rsidP="001759A1">
      <w:r>
        <w:separator/>
      </w:r>
    </w:p>
  </w:footnote>
  <w:footnote w:type="continuationSeparator" w:id="0">
    <w:p w:rsidR="00D32644" w:rsidRDefault="00D32644" w:rsidP="001759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D70" w:rsidRDefault="005F1D70" w:rsidP="00832492">
    <w:pPr>
      <w:pStyle w:val="Header"/>
      <w:jc w:val="center"/>
    </w:pPr>
    <w:r>
      <w:t>SSAS SET UP 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376572"/>
    <w:multiLevelType w:val="hybridMultilevel"/>
    <w:tmpl w:val="FF7E4974"/>
    <w:lvl w:ilvl="0" w:tplc="5D6A10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2BB"/>
    <w:rsid w:val="000246FA"/>
    <w:rsid w:val="000F6BEE"/>
    <w:rsid w:val="00164ABC"/>
    <w:rsid w:val="001759A1"/>
    <w:rsid w:val="00265D54"/>
    <w:rsid w:val="0028086C"/>
    <w:rsid w:val="002E6BAA"/>
    <w:rsid w:val="00310FE4"/>
    <w:rsid w:val="003D6087"/>
    <w:rsid w:val="00494B30"/>
    <w:rsid w:val="00503F00"/>
    <w:rsid w:val="00507936"/>
    <w:rsid w:val="0055430A"/>
    <w:rsid w:val="005A0952"/>
    <w:rsid w:val="005B12DC"/>
    <w:rsid w:val="005F1D70"/>
    <w:rsid w:val="00606FCE"/>
    <w:rsid w:val="00764F27"/>
    <w:rsid w:val="007A2E1F"/>
    <w:rsid w:val="007A7012"/>
    <w:rsid w:val="007B1CA6"/>
    <w:rsid w:val="00832492"/>
    <w:rsid w:val="00920677"/>
    <w:rsid w:val="0092553C"/>
    <w:rsid w:val="0093636B"/>
    <w:rsid w:val="00981177"/>
    <w:rsid w:val="00AA1359"/>
    <w:rsid w:val="00AA2499"/>
    <w:rsid w:val="00B17521"/>
    <w:rsid w:val="00BB5209"/>
    <w:rsid w:val="00C11213"/>
    <w:rsid w:val="00C772BB"/>
    <w:rsid w:val="00C805CD"/>
    <w:rsid w:val="00C844C7"/>
    <w:rsid w:val="00D32644"/>
    <w:rsid w:val="00D37CCD"/>
    <w:rsid w:val="00D91AC1"/>
    <w:rsid w:val="00DE1F07"/>
    <w:rsid w:val="00F41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1C124E3-2215-457E-B487-EF3F3211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FCE"/>
    <w:pPr>
      <w:jc w:val="right"/>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72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759A1"/>
    <w:pPr>
      <w:tabs>
        <w:tab w:val="center" w:pos="4513"/>
        <w:tab w:val="right" w:pos="9026"/>
      </w:tabs>
    </w:pPr>
  </w:style>
  <w:style w:type="character" w:customStyle="1" w:styleId="HeaderChar">
    <w:name w:val="Header Char"/>
    <w:basedOn w:val="DefaultParagraphFont"/>
    <w:link w:val="Header"/>
    <w:uiPriority w:val="99"/>
    <w:semiHidden/>
    <w:rsid w:val="001759A1"/>
  </w:style>
  <w:style w:type="paragraph" w:styleId="Footer">
    <w:name w:val="footer"/>
    <w:basedOn w:val="Normal"/>
    <w:link w:val="FooterChar"/>
    <w:uiPriority w:val="99"/>
    <w:semiHidden/>
    <w:unhideWhenUsed/>
    <w:rsid w:val="001759A1"/>
    <w:pPr>
      <w:tabs>
        <w:tab w:val="center" w:pos="4513"/>
        <w:tab w:val="right" w:pos="9026"/>
      </w:tabs>
    </w:pPr>
  </w:style>
  <w:style w:type="character" w:customStyle="1" w:styleId="FooterChar">
    <w:name w:val="Footer Char"/>
    <w:basedOn w:val="DefaultParagraphFont"/>
    <w:link w:val="Footer"/>
    <w:uiPriority w:val="99"/>
    <w:semiHidden/>
    <w:rsid w:val="001759A1"/>
  </w:style>
  <w:style w:type="paragraph" w:styleId="ListParagraph">
    <w:name w:val="List Paragraph"/>
    <w:basedOn w:val="Normal"/>
    <w:uiPriority w:val="34"/>
    <w:qFormat/>
    <w:rsid w:val="00D91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955730">
      <w:bodyDiv w:val="1"/>
      <w:marLeft w:val="0"/>
      <w:marRight w:val="0"/>
      <w:marTop w:val="0"/>
      <w:marBottom w:val="0"/>
      <w:divBdr>
        <w:top w:val="none" w:sz="0" w:space="0" w:color="auto"/>
        <w:left w:val="none" w:sz="0" w:space="0" w:color="auto"/>
        <w:bottom w:val="none" w:sz="0" w:space="0" w:color="auto"/>
        <w:right w:val="none" w:sz="0" w:space="0" w:color="auto"/>
      </w:divBdr>
    </w:div>
    <w:div w:id="1837840324">
      <w:bodyDiv w:val="1"/>
      <w:marLeft w:val="0"/>
      <w:marRight w:val="0"/>
      <w:marTop w:val="0"/>
      <w:marBottom w:val="0"/>
      <w:divBdr>
        <w:top w:val="none" w:sz="0" w:space="0" w:color="auto"/>
        <w:left w:val="none" w:sz="0" w:space="0" w:color="auto"/>
        <w:bottom w:val="none" w:sz="0" w:space="0" w:color="auto"/>
        <w:right w:val="none" w:sz="0" w:space="0" w:color="auto"/>
      </w:divBdr>
    </w:div>
    <w:div w:id="195593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B79DF0-1AA5-44D9-B838-33EF969C6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4498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Laptop</dc:creator>
  <cp:keywords/>
  <cp:lastModifiedBy>Michelle Lunnon</cp:lastModifiedBy>
  <cp:revision>2</cp:revision>
  <cp:lastPrinted>2014-01-23T16:59:00Z</cp:lastPrinted>
  <dcterms:created xsi:type="dcterms:W3CDTF">2014-06-02T07:55:00Z</dcterms:created>
  <dcterms:modified xsi:type="dcterms:W3CDTF">2014-06-02T07:55:00Z</dcterms:modified>
</cp:coreProperties>
</file>