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34" w:rsidRPr="00984634" w:rsidRDefault="00BA29AA" w:rsidP="00984634">
      <w:pPr>
        <w:rPr>
          <w:color w:val="222222"/>
          <w:sz w:val="22"/>
          <w:szCs w:val="22"/>
        </w:rPr>
      </w:pPr>
      <w:bookmarkStart w:id="0" w:name="_GoBack"/>
      <w:bookmarkEnd w:id="0"/>
      <w:r>
        <w:rPr>
          <w:color w:val="222222"/>
          <w:sz w:val="22"/>
          <w:szCs w:val="22"/>
        </w:rPr>
        <w:t>Robert Lawren</w:t>
      </w:r>
      <w:r w:rsidR="008F5706">
        <w:rPr>
          <w:color w:val="222222"/>
          <w:sz w:val="22"/>
          <w:szCs w:val="22"/>
        </w:rPr>
        <w:t>ce</w:t>
      </w:r>
      <w:r w:rsidR="008F5706">
        <w:rPr>
          <w:color w:val="222222"/>
          <w:sz w:val="22"/>
          <w:szCs w:val="22"/>
        </w:rPr>
        <w:br/>
      </w:r>
      <w:proofErr w:type="spellStart"/>
      <w:r w:rsidR="008F5706">
        <w:rPr>
          <w:color w:val="222222"/>
          <w:sz w:val="22"/>
          <w:szCs w:val="22"/>
        </w:rPr>
        <w:t>Rowanmoor</w:t>
      </w:r>
      <w:proofErr w:type="spellEnd"/>
      <w:r w:rsidR="008F5706">
        <w:rPr>
          <w:color w:val="222222"/>
          <w:sz w:val="22"/>
          <w:szCs w:val="22"/>
        </w:rPr>
        <w:br/>
      </w:r>
      <w:proofErr w:type="spellStart"/>
      <w:r w:rsidR="008F5706">
        <w:rPr>
          <w:color w:val="222222"/>
          <w:sz w:val="22"/>
          <w:szCs w:val="22"/>
        </w:rPr>
        <w:t>Rowanmoor</w:t>
      </w:r>
      <w:proofErr w:type="spellEnd"/>
      <w:r w:rsidR="008F5706">
        <w:rPr>
          <w:color w:val="222222"/>
          <w:sz w:val="22"/>
          <w:szCs w:val="22"/>
        </w:rPr>
        <w:t xml:space="preserve"> House|</w:t>
      </w:r>
      <w:r w:rsidR="008F5706">
        <w:rPr>
          <w:color w:val="222222"/>
          <w:sz w:val="22"/>
          <w:szCs w:val="22"/>
        </w:rPr>
        <w:br/>
        <w:t>46-50 Castle Street</w:t>
      </w:r>
      <w:r w:rsidR="008F5706">
        <w:rPr>
          <w:color w:val="222222"/>
          <w:sz w:val="22"/>
          <w:szCs w:val="22"/>
        </w:rPr>
        <w:br/>
        <w:t>Salisbury</w:t>
      </w:r>
      <w:r w:rsidR="008F5706">
        <w:rPr>
          <w:color w:val="222222"/>
          <w:sz w:val="22"/>
          <w:szCs w:val="22"/>
        </w:rPr>
        <w:br/>
      </w:r>
      <w:r w:rsidR="008F5706" w:rsidRPr="008F5706">
        <w:rPr>
          <w:color w:val="222222"/>
          <w:sz w:val="22"/>
          <w:szCs w:val="22"/>
        </w:rPr>
        <w:t>SP1 3TS</w:t>
      </w:r>
    </w:p>
    <w:p w:rsidR="00984634" w:rsidRPr="00984634" w:rsidRDefault="004054DB" w:rsidP="00984634">
      <w:pPr>
        <w:jc w:val="right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Date: 27</w:t>
      </w:r>
      <w:r w:rsidR="00ED0C00">
        <w:rPr>
          <w:color w:val="222222"/>
          <w:sz w:val="22"/>
          <w:szCs w:val="22"/>
        </w:rPr>
        <w:t>/08</w:t>
      </w:r>
      <w:r w:rsidR="00984634" w:rsidRPr="00984634">
        <w:rPr>
          <w:color w:val="222222"/>
          <w:sz w:val="22"/>
          <w:szCs w:val="22"/>
        </w:rPr>
        <w:t>/2020</w:t>
      </w:r>
    </w:p>
    <w:p w:rsidR="00984634" w:rsidRDefault="004E5494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Dear Robert,</w:t>
      </w:r>
    </w:p>
    <w:p w:rsidR="00984634" w:rsidRPr="00984634" w:rsidRDefault="00984634" w:rsidP="00984634">
      <w:pPr>
        <w:rPr>
          <w:b/>
          <w:color w:val="222222"/>
          <w:sz w:val="22"/>
          <w:szCs w:val="22"/>
        </w:rPr>
      </w:pPr>
    </w:p>
    <w:p w:rsidR="00984634" w:rsidRDefault="00984634" w:rsidP="00984634">
      <w:pPr>
        <w:rPr>
          <w:b/>
          <w:color w:val="222222"/>
          <w:sz w:val="22"/>
          <w:szCs w:val="22"/>
        </w:rPr>
      </w:pPr>
      <w:r w:rsidRPr="00984634">
        <w:rPr>
          <w:b/>
          <w:color w:val="222222"/>
          <w:sz w:val="22"/>
          <w:szCs w:val="22"/>
        </w:rPr>
        <w:t xml:space="preserve">Re: </w:t>
      </w:r>
      <w:r w:rsidR="004E5494" w:rsidRPr="004E5494">
        <w:rPr>
          <w:b/>
          <w:color w:val="222222"/>
          <w:sz w:val="22"/>
          <w:szCs w:val="22"/>
        </w:rPr>
        <w:t xml:space="preserve">Clayton </w:t>
      </w:r>
      <w:proofErr w:type="spellStart"/>
      <w:r w:rsidR="004E5494" w:rsidRPr="004E5494">
        <w:rPr>
          <w:b/>
          <w:color w:val="222222"/>
          <w:sz w:val="22"/>
          <w:szCs w:val="22"/>
        </w:rPr>
        <w:t>Ponting</w:t>
      </w:r>
      <w:proofErr w:type="spellEnd"/>
      <w:r w:rsidR="004E5494" w:rsidRPr="004E5494">
        <w:rPr>
          <w:b/>
          <w:color w:val="222222"/>
          <w:sz w:val="22"/>
          <w:szCs w:val="22"/>
        </w:rPr>
        <w:t xml:space="preserve"> Executive Pension Scheme</w:t>
      </w:r>
    </w:p>
    <w:p w:rsidR="004E5494" w:rsidRPr="00984634" w:rsidRDefault="004E5494" w:rsidP="00984634">
      <w:pPr>
        <w:rPr>
          <w:color w:val="222222"/>
          <w:sz w:val="22"/>
          <w:szCs w:val="22"/>
        </w:rPr>
      </w:pPr>
    </w:p>
    <w:p w:rsidR="004E5494" w:rsidRDefault="004E5494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Further to our email correspondence, </w:t>
      </w:r>
      <w:r w:rsidR="00984634" w:rsidRPr="00984634">
        <w:rPr>
          <w:color w:val="222222"/>
          <w:sz w:val="22"/>
          <w:szCs w:val="22"/>
        </w:rPr>
        <w:t xml:space="preserve">please find enclosed </w:t>
      </w:r>
      <w:r>
        <w:rPr>
          <w:color w:val="222222"/>
          <w:sz w:val="22"/>
          <w:szCs w:val="22"/>
        </w:rPr>
        <w:t xml:space="preserve">a certified copy of the Deed of Removal </w:t>
      </w:r>
      <w:r w:rsidR="00624FEE">
        <w:rPr>
          <w:color w:val="222222"/>
          <w:sz w:val="22"/>
          <w:szCs w:val="22"/>
        </w:rPr>
        <w:t>and Appointment relating to the above scheme.</w:t>
      </w:r>
    </w:p>
    <w:p w:rsidR="004E5494" w:rsidRDefault="004E5494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new appointed administrator is </w:t>
      </w:r>
      <w:r w:rsidRPr="00624FEE">
        <w:rPr>
          <w:b/>
          <w:color w:val="222222"/>
          <w:sz w:val="22"/>
          <w:szCs w:val="22"/>
        </w:rPr>
        <w:t>RC Administration Limited</w:t>
      </w:r>
      <w:r>
        <w:rPr>
          <w:color w:val="222222"/>
          <w:sz w:val="22"/>
          <w:szCs w:val="22"/>
        </w:rPr>
        <w:t xml:space="preserve">, scheme administrator ID: </w:t>
      </w:r>
      <w:r w:rsidRPr="00624FEE">
        <w:rPr>
          <w:b/>
          <w:color w:val="222222"/>
          <w:sz w:val="22"/>
          <w:szCs w:val="22"/>
        </w:rPr>
        <w:t>A0151114</w:t>
      </w:r>
      <w:r w:rsidR="006821B7">
        <w:rPr>
          <w:color w:val="222222"/>
          <w:sz w:val="22"/>
          <w:szCs w:val="22"/>
        </w:rPr>
        <w:t>. Please kindly associate the new ID</w:t>
      </w:r>
      <w:r>
        <w:rPr>
          <w:color w:val="222222"/>
          <w:sz w:val="22"/>
          <w:szCs w:val="22"/>
        </w:rPr>
        <w:t xml:space="preserve"> to the scheme and</w:t>
      </w:r>
      <w:r w:rsidR="00624FEE">
        <w:rPr>
          <w:color w:val="222222"/>
          <w:sz w:val="22"/>
          <w:szCs w:val="22"/>
        </w:rPr>
        <w:t xml:space="preserve"> confirm</w:t>
      </w:r>
      <w:r w:rsidR="005C502A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once this has been done, so that we can accept the association. </w:t>
      </w:r>
    </w:p>
    <w:p w:rsidR="004E5494" w:rsidRDefault="004E5494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The bank accounts held with HSBC will </w:t>
      </w:r>
      <w:r w:rsidR="00456186">
        <w:rPr>
          <w:color w:val="222222"/>
          <w:sz w:val="22"/>
          <w:szCs w:val="22"/>
        </w:rPr>
        <w:t>need to be closed and the balance</w:t>
      </w:r>
      <w:r>
        <w:rPr>
          <w:color w:val="222222"/>
          <w:sz w:val="22"/>
          <w:szCs w:val="22"/>
        </w:rPr>
        <w:t xml:space="preserve"> transferred to the following account: </w:t>
      </w:r>
      <w:r w:rsidR="00456186">
        <w:rPr>
          <w:color w:val="222222"/>
          <w:sz w:val="22"/>
          <w:szCs w:val="22"/>
        </w:rPr>
        <w:br/>
      </w:r>
    </w:p>
    <w:p w:rsidR="004E5494" w:rsidRDefault="004E5494" w:rsidP="00984634">
      <w:pPr>
        <w:rPr>
          <w:color w:val="222222"/>
          <w:sz w:val="22"/>
          <w:szCs w:val="22"/>
        </w:rPr>
      </w:pPr>
      <w:r w:rsidRPr="004E5494">
        <w:rPr>
          <w:color w:val="222222"/>
          <w:sz w:val="22"/>
          <w:szCs w:val="22"/>
        </w:rPr>
        <w:t>Allied Irish Bank (GB)</w:t>
      </w:r>
    </w:p>
    <w:p w:rsidR="004E5494" w:rsidRDefault="004E5494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Account Name: </w:t>
      </w:r>
      <w:r w:rsidRPr="004E5494">
        <w:rPr>
          <w:color w:val="222222"/>
          <w:sz w:val="22"/>
          <w:szCs w:val="22"/>
        </w:rPr>
        <w:t xml:space="preserve">Clayton </w:t>
      </w:r>
      <w:proofErr w:type="spellStart"/>
      <w:r w:rsidRPr="004E5494">
        <w:rPr>
          <w:color w:val="222222"/>
          <w:sz w:val="22"/>
          <w:szCs w:val="22"/>
        </w:rPr>
        <w:t>Ponting</w:t>
      </w:r>
      <w:proofErr w:type="spellEnd"/>
      <w:r w:rsidRPr="004E5494">
        <w:rPr>
          <w:color w:val="222222"/>
          <w:sz w:val="22"/>
          <w:szCs w:val="22"/>
        </w:rPr>
        <w:t xml:space="preserve"> Executive Pension Scheme</w:t>
      </w:r>
    </w:p>
    <w:p w:rsidR="00456186" w:rsidRPr="00456186" w:rsidRDefault="00456186" w:rsidP="00456186">
      <w:pPr>
        <w:rPr>
          <w:color w:val="222222"/>
          <w:sz w:val="22"/>
          <w:szCs w:val="22"/>
        </w:rPr>
      </w:pPr>
      <w:r w:rsidRPr="00456186">
        <w:rPr>
          <w:color w:val="222222"/>
          <w:sz w:val="22"/>
          <w:szCs w:val="22"/>
        </w:rPr>
        <w:t xml:space="preserve">Account Number: 04690077 </w:t>
      </w:r>
    </w:p>
    <w:p w:rsidR="004E5494" w:rsidRDefault="00456186" w:rsidP="00984634">
      <w:pPr>
        <w:rPr>
          <w:color w:val="222222"/>
          <w:sz w:val="22"/>
          <w:szCs w:val="22"/>
        </w:rPr>
      </w:pPr>
      <w:r w:rsidRPr="00456186">
        <w:rPr>
          <w:color w:val="222222"/>
          <w:sz w:val="22"/>
          <w:szCs w:val="22"/>
        </w:rPr>
        <w:t>Sort Code: 23-83-96</w:t>
      </w:r>
    </w:p>
    <w:p w:rsidR="005C502A" w:rsidRDefault="005C502A" w:rsidP="00984634">
      <w:pPr>
        <w:rPr>
          <w:color w:val="222222"/>
          <w:sz w:val="22"/>
          <w:szCs w:val="22"/>
        </w:rPr>
      </w:pPr>
    </w:p>
    <w:p w:rsidR="005C502A" w:rsidRDefault="005C502A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We will require a copy of the account history for both </w:t>
      </w:r>
      <w:r w:rsidR="00624FEE">
        <w:rPr>
          <w:color w:val="222222"/>
          <w:sz w:val="22"/>
          <w:szCs w:val="22"/>
        </w:rPr>
        <w:t xml:space="preserve">HSBC </w:t>
      </w:r>
      <w:r>
        <w:rPr>
          <w:color w:val="222222"/>
          <w:sz w:val="22"/>
          <w:szCs w:val="22"/>
        </w:rPr>
        <w:t>accounts for the period 06 April 2019 up to account closur</w:t>
      </w:r>
      <w:r w:rsidR="00624FEE">
        <w:rPr>
          <w:color w:val="222222"/>
          <w:sz w:val="22"/>
          <w:szCs w:val="22"/>
        </w:rPr>
        <w:t xml:space="preserve">e to be able to submit the next </w:t>
      </w:r>
      <w:r>
        <w:rPr>
          <w:color w:val="222222"/>
          <w:sz w:val="22"/>
          <w:szCs w:val="22"/>
        </w:rPr>
        <w:t xml:space="preserve">annual tax return </w:t>
      </w:r>
      <w:r w:rsidR="00624FEE">
        <w:rPr>
          <w:color w:val="222222"/>
          <w:sz w:val="22"/>
          <w:szCs w:val="22"/>
        </w:rPr>
        <w:t xml:space="preserve">that falls due. </w:t>
      </w:r>
    </w:p>
    <w:p w:rsidR="00624FEE" w:rsidRDefault="00624FEE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With regards to the remaining assets, please provide a copy of the MetLife statement showing the account details. We will contact them to have their records updated. If there is a dedicated team or person looking after this account, I would appreciate if you could please share the contact details</w:t>
      </w:r>
      <w:r w:rsidR="00ED0C00">
        <w:rPr>
          <w:color w:val="222222"/>
          <w:sz w:val="22"/>
          <w:szCs w:val="22"/>
        </w:rPr>
        <w:t xml:space="preserve"> as this</w:t>
      </w:r>
      <w:r>
        <w:rPr>
          <w:color w:val="222222"/>
          <w:sz w:val="22"/>
          <w:szCs w:val="22"/>
        </w:rPr>
        <w:t xml:space="preserve"> may expedite the </w:t>
      </w:r>
      <w:r w:rsidR="00ED0C00">
        <w:rPr>
          <w:color w:val="222222"/>
          <w:sz w:val="22"/>
          <w:szCs w:val="22"/>
        </w:rPr>
        <w:t xml:space="preserve">re-registration </w:t>
      </w:r>
      <w:r>
        <w:rPr>
          <w:color w:val="222222"/>
          <w:sz w:val="22"/>
          <w:szCs w:val="22"/>
        </w:rPr>
        <w:t>process.</w:t>
      </w:r>
    </w:p>
    <w:p w:rsidR="00624FEE" w:rsidRDefault="00624FEE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Mr </w:t>
      </w:r>
      <w:proofErr w:type="spellStart"/>
      <w:r>
        <w:rPr>
          <w:color w:val="222222"/>
          <w:sz w:val="22"/>
          <w:szCs w:val="22"/>
        </w:rPr>
        <w:t>Ponting</w:t>
      </w:r>
      <w:proofErr w:type="spellEnd"/>
      <w:r>
        <w:rPr>
          <w:color w:val="222222"/>
          <w:sz w:val="22"/>
          <w:szCs w:val="22"/>
        </w:rPr>
        <w:t xml:space="preserve"> will appoint a solicitor to re-register the properties held by the scheme</w:t>
      </w:r>
    </w:p>
    <w:p w:rsidR="00624FEE" w:rsidRDefault="005C502A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 xml:space="preserve">Please confirm if Mr </w:t>
      </w:r>
      <w:proofErr w:type="spellStart"/>
      <w:r>
        <w:rPr>
          <w:color w:val="222222"/>
          <w:sz w:val="22"/>
          <w:szCs w:val="22"/>
        </w:rPr>
        <w:t>Ponting’s</w:t>
      </w:r>
      <w:proofErr w:type="spellEnd"/>
      <w:r>
        <w:rPr>
          <w:color w:val="222222"/>
          <w:sz w:val="22"/>
          <w:szCs w:val="22"/>
        </w:rPr>
        <w:t xml:space="preserve"> benefits are fully crystallised </w:t>
      </w:r>
      <w:r w:rsidR="00ED0C00">
        <w:rPr>
          <w:color w:val="222222"/>
          <w:sz w:val="22"/>
          <w:szCs w:val="22"/>
        </w:rPr>
        <w:t xml:space="preserve">and </w:t>
      </w:r>
      <w:r>
        <w:rPr>
          <w:color w:val="222222"/>
          <w:sz w:val="22"/>
          <w:szCs w:val="22"/>
        </w:rPr>
        <w:t xml:space="preserve">provide any documentation you may </w:t>
      </w:r>
      <w:r w:rsidR="00ED0C00">
        <w:rPr>
          <w:color w:val="222222"/>
          <w:sz w:val="22"/>
          <w:szCs w:val="22"/>
        </w:rPr>
        <w:t>have confirming this i.e. BCE form, LTA Certificate.</w:t>
      </w:r>
    </w:p>
    <w:p w:rsidR="00BA29AA" w:rsidRDefault="00BA29AA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</w:t>
      </w:r>
      <w:r w:rsidR="006821B7">
        <w:rPr>
          <w:color w:val="222222"/>
          <w:sz w:val="22"/>
          <w:szCs w:val="22"/>
        </w:rPr>
        <w:t>lease confirm if</w:t>
      </w:r>
      <w:r w:rsidR="00456186">
        <w:rPr>
          <w:color w:val="222222"/>
          <w:sz w:val="22"/>
          <w:szCs w:val="22"/>
        </w:rPr>
        <w:t xml:space="preserve"> the Pensions Regulator are aware of the change in scheme membership and have changed the scheme status to non-</w:t>
      </w:r>
      <w:proofErr w:type="spellStart"/>
      <w:r w:rsidR="00456186">
        <w:rPr>
          <w:color w:val="222222"/>
          <w:sz w:val="22"/>
          <w:szCs w:val="22"/>
        </w:rPr>
        <w:t>registrable</w:t>
      </w:r>
      <w:proofErr w:type="spellEnd"/>
      <w:r w:rsidR="00456186">
        <w:rPr>
          <w:color w:val="222222"/>
          <w:sz w:val="22"/>
          <w:szCs w:val="22"/>
        </w:rPr>
        <w:t xml:space="preserve">. I would be grateful if you could provide the PSR number in case the scheme becomes </w:t>
      </w:r>
      <w:proofErr w:type="spellStart"/>
      <w:r w:rsidR="005C502A">
        <w:rPr>
          <w:color w:val="222222"/>
          <w:sz w:val="22"/>
          <w:szCs w:val="22"/>
        </w:rPr>
        <w:t>registrable</w:t>
      </w:r>
      <w:proofErr w:type="spellEnd"/>
      <w:r w:rsidR="005C502A">
        <w:rPr>
          <w:color w:val="222222"/>
          <w:sz w:val="22"/>
          <w:szCs w:val="22"/>
        </w:rPr>
        <w:t xml:space="preserve"> again in future.</w:t>
      </w:r>
      <w:r>
        <w:rPr>
          <w:color w:val="222222"/>
          <w:sz w:val="22"/>
          <w:szCs w:val="22"/>
        </w:rPr>
        <w:br/>
      </w:r>
    </w:p>
    <w:p w:rsidR="00ED0C00" w:rsidRDefault="00BA29AA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Finally, please provide a copy of the initial trust deed establishing the scheme.</w:t>
      </w:r>
      <w:r>
        <w:rPr>
          <w:color w:val="222222"/>
          <w:sz w:val="22"/>
          <w:szCs w:val="22"/>
        </w:rPr>
        <w:br/>
      </w:r>
    </w:p>
    <w:p w:rsidR="00ED0C00" w:rsidRDefault="00ED0C00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I look forward to hearing from you. Please feel free to provide the documents reque</w:t>
      </w:r>
      <w:r w:rsidR="00C54EC8">
        <w:rPr>
          <w:color w:val="222222"/>
          <w:sz w:val="22"/>
          <w:szCs w:val="22"/>
        </w:rPr>
        <w:t xml:space="preserve">sted by email. </w:t>
      </w:r>
      <w:r>
        <w:rPr>
          <w:color w:val="222222"/>
          <w:sz w:val="22"/>
          <w:szCs w:val="22"/>
        </w:rPr>
        <w:t xml:space="preserve">My email address is </w:t>
      </w:r>
      <w:hyperlink r:id="rId6" w:history="1">
        <w:r w:rsidRPr="00B922ED">
          <w:rPr>
            <w:rStyle w:val="Hyperlink"/>
            <w:sz w:val="22"/>
            <w:szCs w:val="22"/>
            <w:highlight w:val="white"/>
          </w:rPr>
          <w:t>georginam@retirement.capital</w:t>
        </w:r>
      </w:hyperlink>
      <w:r>
        <w:rPr>
          <w:color w:val="222222"/>
          <w:sz w:val="22"/>
          <w:szCs w:val="22"/>
        </w:rPr>
        <w:t>.</w:t>
      </w:r>
    </w:p>
    <w:p w:rsidR="00ED0C00" w:rsidRDefault="00ED0C00" w:rsidP="00984634">
      <w:pPr>
        <w:rPr>
          <w:color w:val="222222"/>
          <w:sz w:val="22"/>
          <w:szCs w:val="22"/>
        </w:rPr>
      </w:pPr>
    </w:p>
    <w:p w:rsidR="00984634" w:rsidRDefault="00984634" w:rsidP="00984634">
      <w:pPr>
        <w:rPr>
          <w:color w:val="222222"/>
          <w:sz w:val="22"/>
          <w:szCs w:val="22"/>
        </w:rPr>
      </w:pPr>
      <w:r w:rsidRPr="00984634">
        <w:rPr>
          <w:color w:val="222222"/>
          <w:sz w:val="22"/>
          <w:szCs w:val="22"/>
        </w:rPr>
        <w:t>Should you require anything further</w:t>
      </w:r>
      <w:r w:rsidR="00ED0C00">
        <w:rPr>
          <w:color w:val="222222"/>
          <w:sz w:val="22"/>
          <w:szCs w:val="22"/>
        </w:rPr>
        <w:t xml:space="preserve"> from us at this point</w:t>
      </w:r>
      <w:r w:rsidRPr="00984634">
        <w:rPr>
          <w:color w:val="222222"/>
          <w:sz w:val="22"/>
          <w:szCs w:val="22"/>
        </w:rPr>
        <w:t xml:space="preserve">, please do not hesitate to contact me. </w:t>
      </w:r>
    </w:p>
    <w:p w:rsidR="00984634" w:rsidRDefault="00984634" w:rsidP="00984634">
      <w:pPr>
        <w:rPr>
          <w:color w:val="222222"/>
          <w:sz w:val="22"/>
          <w:szCs w:val="22"/>
        </w:rPr>
      </w:pPr>
    </w:p>
    <w:p w:rsidR="00ED0C00" w:rsidRDefault="00ED0C00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Thank you for your assistance. </w:t>
      </w:r>
    </w:p>
    <w:p w:rsidR="00984634" w:rsidRPr="00984634" w:rsidRDefault="00984634" w:rsidP="00984634">
      <w:pPr>
        <w:rPr>
          <w:color w:val="222222"/>
          <w:sz w:val="22"/>
          <w:szCs w:val="22"/>
        </w:rPr>
      </w:pPr>
    </w:p>
    <w:p w:rsidR="00984634" w:rsidRDefault="00ED0C00" w:rsidP="00984634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Yours </w:t>
      </w:r>
      <w:r w:rsidR="004054DB">
        <w:rPr>
          <w:color w:val="222222"/>
          <w:sz w:val="22"/>
          <w:szCs w:val="22"/>
        </w:rPr>
        <w:t>sincerely</w:t>
      </w:r>
    </w:p>
    <w:p w:rsidR="00984634" w:rsidRDefault="00984634" w:rsidP="00984634">
      <w:pPr>
        <w:rPr>
          <w:color w:val="222222"/>
          <w:sz w:val="22"/>
          <w:szCs w:val="22"/>
        </w:rPr>
      </w:pPr>
    </w:p>
    <w:p w:rsidR="00984634" w:rsidRPr="00984634" w:rsidRDefault="00984634" w:rsidP="00984634">
      <w:pPr>
        <w:rPr>
          <w:color w:val="222222"/>
          <w:sz w:val="22"/>
          <w:szCs w:val="22"/>
        </w:rPr>
      </w:pPr>
    </w:p>
    <w:p w:rsidR="00D66272" w:rsidRDefault="00984634">
      <w:pPr>
        <w:rPr>
          <w:b/>
          <w:color w:val="222222"/>
          <w:sz w:val="22"/>
          <w:szCs w:val="22"/>
          <w:highlight w:val="white"/>
        </w:rPr>
      </w:pPr>
      <w:r w:rsidRPr="00984634">
        <w:rPr>
          <w:color w:val="222222"/>
          <w:sz w:val="22"/>
          <w:szCs w:val="22"/>
        </w:rPr>
        <w:t>Georgina Martin</w:t>
      </w:r>
      <w:r w:rsidR="002036E9">
        <w:rPr>
          <w:color w:val="222222"/>
          <w:sz w:val="22"/>
          <w:szCs w:val="22"/>
          <w:highlight w:val="white"/>
        </w:rPr>
        <w:br/>
      </w:r>
      <w:proofErr w:type="gramStart"/>
      <w:r w:rsidR="002036E9">
        <w:rPr>
          <w:b/>
          <w:color w:val="222222"/>
          <w:sz w:val="22"/>
          <w:szCs w:val="22"/>
          <w:highlight w:val="white"/>
        </w:rPr>
        <w:t>For</w:t>
      </w:r>
      <w:proofErr w:type="gramEnd"/>
      <w:r w:rsidR="002036E9">
        <w:rPr>
          <w:b/>
          <w:color w:val="222222"/>
          <w:sz w:val="22"/>
          <w:szCs w:val="22"/>
          <w:highlight w:val="white"/>
        </w:rPr>
        <w:t xml:space="preserve"> Retirement Capital</w:t>
      </w:r>
    </w:p>
    <w:p w:rsidR="00984634" w:rsidRPr="00984634" w:rsidRDefault="00984634">
      <w:pPr>
        <w:rPr>
          <w:color w:val="222222"/>
          <w:sz w:val="22"/>
          <w:szCs w:val="22"/>
          <w:highlight w:val="white"/>
        </w:rPr>
      </w:pPr>
      <w:proofErr w:type="spellStart"/>
      <w:r w:rsidRPr="00984634">
        <w:rPr>
          <w:color w:val="222222"/>
          <w:sz w:val="22"/>
          <w:szCs w:val="22"/>
          <w:highlight w:val="white"/>
        </w:rPr>
        <w:t>georginam@retirement.capital</w:t>
      </w:r>
      <w:proofErr w:type="spellEnd"/>
    </w:p>
    <w:p w:rsidR="00D66272" w:rsidRDefault="002036E9">
      <w:pPr>
        <w:rPr>
          <w:b/>
          <w:sz w:val="22"/>
          <w:szCs w:val="22"/>
        </w:rPr>
      </w:pPr>
      <w:r>
        <w:rPr>
          <w:color w:val="222222"/>
          <w:sz w:val="22"/>
          <w:szCs w:val="22"/>
          <w:highlight w:val="white"/>
        </w:rPr>
        <w:tab/>
      </w:r>
      <w:r>
        <w:rPr>
          <w:color w:val="222222"/>
          <w:sz w:val="22"/>
          <w:szCs w:val="22"/>
          <w:highlight w:val="white"/>
        </w:rPr>
        <w:tab/>
      </w:r>
      <w:r>
        <w:rPr>
          <w:color w:val="222222"/>
          <w:sz w:val="22"/>
          <w:szCs w:val="22"/>
          <w:highlight w:val="white"/>
        </w:rPr>
        <w:tab/>
      </w:r>
      <w:r>
        <w:rPr>
          <w:color w:val="222222"/>
          <w:sz w:val="22"/>
          <w:szCs w:val="22"/>
          <w:highlight w:val="white"/>
        </w:rPr>
        <w:tab/>
      </w:r>
      <w:r>
        <w:rPr>
          <w:color w:val="222222"/>
          <w:sz w:val="22"/>
          <w:szCs w:val="22"/>
          <w:highlight w:val="white"/>
        </w:rPr>
        <w:tab/>
      </w:r>
      <w:r>
        <w:rPr>
          <w:color w:val="222222"/>
          <w:sz w:val="22"/>
          <w:szCs w:val="22"/>
          <w:highlight w:val="white"/>
        </w:rPr>
        <w:tab/>
      </w:r>
      <w:r>
        <w:rPr>
          <w:color w:val="222222"/>
          <w:sz w:val="22"/>
          <w:szCs w:val="22"/>
          <w:highlight w:val="white"/>
        </w:rPr>
        <w:tab/>
      </w:r>
    </w:p>
    <w:p w:rsidR="00D66272" w:rsidRDefault="00D66272">
      <w:pPr>
        <w:rPr>
          <w:b/>
          <w:sz w:val="22"/>
          <w:szCs w:val="22"/>
        </w:rPr>
      </w:pPr>
    </w:p>
    <w:sectPr w:rsidR="00D66272" w:rsidSect="00984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144" w:bottom="2410" w:left="1701" w:header="36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D2" w:rsidRDefault="00621ED2">
      <w:pPr>
        <w:spacing w:after="0"/>
      </w:pPr>
      <w:r>
        <w:separator/>
      </w:r>
    </w:p>
  </w:endnote>
  <w:endnote w:type="continuationSeparator" w:id="0">
    <w:p w:rsidR="00621ED2" w:rsidRDefault="00621E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72" w:rsidRDefault="00D662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72" w:rsidRDefault="002036E9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6272" w:rsidRDefault="002036E9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a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:rsidR="00D66272" w:rsidRDefault="00D66272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72" w:rsidRDefault="00D662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D2" w:rsidRDefault="00621ED2">
      <w:pPr>
        <w:spacing w:after="0"/>
      </w:pPr>
      <w:r>
        <w:separator/>
      </w:r>
    </w:p>
  </w:footnote>
  <w:footnote w:type="continuationSeparator" w:id="0">
    <w:p w:rsidR="00621ED2" w:rsidRDefault="00621E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72" w:rsidRDefault="00D662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72" w:rsidRDefault="00D66272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Ind w:w="-11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D66272">
      <w:trPr>
        <w:trHeight w:val="2800"/>
      </w:trPr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66272" w:rsidRDefault="002036E9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>
                <wp:extent cx="1972562" cy="840423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66272" w:rsidRDefault="002036E9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call: +44 </w:t>
          </w:r>
          <w:r>
            <w:rPr>
              <w:b/>
            </w:rPr>
            <w:t xml:space="preserve"> </w:t>
          </w:r>
          <w:r>
            <w:t>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 xml:space="preserve">email: </w:t>
          </w:r>
          <w:proofErr w:type="spellStart"/>
          <w:r>
            <w:t>info@retirement.capital</w:t>
          </w:r>
          <w:proofErr w:type="spellEnd"/>
        </w:p>
        <w:p w:rsidR="00D66272" w:rsidRDefault="002036E9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:rsidR="00D66272" w:rsidRDefault="002036E9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72" w:rsidRDefault="00D662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2"/>
    <w:rsid w:val="002036E9"/>
    <w:rsid w:val="00235F48"/>
    <w:rsid w:val="002F142E"/>
    <w:rsid w:val="00350EB9"/>
    <w:rsid w:val="00372F2E"/>
    <w:rsid w:val="004054DB"/>
    <w:rsid w:val="00436839"/>
    <w:rsid w:val="004472D9"/>
    <w:rsid w:val="00456186"/>
    <w:rsid w:val="004E5494"/>
    <w:rsid w:val="005411E5"/>
    <w:rsid w:val="00541F02"/>
    <w:rsid w:val="005C502A"/>
    <w:rsid w:val="00621ED2"/>
    <w:rsid w:val="00624FEE"/>
    <w:rsid w:val="006821B7"/>
    <w:rsid w:val="008F35F5"/>
    <w:rsid w:val="008F5706"/>
    <w:rsid w:val="00984634"/>
    <w:rsid w:val="00BA29AA"/>
    <w:rsid w:val="00C01794"/>
    <w:rsid w:val="00C54EC8"/>
    <w:rsid w:val="00D66272"/>
    <w:rsid w:val="00ED0C00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A4B21-9761-4226-9304-75AAF09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D0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rginam@retirement.capita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2</cp:revision>
  <cp:lastPrinted>2020-08-27T12:59:00Z</cp:lastPrinted>
  <dcterms:created xsi:type="dcterms:W3CDTF">2020-08-27T13:00:00Z</dcterms:created>
  <dcterms:modified xsi:type="dcterms:W3CDTF">2020-08-27T13:00:00Z</dcterms:modified>
</cp:coreProperties>
</file>