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04/04/2024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Charelle Pension Fund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S0000032695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February 2024. Please find below the requested information to assist with the registration of Charelle Pension Fund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Andrew Eames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15 Whitfield Drive, Milnrow, Rochdale, OL16 4BP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NB004004B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07525440076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company totalling approximately £60,000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investment being considered is a commercial office premise purchase, which will generate a return to the in rental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£100,000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Trailerteq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 Mason Court Gillan Way, Penrith 40 Business Park, Penrith, United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Kingdom, CA11 9GR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08450049693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106/TA29840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946377483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2775424725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Andrew Eames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15 Whitfield Drive, Milnrow, Rochdale, OL16 4BP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NB004004B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07525440076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Mrs. Rachel Freeman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Freeman Accountancy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97 High Street, Lees, Oldham, OL4 4LY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info@freemanaccountancy.co.uk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0161 399 0519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yNSfDXwY+Yos9sjF52d9yPz+g==">CgMxLjAyCWguMzBqMHpsbDIJaC4zem55c2g3MghoLmdqZGd4czgAciExSW1FU1BIU2tQSmM4cnhjTG5vRDMwVTJVd3c4ZlJQNFY=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ContentTypeId">
    <vt:lpwstr>0x0101002FE4F71DE97CC04886451467B1BEF052</vt:lpwstr>
  </property>
</Properties>
</file>