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75559">
      <w:pPr>
        <w:widowControl w:val="0"/>
        <w:ind w:left="2880" w:firstLine="720"/>
        <w:jc w:val="left"/>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r w:rsidR="00DD2878">
        <w:rPr>
          <w:rFonts w:cs="Arial"/>
          <w:sz w:val="22"/>
          <w:szCs w:val="22"/>
        </w:rPr>
        <w:t>14/09/2020</w:t>
      </w:r>
      <w:r w:rsidR="00075559">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DD2878" w:rsidP="00061FC3">
      <w:pPr>
        <w:jc w:val="center"/>
        <w:rPr>
          <w:rFonts w:cs="Arial"/>
          <w:color w:val="808080"/>
          <w:sz w:val="22"/>
          <w:szCs w:val="22"/>
        </w:rPr>
      </w:pPr>
      <w:r w:rsidRPr="00DD2878">
        <w:rPr>
          <w:rFonts w:cs="Arial"/>
          <w:b/>
          <w:noProof/>
          <w:sz w:val="22"/>
          <w:szCs w:val="22"/>
        </w:rPr>
        <w:t>Carlton James Retirement Fund</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D25082" w:rsidRPr="00D25082" w:rsidRDefault="00D25082" w:rsidP="00D25082">
      <w:pPr>
        <w:pStyle w:val="ListParagraph"/>
        <w:rPr>
          <w:rFonts w:cs="Arial"/>
          <w:sz w:val="22"/>
          <w:szCs w:val="22"/>
        </w:rPr>
      </w:pPr>
    </w:p>
    <w:p w:rsidR="00E90D3F" w:rsidRPr="00DD2878" w:rsidRDefault="00DD2878" w:rsidP="00E90D3F">
      <w:pPr>
        <w:pStyle w:val="ListParagraph"/>
        <w:numPr>
          <w:ilvl w:val="0"/>
          <w:numId w:val="8"/>
        </w:numPr>
        <w:rPr>
          <w:rFonts w:cs="Arial"/>
          <w:noProof/>
          <w:sz w:val="22"/>
          <w:szCs w:val="22"/>
        </w:rPr>
      </w:pPr>
      <w:r w:rsidRPr="00DD2878">
        <w:rPr>
          <w:rFonts w:cs="Arial"/>
          <w:noProof/>
          <w:sz w:val="22"/>
          <w:szCs w:val="22"/>
        </w:rPr>
        <w:t xml:space="preserve">CARLTON JAMES PRIVATE AND COMMERCIAL </w:t>
      </w:r>
      <w:r w:rsidR="00722D89" w:rsidRPr="00DD2878">
        <w:rPr>
          <w:rFonts w:cs="Arial"/>
          <w:noProof/>
          <w:sz w:val="22"/>
          <w:szCs w:val="22"/>
        </w:rPr>
        <w:t xml:space="preserve">(Company No. </w:t>
      </w:r>
      <w:r w:rsidRPr="00DD2878">
        <w:rPr>
          <w:rFonts w:cs="Arial"/>
          <w:noProof/>
          <w:sz w:val="22"/>
          <w:szCs w:val="22"/>
        </w:rPr>
        <w:t>09074495</w:t>
      </w:r>
      <w:r w:rsidR="00722D89" w:rsidRPr="00DD2878">
        <w:rPr>
          <w:rFonts w:cs="Arial"/>
          <w:noProof/>
          <w:sz w:val="22"/>
          <w:szCs w:val="22"/>
        </w:rPr>
        <w:t xml:space="preserve">) whose registered office is situate at </w:t>
      </w:r>
      <w:r w:rsidRPr="00DD2878">
        <w:rPr>
          <w:rFonts w:cs="Arial"/>
          <w:noProof/>
          <w:sz w:val="22"/>
          <w:szCs w:val="22"/>
        </w:rPr>
        <w:t>Lime Kiln House, Lime Kiln, Royal Wootton Bassett, Swindon, Wiltshire, SN4 7HF</w:t>
      </w:r>
      <w:r w:rsidR="00722D89" w:rsidRPr="00DD2878">
        <w:rPr>
          <w:rFonts w:cs="Arial"/>
          <w:noProof/>
          <w:sz w:val="22"/>
          <w:szCs w:val="22"/>
        </w:rPr>
        <w:t xml:space="preserve"> </w:t>
      </w:r>
      <w:r w:rsidR="00E90D3F" w:rsidRPr="00DD2878">
        <w:rPr>
          <w:rFonts w:cs="Arial"/>
          <w:noProof/>
          <w:sz w:val="22"/>
          <w:szCs w:val="22"/>
        </w:rPr>
        <w:t xml:space="preserve">(in this Deed called the </w:t>
      </w:r>
      <w:r w:rsidRPr="00CE19B7">
        <w:rPr>
          <w:rFonts w:cs="Arial"/>
          <w:noProof/>
          <w:sz w:val="22"/>
          <w:szCs w:val="22"/>
        </w:rPr>
        <w:t>'</w:t>
      </w:r>
      <w:r w:rsidR="00E90D3F" w:rsidRPr="00DD2878">
        <w:rPr>
          <w:rFonts w:cs="Arial"/>
          <w:noProof/>
          <w:sz w:val="22"/>
          <w:szCs w:val="22"/>
        </w:rPr>
        <w:t>Principal Employer</w:t>
      </w:r>
      <w:r w:rsidRPr="00CE19B7">
        <w:rPr>
          <w:rFonts w:cs="Arial"/>
          <w:noProof/>
          <w:sz w:val="22"/>
          <w:szCs w:val="22"/>
        </w:rPr>
        <w:t>'</w:t>
      </w:r>
      <w:r w:rsidR="00E90D3F" w:rsidRPr="00DD2878">
        <w:rPr>
          <w:rFonts w:cs="Arial"/>
          <w:noProof/>
          <w:sz w:val="22"/>
          <w:szCs w:val="22"/>
        </w:rPr>
        <w:t>)</w:t>
      </w:r>
    </w:p>
    <w:p w:rsidR="00061FC3" w:rsidRDefault="00061FC3" w:rsidP="000E1E22">
      <w:pPr>
        <w:rPr>
          <w:rFonts w:cs="Arial"/>
          <w:b/>
          <w:sz w:val="22"/>
          <w:szCs w:val="22"/>
        </w:rPr>
      </w:pPr>
      <w:r w:rsidRPr="00CA6846">
        <w:rPr>
          <w:rFonts w:cs="Arial"/>
          <w:b/>
          <w:sz w:val="22"/>
          <w:szCs w:val="22"/>
        </w:rPr>
        <w:t>Recitals</w:t>
      </w:r>
    </w:p>
    <w:p w:rsidR="00CE19B7" w:rsidRPr="00CE19B7" w:rsidRDefault="00DD2878" w:rsidP="00DD2878">
      <w:pPr>
        <w:pStyle w:val="ListParagraph"/>
        <w:numPr>
          <w:ilvl w:val="0"/>
          <w:numId w:val="11"/>
        </w:numPr>
        <w:rPr>
          <w:rFonts w:cs="Arial"/>
          <w:b/>
          <w:sz w:val="22"/>
          <w:szCs w:val="22"/>
        </w:rPr>
      </w:pPr>
      <w:r w:rsidRPr="00DD2878">
        <w:rPr>
          <w:rFonts w:cs="Arial"/>
          <w:noProof/>
          <w:sz w:val="22"/>
          <w:szCs w:val="22"/>
        </w:rPr>
        <w:t xml:space="preserve">Carlton James Retirement Fund </w:t>
      </w:r>
      <w:r w:rsidR="00061FC3" w:rsidRPr="00CE19B7">
        <w:rPr>
          <w:rFonts w:cs="Arial"/>
          <w:noProof/>
          <w:sz w:val="22"/>
          <w:szCs w:val="22"/>
        </w:rPr>
        <w:t xml:space="preserve">(in this deed called the 'Scheme') is a pension scheme which is currently governed by </w:t>
      </w:r>
      <w:r w:rsidR="00A31ECF" w:rsidRPr="00CE19B7">
        <w:rPr>
          <w:rFonts w:cs="Arial"/>
          <w:noProof/>
          <w:sz w:val="22"/>
          <w:szCs w:val="22"/>
        </w:rPr>
        <w:t xml:space="preserve">a Definitive </w:t>
      </w:r>
      <w:r w:rsidR="00473518" w:rsidRPr="00CE19B7">
        <w:rPr>
          <w:rFonts w:cs="Arial"/>
          <w:noProof/>
          <w:sz w:val="22"/>
          <w:szCs w:val="22"/>
        </w:rPr>
        <w:t>Trust Deed</w:t>
      </w:r>
      <w:r w:rsidR="00061FC3" w:rsidRPr="00CE19B7">
        <w:rPr>
          <w:rFonts w:cs="Arial"/>
          <w:noProof/>
          <w:sz w:val="22"/>
          <w:szCs w:val="22"/>
        </w:rPr>
        <w:t xml:space="preserve"> </w:t>
      </w:r>
      <w:r w:rsidR="000E1E22" w:rsidRPr="00CE19B7">
        <w:rPr>
          <w:rFonts w:cs="Arial"/>
          <w:noProof/>
          <w:sz w:val="22"/>
          <w:szCs w:val="22"/>
        </w:rPr>
        <w:t>and</w:t>
      </w:r>
      <w:r w:rsidR="00A31ECF" w:rsidRPr="00CE19B7">
        <w:rPr>
          <w:rFonts w:cs="Arial"/>
          <w:noProof/>
          <w:sz w:val="22"/>
          <w:szCs w:val="22"/>
        </w:rPr>
        <w:t xml:space="preserve"> Rules </w:t>
      </w:r>
      <w:r w:rsidR="00E90D3F" w:rsidRPr="00CE19B7">
        <w:rPr>
          <w:rFonts w:cs="Arial"/>
          <w:noProof/>
          <w:sz w:val="22"/>
          <w:szCs w:val="22"/>
        </w:rPr>
        <w:t xml:space="preserve">dated </w:t>
      </w:r>
      <w:r>
        <w:rPr>
          <w:rFonts w:cs="Arial"/>
          <w:noProof/>
          <w:sz w:val="22"/>
          <w:szCs w:val="22"/>
        </w:rPr>
        <w:t>12 August 2014</w:t>
      </w:r>
      <w:r w:rsidR="00722D89" w:rsidRPr="00722D89">
        <w:rPr>
          <w:rFonts w:cs="Arial"/>
          <w:noProof/>
          <w:sz w:val="22"/>
          <w:szCs w:val="22"/>
        </w:rPr>
        <w:t xml:space="preserve"> </w:t>
      </w:r>
      <w:r w:rsidR="00344DDC" w:rsidRPr="00CE19B7">
        <w:rPr>
          <w:rFonts w:cs="Arial"/>
          <w:noProof/>
          <w:sz w:val="22"/>
          <w:szCs w:val="22"/>
        </w:rPr>
        <w:t>and all subsequent amending deeds and documentation</w:t>
      </w:r>
      <w:r w:rsidR="00FE6D4E" w:rsidRPr="00CE19B7">
        <w:rPr>
          <w:rFonts w:cs="Arial"/>
          <w:noProof/>
          <w:sz w:val="22"/>
          <w:szCs w:val="22"/>
        </w:rPr>
        <w:t xml:space="preserve"> </w:t>
      </w:r>
      <w:r w:rsidR="00061FC3" w:rsidRPr="00CE19B7">
        <w:rPr>
          <w:rFonts w:cs="Arial"/>
          <w:noProof/>
          <w:sz w:val="22"/>
          <w:szCs w:val="22"/>
        </w:rPr>
        <w:t>(in this deed called the 'Existing Provisions').</w:t>
      </w:r>
      <w:r w:rsidR="0064226E">
        <w:rPr>
          <w:rFonts w:cs="Arial"/>
          <w:noProof/>
          <w:sz w:val="22"/>
          <w:szCs w:val="22"/>
        </w:rPr>
        <w:br/>
      </w:r>
    </w:p>
    <w:p w:rsidR="00CE19B7" w:rsidRPr="00CE19B7" w:rsidRDefault="00061FC3" w:rsidP="00CE19B7">
      <w:pPr>
        <w:pStyle w:val="ListParagraph"/>
        <w:numPr>
          <w:ilvl w:val="0"/>
          <w:numId w:val="11"/>
        </w:numPr>
        <w:rPr>
          <w:rFonts w:cs="Arial"/>
          <w:b/>
          <w:sz w:val="22"/>
          <w:szCs w:val="22"/>
        </w:rPr>
      </w:pPr>
      <w:r w:rsidRPr="00CE19B7">
        <w:rPr>
          <w:rFonts w:cs="Arial"/>
          <w:noProof/>
          <w:sz w:val="22"/>
          <w:szCs w:val="22"/>
        </w:rPr>
        <w:t>It is intended to replace the Existing Provisions in their entirety.</w:t>
      </w:r>
    </w:p>
    <w:p w:rsidR="00CE19B7" w:rsidRPr="00CE19B7" w:rsidRDefault="00CE19B7" w:rsidP="00CE19B7">
      <w:pPr>
        <w:pStyle w:val="ListParagraph"/>
        <w:rPr>
          <w:rFonts w:cs="Arial"/>
          <w:noProof/>
          <w:sz w:val="22"/>
          <w:szCs w:val="22"/>
        </w:rPr>
      </w:pPr>
    </w:p>
    <w:p w:rsidR="00DD2878" w:rsidRPr="006316FB" w:rsidRDefault="00DD2878" w:rsidP="00DD2878">
      <w:pPr>
        <w:pStyle w:val="ListParagraph"/>
        <w:numPr>
          <w:ilvl w:val="0"/>
          <w:numId w:val="11"/>
        </w:numPr>
        <w:rPr>
          <w:rFonts w:cs="Arial"/>
          <w:b/>
          <w:sz w:val="22"/>
          <w:szCs w:val="22"/>
        </w:rPr>
      </w:pPr>
      <w:r w:rsidRPr="00CE19B7">
        <w:rPr>
          <w:rFonts w:cs="Arial"/>
          <w:noProof/>
          <w:sz w:val="22"/>
          <w:szCs w:val="22"/>
        </w:rPr>
        <w:t>Rule</w:t>
      </w:r>
      <w:r>
        <w:rPr>
          <w:rFonts w:cs="Arial"/>
          <w:noProof/>
          <w:sz w:val="22"/>
          <w:szCs w:val="22"/>
        </w:rPr>
        <w:t xml:space="preserve"> 3.1</w:t>
      </w:r>
      <w:r w:rsidRPr="00CE19B7">
        <w:rPr>
          <w:rFonts w:cs="Arial"/>
          <w:noProof/>
          <w:sz w:val="22"/>
          <w:szCs w:val="22"/>
        </w:rPr>
        <w:t xml:space="preserve"> </w:t>
      </w:r>
      <w:r>
        <w:rPr>
          <w:rFonts w:cs="Arial"/>
          <w:noProof/>
          <w:sz w:val="22"/>
          <w:szCs w:val="22"/>
        </w:rPr>
        <w:t>states that “the persons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p>
    <w:p w:rsidR="00DD2878" w:rsidRPr="006316FB" w:rsidRDefault="00DD2878" w:rsidP="00DD2878">
      <w:pPr>
        <w:pStyle w:val="ListParagraph"/>
        <w:rPr>
          <w:rFonts w:cs="Arial"/>
          <w:b/>
          <w:sz w:val="22"/>
          <w:szCs w:val="22"/>
        </w:rPr>
      </w:pPr>
    </w:p>
    <w:p w:rsidR="00DD2878" w:rsidRDefault="00DD2878" w:rsidP="00DD2878">
      <w:pPr>
        <w:pStyle w:val="ListParagraph"/>
        <w:numPr>
          <w:ilvl w:val="0"/>
          <w:numId w:val="11"/>
        </w:numPr>
        <w:rPr>
          <w:rFonts w:cs="Arial"/>
          <w:sz w:val="22"/>
          <w:szCs w:val="22"/>
        </w:rPr>
      </w:pPr>
      <w:r w:rsidRPr="0035730E">
        <w:rPr>
          <w:rFonts w:cs="Arial"/>
          <w:sz w:val="22"/>
          <w:szCs w:val="22"/>
        </w:rPr>
        <w:t>The “persons specified for this purpose in the Adopting Deed” is the defined in the Existing Provisions as the Principal Employer</w:t>
      </w:r>
      <w:r>
        <w:rPr>
          <w:rFonts w:cs="Arial"/>
          <w:sz w:val="22"/>
          <w:szCs w:val="22"/>
        </w:rPr>
        <w:t>.</w:t>
      </w:r>
    </w:p>
    <w:p w:rsidR="003E0113" w:rsidRPr="003E0113" w:rsidRDefault="003E0113" w:rsidP="003E0113">
      <w:pPr>
        <w:pStyle w:val="ListParagraph"/>
        <w:rPr>
          <w:rFonts w:cs="Arial"/>
          <w:b/>
          <w:sz w:val="22"/>
          <w:szCs w:val="22"/>
        </w:rPr>
      </w:pPr>
    </w:p>
    <w:p w:rsidR="003E0113" w:rsidRPr="00CE19B7" w:rsidRDefault="003E0113" w:rsidP="003E0113">
      <w:pPr>
        <w:pStyle w:val="ListParagraph"/>
        <w:rPr>
          <w:rFonts w:cs="Arial"/>
          <w:b/>
          <w:sz w:val="22"/>
          <w:szCs w:val="22"/>
        </w:rPr>
      </w:pPr>
    </w:p>
    <w:p w:rsidR="00061FC3" w:rsidRPr="00CA6846" w:rsidRDefault="00061FC3" w:rsidP="00061FC3">
      <w:pPr>
        <w:rPr>
          <w:rFonts w:cs="Arial"/>
          <w:b/>
          <w:sz w:val="22"/>
          <w:szCs w:val="22"/>
        </w:rPr>
      </w:pPr>
      <w:r w:rsidRPr="00CA6846">
        <w:rPr>
          <w:rFonts w:cs="Arial"/>
          <w:b/>
          <w:sz w:val="22"/>
          <w:szCs w:val="22"/>
        </w:rPr>
        <w:t>Operative provisions</w:t>
      </w:r>
    </w:p>
    <w:p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722D89">
        <w:rPr>
          <w:rFonts w:cs="Arial"/>
          <w:noProof/>
          <w:sz w:val="22"/>
          <w:szCs w:val="22"/>
        </w:rPr>
        <w:t>3.1</w:t>
      </w:r>
      <w:r w:rsidR="00C3590D" w:rsidRPr="002F7480">
        <w:rPr>
          <w:rFonts w:cs="Arial"/>
          <w:noProof/>
          <w:sz w:val="22"/>
          <w:szCs w:val="22"/>
        </w:rPr>
        <w:t xml:space="preserve">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E19B7">
        <w:rPr>
          <w:rFonts w:cs="Arial"/>
          <w:sz w:val="22"/>
          <w:szCs w:val="22"/>
        </w:rPr>
        <w:t xml:space="preserve">. </w:t>
      </w:r>
    </w:p>
    <w:p w:rsidR="00CE19B7" w:rsidRDefault="00CE19B7" w:rsidP="00CE19B7">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rsidR="002F7480" w:rsidRPr="00D562BC" w:rsidRDefault="002F7480" w:rsidP="00D562BC">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 xml:space="preserve">IN WITNESS OF WHICH </w:t>
      </w:r>
      <w:r w:rsidR="00A650F4">
        <w:rPr>
          <w:rFonts w:cs="Arial"/>
          <w:color w:val="050300"/>
          <w:sz w:val="22"/>
          <w:szCs w:val="22"/>
          <w:lang w:eastAsia="en-GB"/>
        </w:rPr>
        <w:t>this document is executed as a D</w:t>
      </w:r>
      <w:bookmarkStart w:id="0" w:name="_GoBack"/>
      <w:bookmarkEnd w:id="0"/>
      <w:r w:rsidRPr="00CA6846">
        <w:rPr>
          <w:rFonts w:cs="Arial"/>
          <w:color w:val="050300"/>
          <w:sz w:val="22"/>
          <w:szCs w:val="22"/>
          <w:lang w:eastAsia="en-GB"/>
        </w:rPr>
        <w:t>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E90D3F" w:rsidRPr="00E90D3F" w:rsidRDefault="00E90D3F" w:rsidP="00E90D3F">
      <w:pPr>
        <w:jc w:val="left"/>
        <w:rPr>
          <w:rFonts w:cs="Arial"/>
          <w:color w:val="050300"/>
          <w:sz w:val="22"/>
          <w:szCs w:val="22"/>
          <w:lang w:eastAsia="en-GB"/>
        </w:rPr>
      </w:pPr>
      <w:r w:rsidRPr="00E90D3F">
        <w:rPr>
          <w:rFonts w:cs="Arial"/>
          <w:color w:val="050300"/>
          <w:sz w:val="22"/>
          <w:szCs w:val="22"/>
          <w:lang w:eastAsia="en-GB"/>
        </w:rPr>
        <w:t xml:space="preserve">SIGNED as a deed, and delivered when dated, </w:t>
      </w:r>
      <w:r w:rsidRPr="00E90D3F">
        <w:rPr>
          <w:rFonts w:cs="Arial"/>
          <w:color w:val="050300"/>
          <w:sz w:val="22"/>
          <w:szCs w:val="22"/>
          <w:lang w:eastAsia="en-GB"/>
        </w:rPr>
        <w:br/>
        <w:t xml:space="preserve">by </w:t>
      </w:r>
      <w:r w:rsidR="00DD2878" w:rsidRPr="00DD2878">
        <w:rPr>
          <w:rFonts w:cs="Arial"/>
          <w:color w:val="050300"/>
          <w:sz w:val="22"/>
          <w:szCs w:val="22"/>
          <w:lang w:eastAsia="en-GB"/>
        </w:rPr>
        <w:t>CARLTON JAMES PRIVATE AND COMMERCIAL</w:t>
      </w:r>
      <w:r w:rsidRPr="00E90D3F">
        <w:rPr>
          <w:rFonts w:cs="Arial"/>
          <w:color w:val="050300"/>
          <w:sz w:val="22"/>
          <w:szCs w:val="22"/>
          <w:lang w:eastAsia="en-GB"/>
        </w:rPr>
        <w:br/>
        <w:t>acting by</w:t>
      </w:r>
      <w:r w:rsidRPr="00E90D3F">
        <w:rPr>
          <w:rFonts w:cs="Arial"/>
          <w:color w:val="050300"/>
          <w:sz w:val="22"/>
          <w:szCs w:val="22"/>
          <w:lang w:eastAsia="en-GB"/>
        </w:rPr>
        <w:tab/>
      </w:r>
      <w:r w:rsidRPr="00E90D3F">
        <w:rPr>
          <w:rFonts w:cs="Arial"/>
          <w:color w:val="050300"/>
          <w:sz w:val="22"/>
          <w:szCs w:val="22"/>
          <w:lang w:eastAsia="en-GB"/>
        </w:rPr>
        <w:br/>
      </w:r>
      <w:r w:rsidRPr="00E90D3F">
        <w:rPr>
          <w:rFonts w:cs="Arial"/>
          <w:color w:val="050300"/>
          <w:sz w:val="22"/>
          <w:szCs w:val="22"/>
          <w:lang w:eastAsia="en-GB"/>
        </w:rPr>
        <w:br/>
        <w:t>Director</w:t>
      </w:r>
      <w:r w:rsidRPr="00E90D3F">
        <w:rPr>
          <w:rFonts w:cs="Arial"/>
          <w:color w:val="050300"/>
          <w:sz w:val="22"/>
          <w:szCs w:val="22"/>
          <w:lang w:eastAsia="en-GB"/>
        </w:rPr>
        <w:tab/>
        <w:t>Signature:</w:t>
      </w:r>
      <w:r w:rsidR="00075559">
        <w:rPr>
          <w:rFonts w:cs="Arial"/>
          <w:color w:val="050300"/>
          <w:sz w:val="22"/>
          <w:szCs w:val="22"/>
          <w:lang w:eastAsia="en-GB"/>
        </w:rPr>
        <w:br/>
      </w:r>
      <w:r w:rsidRPr="00E90D3F">
        <w:rPr>
          <w:rFonts w:cs="Arial"/>
          <w:color w:val="050300"/>
          <w:sz w:val="22"/>
          <w:szCs w:val="22"/>
          <w:lang w:eastAsia="en-GB"/>
        </w:rPr>
        <w:br/>
        <w:t xml:space="preserve">           </w:t>
      </w:r>
      <w:r w:rsidRPr="00E90D3F">
        <w:rPr>
          <w:rFonts w:cs="Arial"/>
          <w:color w:val="050300"/>
          <w:sz w:val="22"/>
          <w:szCs w:val="22"/>
          <w:lang w:eastAsia="en-GB"/>
        </w:rPr>
        <w:tab/>
      </w:r>
      <w:r w:rsidRPr="00E90D3F">
        <w:rPr>
          <w:rFonts w:cs="Arial"/>
          <w:color w:val="050300"/>
          <w:sz w:val="22"/>
          <w:szCs w:val="22"/>
          <w:lang w:eastAsia="en-GB"/>
        </w:rPr>
        <w:tab/>
        <w:t>Name:</w:t>
      </w:r>
      <w:r w:rsidRPr="00E90D3F">
        <w:rPr>
          <w:rFonts w:cs="Arial"/>
          <w:color w:val="050300"/>
          <w:sz w:val="22"/>
          <w:szCs w:val="22"/>
          <w:lang w:eastAsia="en-GB"/>
        </w:rPr>
        <w:br/>
      </w:r>
    </w:p>
    <w:p w:rsidR="006644B3" w:rsidRPr="00CA6846" w:rsidRDefault="00E90D3F" w:rsidP="00D562BC">
      <w:pPr>
        <w:jc w:val="left"/>
        <w:rPr>
          <w:rFonts w:cs="Arial"/>
          <w:sz w:val="22"/>
          <w:szCs w:val="22"/>
        </w:rPr>
      </w:pPr>
      <w:r>
        <w:rPr>
          <w:rFonts w:cs="Arial"/>
          <w:color w:val="050300"/>
          <w:sz w:val="22"/>
          <w:szCs w:val="22"/>
          <w:lang w:eastAsia="en-GB"/>
        </w:rPr>
        <w:t>Witness</w:t>
      </w:r>
      <w:r>
        <w:rPr>
          <w:rFonts w:cs="Arial"/>
          <w:color w:val="050300"/>
          <w:sz w:val="22"/>
          <w:szCs w:val="22"/>
          <w:lang w:eastAsia="en-GB"/>
        </w:rPr>
        <w:tab/>
      </w:r>
      <w:r w:rsidRPr="00E90D3F">
        <w:rPr>
          <w:rFonts w:cs="Arial"/>
          <w:color w:val="050300"/>
          <w:sz w:val="22"/>
          <w:szCs w:val="22"/>
          <w:lang w:eastAsia="en-GB"/>
        </w:rPr>
        <w:t>Signature:</w:t>
      </w:r>
      <w:r w:rsidR="00075559">
        <w:rPr>
          <w:rFonts w:cs="Arial"/>
          <w:color w:val="050300"/>
          <w:sz w:val="22"/>
          <w:szCs w:val="22"/>
          <w:lang w:eastAsia="en-GB"/>
        </w:rPr>
        <w:br/>
      </w:r>
      <w:r w:rsidRPr="00E90D3F">
        <w:rPr>
          <w:rFonts w:cs="Arial"/>
          <w:color w:val="050300"/>
          <w:sz w:val="22"/>
          <w:szCs w:val="22"/>
          <w:lang w:eastAsia="en-GB"/>
        </w:rPr>
        <w:br/>
      </w:r>
      <w:r w:rsidRPr="00E90D3F">
        <w:rPr>
          <w:rFonts w:cs="Arial"/>
          <w:color w:val="050300"/>
          <w:sz w:val="22"/>
          <w:szCs w:val="22"/>
          <w:lang w:eastAsia="en-GB"/>
        </w:rPr>
        <w:tab/>
      </w:r>
      <w:r w:rsidRPr="00E90D3F">
        <w:rPr>
          <w:rFonts w:cs="Arial"/>
          <w:color w:val="050300"/>
          <w:sz w:val="22"/>
          <w:szCs w:val="22"/>
          <w:lang w:eastAsia="en-GB"/>
        </w:rPr>
        <w:tab/>
        <w:t>Name:</w:t>
      </w:r>
      <w:r w:rsidR="00075559">
        <w:rPr>
          <w:rFonts w:cs="Arial"/>
          <w:color w:val="050300"/>
          <w:sz w:val="22"/>
          <w:szCs w:val="22"/>
          <w:lang w:eastAsia="en-GB"/>
        </w:rPr>
        <w:br/>
      </w:r>
      <w:r w:rsidRPr="00E90D3F">
        <w:rPr>
          <w:rFonts w:cs="Arial"/>
          <w:color w:val="050300"/>
          <w:sz w:val="22"/>
          <w:szCs w:val="22"/>
          <w:lang w:eastAsia="en-GB"/>
        </w:rPr>
        <w:br/>
      </w:r>
      <w:r w:rsidRPr="00E90D3F">
        <w:rPr>
          <w:rFonts w:cs="Arial"/>
          <w:color w:val="050300"/>
          <w:sz w:val="22"/>
          <w:szCs w:val="22"/>
          <w:lang w:eastAsia="en-GB"/>
        </w:rPr>
        <w:tab/>
      </w:r>
      <w:r w:rsidRPr="00E90D3F">
        <w:rPr>
          <w:rFonts w:cs="Arial"/>
          <w:color w:val="050300"/>
          <w:sz w:val="22"/>
          <w:szCs w:val="22"/>
          <w:lang w:eastAsia="en-GB"/>
        </w:rPr>
        <w:tab/>
        <w:t>Address:</w:t>
      </w:r>
    </w:p>
    <w:sectPr w:rsidR="006644B3"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3A0585"/>
    <w:multiLevelType w:val="hybridMultilevel"/>
    <w:tmpl w:val="5E7874C0"/>
    <w:lvl w:ilvl="0" w:tplc="64E64B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E3FCC"/>
    <w:multiLevelType w:val="hybridMultilevel"/>
    <w:tmpl w:val="66124E9C"/>
    <w:lvl w:ilvl="0" w:tplc="2F483C4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9"/>
  </w:num>
  <w:num w:numId="5">
    <w:abstractNumId w:val="10"/>
  </w:num>
  <w:num w:numId="6">
    <w:abstractNumId w:val="8"/>
  </w:num>
  <w:num w:numId="7">
    <w:abstractNumId w:val="4"/>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25CF9"/>
    <w:rsid w:val="0004126A"/>
    <w:rsid w:val="00061FC3"/>
    <w:rsid w:val="00063DBC"/>
    <w:rsid w:val="00075559"/>
    <w:rsid w:val="00087B11"/>
    <w:rsid w:val="000E1E22"/>
    <w:rsid w:val="001406E1"/>
    <w:rsid w:val="00151C48"/>
    <w:rsid w:val="001833DC"/>
    <w:rsid w:val="001D68BF"/>
    <w:rsid w:val="002104D7"/>
    <w:rsid w:val="0026586A"/>
    <w:rsid w:val="002F7480"/>
    <w:rsid w:val="00344DDC"/>
    <w:rsid w:val="00395BB6"/>
    <w:rsid w:val="003B5C42"/>
    <w:rsid w:val="003C2E22"/>
    <w:rsid w:val="003E0113"/>
    <w:rsid w:val="00473518"/>
    <w:rsid w:val="004C41D8"/>
    <w:rsid w:val="0052133C"/>
    <w:rsid w:val="00594B2A"/>
    <w:rsid w:val="005D02BE"/>
    <w:rsid w:val="005F270F"/>
    <w:rsid w:val="00607996"/>
    <w:rsid w:val="0064226E"/>
    <w:rsid w:val="006578D4"/>
    <w:rsid w:val="006644B3"/>
    <w:rsid w:val="00722D89"/>
    <w:rsid w:val="00784D37"/>
    <w:rsid w:val="00855944"/>
    <w:rsid w:val="00865BC2"/>
    <w:rsid w:val="008743FD"/>
    <w:rsid w:val="0090618C"/>
    <w:rsid w:val="009312B0"/>
    <w:rsid w:val="009A65AD"/>
    <w:rsid w:val="00A06627"/>
    <w:rsid w:val="00A31ECF"/>
    <w:rsid w:val="00A650F4"/>
    <w:rsid w:val="00AA47E7"/>
    <w:rsid w:val="00BA4B10"/>
    <w:rsid w:val="00BA4FEE"/>
    <w:rsid w:val="00C3590D"/>
    <w:rsid w:val="00C61847"/>
    <w:rsid w:val="00CA6846"/>
    <w:rsid w:val="00CB7E4D"/>
    <w:rsid w:val="00CC70FF"/>
    <w:rsid w:val="00CD25CE"/>
    <w:rsid w:val="00CE19B7"/>
    <w:rsid w:val="00D25082"/>
    <w:rsid w:val="00D562BC"/>
    <w:rsid w:val="00D85AAD"/>
    <w:rsid w:val="00DB2968"/>
    <w:rsid w:val="00DC4E24"/>
    <w:rsid w:val="00DD2878"/>
    <w:rsid w:val="00E35068"/>
    <w:rsid w:val="00E90D3F"/>
    <w:rsid w:val="00EC7C98"/>
    <w:rsid w:val="00F72D92"/>
    <w:rsid w:val="00FD3B25"/>
    <w:rsid w:val="00FE074B"/>
    <w:rsid w:val="00FE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BE45-7136-4228-AD95-90F4C73D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4</cp:revision>
  <cp:lastPrinted>2020-09-14T12:47:00Z</cp:lastPrinted>
  <dcterms:created xsi:type="dcterms:W3CDTF">2020-09-14T11:25:00Z</dcterms:created>
  <dcterms:modified xsi:type="dcterms:W3CDTF">2020-09-14T12:48:00Z</dcterms:modified>
</cp:coreProperties>
</file>