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LETTER TO BE ON COMPANY HEADED PAPER WITH COMPANY NAME AND COMPANY ADDRESS, DATED AND SIGNED BY DIRECTOR</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Claire Hamlett-Ledger</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10 Wisdom Walk</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SANDBACH</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CW11 3SA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jc w:val="right"/>
        <w:rPr>
          <w:rFonts w:ascii="Arial" w:cs="Arial" w:eastAsia="Arial" w:hAnsi="Arial"/>
        </w:rPr>
      </w:pPr>
      <w:r w:rsidDel="00000000" w:rsidR="00000000" w:rsidRPr="00000000">
        <w:rPr>
          <w:rFonts w:ascii="Arial" w:cs="Arial" w:eastAsia="Arial" w:hAnsi="Arial"/>
          <w:rtl w:val="0"/>
        </w:rPr>
        <w:t xml:space="preserve">Date: 12 September 2023</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Dear Claire, </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CHL Investments SSAS ("the Scheme") </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We are pleased to confirm that the Scheme has now been tax registered with HMRC and can accept pension contributions.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The Rules of the Scheme allow us and you to make contributions to the Scheme. </w:t>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rtl w:val="0"/>
        </w:rPr>
        <w:t xml:space="preserve">The Company, in its capacity as the sponsoring employer of the Scheme has made a</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contribution of £100.00 as the first contribution for your benefit.</w:t>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The contributions will continue to be made monthly as per the following schedule:</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 xml:space="preserve">1 October - £100.00</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13 October - £100.00</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1 November - £100.00</w:t>
      </w:r>
    </w:p>
    <w:p w:rsidR="00000000" w:rsidDel="00000000" w:rsidP="00000000" w:rsidRDefault="00000000" w:rsidRPr="00000000" w14:paraId="00000012">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You will be further limited by the lifetime allowance, which at the date of this letter is £1,073,100.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Further information is also available in your membership guide, which sets out the tax rules applying to pension contributions.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b w:val="1"/>
          <w:color w:val="ff0000"/>
          <w:sz w:val="20"/>
          <w:szCs w:val="20"/>
        </w:rPr>
      </w:pPr>
      <w:r w:rsidDel="00000000" w:rsidR="00000000" w:rsidRPr="00000000">
        <w:rPr>
          <w:rFonts w:ascii="Arial" w:cs="Arial" w:eastAsia="Arial" w:hAnsi="Arial"/>
          <w:b w:val="1"/>
          <w:color w:val="ff0000"/>
          <w:rtl w:val="0"/>
        </w:rPr>
        <w:t xml:space="preserve">Company Name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CD42D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CriJc4gqXRI3bJYBfFaiCFeaQ==">CgMxLjA4AHIhMTYxallVMUF4OTh4TDJWSE1EczdCM0dqZWFYSXdkS1ZS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2023-09-27T11:42:00Z</dcterms:created>
  <dc:creator>Vikki Whitby</dc:creator>
</cp:coreProperties>
</file>