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04/08/2023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Bill Holdsworth SSAS   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S0000025607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July 2023. Please find below the requested information to assist with the registration of Bill Holdsworth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attached previously.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member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William Alexander Holdsworth 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2 Coppin Hall Lane, Mirfield, WF14 0EL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WK091880C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07794263863</w:t>
      </w:r>
    </w:p>
    <w:p w:rsidR="00000000" w:rsidDel="00000000" w:rsidP="00000000" w:rsidRDefault="00000000" w:rsidRPr="00000000" w14:paraId="0000001D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above, who </w:t>
      </w:r>
      <w:r w:rsidDel="00000000" w:rsidR="00000000" w:rsidRPr="00000000">
        <w:rPr>
          <w:rFonts w:ascii="Arial" w:cs="Arial" w:eastAsia="Arial" w:hAnsi="Arial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director of the sponsoring employer. The scheme will not be marketed. There are no introducers involved.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Trustee intends to consolidate his pension benefits and transfer his pensions  currently held with different pension providers, the total amount of which is approximately £146,000. Once the transfers have been completed, the investments being considered are as follows:</w:t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 Circa 50% of the value of the fund will be used as a secured employer related loan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James Holdsworth &amp; Brothers Group Limited. The Trustee anticipates that this will generate a return for the scheme of up to 10%.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Balance of funds is to be used as investments into regulated stocks and shares with an estimated yield of between 3% - 4% in the first year.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 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153,00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0 - </w:t>
      </w:r>
      <w:r w:rsidDel="00000000" w:rsidR="00000000" w:rsidRPr="00000000">
        <w:rPr>
          <w:rFonts w:ascii="Arial" w:cs="Arial" w:eastAsia="Arial" w:hAnsi="Arial"/>
          <w:rtl w:val="0"/>
        </w:rPr>
        <w:t xml:space="preserve">£155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at the end of the first year of its existence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James Holdsworth &amp; Brothers Group Limited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Unit 1 Holme Mills, West Slaithwaite Road Marsden, Huddersfield, West  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Yorkshire, HD7 6LS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07794263863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3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072/XA21341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974965650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6239021320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William Alexander Holdsworth  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 Coppin Hall Lane, Mirfield, WF14 0EL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WK091880C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07794263863</w:t>
      </w:r>
    </w:p>
    <w:p w:rsidR="00000000" w:rsidDel="00000000" w:rsidP="00000000" w:rsidRDefault="00000000" w:rsidRPr="00000000" w14:paraId="00000040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Anne Holdsworth   </w:t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2 Coppin Hall Lane, Mirfield, WF14 0EL</w:t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WK729492B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07792257218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Financial Adviser Details: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Mark Stewart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Wealth Management Partner - True Potential LLP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Company Address: True Potential Wealth Management, Vernon House, 40 New North Rd, Huddersfield, England, United Kingdom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07590 357701, 01484 448019 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Address: markstewart@tpllp.com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-914385</wp:posOffset>
          </wp:positionH>
          <wp:positionV relativeFrom="paragraph">
            <wp:posOffset>-236842</wp:posOffset>
          </wp:positionV>
          <wp:extent cx="7792338" cy="1086501"/>
          <wp:effectExtent b="0" l="0" r="0" t="0"/>
          <wp:wrapNone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-914385</wp:posOffset>
          </wp:positionH>
          <wp:positionV relativeFrom="paragraph">
            <wp:posOffset>-457187</wp:posOffset>
          </wp:positionV>
          <wp:extent cx="7810500" cy="1126514"/>
          <wp:effectExtent b="0" l="0" r="0" t="0"/>
          <wp:wrapNone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0lFV4yWzw3uL8a/wZXmqYYIFA==">CgMxLjAyCWguMzBqMHpsbDIJaC4xZm9iOXRlMgloLjN6bnlzaDcyCGguZ2pkZ3hzMgloLjFmb2I5dGU4AHIhMVEwUml5VE1RTmZRRENRQ3NXT0RvSER2MkJ3RXA3QllV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